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94778661"/>
    <w:p w14:paraId="2E617485" w14:textId="6379EE4C" w:rsidR="00EC0B94" w:rsidRPr="00D71996" w:rsidRDefault="00973B6E" w:rsidP="0001244E">
      <w:pPr>
        <w:tabs>
          <w:tab w:val="left" w:pos="690"/>
          <w:tab w:val="center" w:pos="4213"/>
        </w:tabs>
        <w:rPr>
          <w:spacing w:val="60"/>
          <w:szCs w:val="24"/>
        </w:rPr>
      </w:pPr>
      <w:r>
        <w:rPr>
          <w:noProof/>
          <w:lang w:eastAsia="fr-FR"/>
        </w:rPr>
        <mc:AlternateContent>
          <mc:Choice Requires="wps">
            <w:drawing>
              <wp:anchor distT="0" distB="0" distL="114300" distR="114300" simplePos="0" relativeHeight="251660288" behindDoc="0" locked="0" layoutInCell="1" allowOverlap="1" wp14:anchorId="4D32DC52" wp14:editId="640DD41C">
                <wp:simplePos x="0" y="0"/>
                <wp:positionH relativeFrom="column">
                  <wp:posOffset>5652135</wp:posOffset>
                </wp:positionH>
                <wp:positionV relativeFrom="paragraph">
                  <wp:posOffset>51435</wp:posOffset>
                </wp:positionV>
                <wp:extent cx="1009650" cy="828675"/>
                <wp:effectExtent l="0" t="0" r="0" b="9525"/>
                <wp:wrapNone/>
                <wp:docPr id="1415644725" name="Zone de texte 5"/>
                <wp:cNvGraphicFramePr/>
                <a:graphic xmlns:a="http://schemas.openxmlformats.org/drawingml/2006/main">
                  <a:graphicData uri="http://schemas.microsoft.com/office/word/2010/wordprocessingShape">
                    <wps:wsp>
                      <wps:cNvSpPr txBox="1"/>
                      <wps:spPr>
                        <a:xfrm>
                          <a:off x="0" y="0"/>
                          <a:ext cx="1009650" cy="828675"/>
                        </a:xfrm>
                        <a:prstGeom prst="rect">
                          <a:avLst/>
                        </a:prstGeom>
                        <a:solidFill>
                          <a:schemeClr val="lt1"/>
                        </a:solidFill>
                        <a:ln w="6350">
                          <a:noFill/>
                        </a:ln>
                      </wps:spPr>
                      <wps:txbx>
                        <w:txbxContent>
                          <w:p w14:paraId="5E686BD0" w14:textId="40FC1E56" w:rsidR="00973B6E" w:rsidRDefault="00973B6E">
                            <w:r w:rsidRPr="00161AED">
                              <w:rPr>
                                <w:rFonts w:ascii="Bookman Old Style" w:hAnsi="Bookman Old Style"/>
                                <w:i/>
                                <w:noProof/>
                                <w:szCs w:val="22"/>
                                <w:lang w:eastAsia="fr-FR"/>
                              </w:rPr>
                              <w:drawing>
                                <wp:inline distT="0" distB="0" distL="0" distR="0" wp14:anchorId="2324900D" wp14:editId="4BB84730">
                                  <wp:extent cx="820140" cy="647700"/>
                                  <wp:effectExtent l="0" t="0" r="0" b="0"/>
                                  <wp:docPr id="32253870" name="Image 9" descr="Description : C:\Users\HP\AppData\Local\Temp\Lif validee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C:\Users\HP\AppData\Local\Temp\Lif validee cop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765" cy="6521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D32DC52" id="_x0000_t202" coordsize="21600,21600" o:spt="202" path="m,l,21600r21600,l21600,xe">
                <v:stroke joinstyle="miter"/>
                <v:path gradientshapeok="t" o:connecttype="rect"/>
              </v:shapetype>
              <v:shape id="Zone de texte 5" o:spid="_x0000_s1026" type="#_x0000_t202" style="position:absolute;margin-left:445.05pt;margin-top:4.05pt;width:79.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" fillcolor="white [3201]" stroked="f" strokeweight=".5pt">
                <v:textbox>
                  <w:txbxContent>
                    <w:p w14:paraId="5E686BD0" w14:textId="40FC1E56" w:rsidR="00973B6E" w:rsidRDefault="00973B6E">
                      <w:r w:rsidRPr="00161AED">
                        <w:rPr>
                          <w:rFonts w:ascii="Bookman Old Style" w:hAnsi="Bookman Old Style"/>
                          <w:i/>
                          <w:noProof/>
                          <w:szCs w:val="22"/>
                          <w:lang w:eastAsia="fr-FR"/>
                        </w:rPr>
                        <w:drawing>
                          <wp:inline distT="0" distB="0" distL="0" distR="0" wp14:anchorId="2324900D" wp14:editId="4BB84730">
                            <wp:extent cx="820140" cy="647700"/>
                            <wp:effectExtent l="0" t="0" r="0" b="0"/>
                            <wp:docPr id="32253870" name="Image 9" descr="Description : C:\Users\HP\AppData\Local\Temp\Lif validee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C:\Users\HP\AppData\Local\Temp\Lif validee copi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765" cy="652143"/>
                                    </a:xfrm>
                                    <a:prstGeom prst="rect">
                                      <a:avLst/>
                                    </a:prstGeom>
                                    <a:noFill/>
                                    <a:ln>
                                      <a:noFill/>
                                    </a:ln>
                                  </pic:spPr>
                                </pic:pic>
                              </a:graphicData>
                            </a:graphic>
                          </wp:inline>
                        </w:drawing>
                      </w:r>
                    </w:p>
                  </w:txbxContent>
                </v:textbox>
              </v:shape>
            </w:pict>
          </mc:Fallback>
        </mc:AlternateContent>
      </w:r>
      <w:r>
        <w:rPr>
          <w:noProof/>
          <w:lang w:eastAsia="fr-FR"/>
        </w:rPr>
        <w:drawing>
          <wp:anchor distT="0" distB="0" distL="114300" distR="114300" simplePos="0" relativeHeight="251655168" behindDoc="0" locked="0" layoutInCell="1" allowOverlap="1" wp14:anchorId="54DB82EC" wp14:editId="73AF6394">
            <wp:simplePos x="0" y="0"/>
            <wp:positionH relativeFrom="margin">
              <wp:posOffset>108585</wp:posOffset>
            </wp:positionH>
            <wp:positionV relativeFrom="margin">
              <wp:posOffset>3810</wp:posOffset>
            </wp:positionV>
            <wp:extent cx="789940" cy="742950"/>
            <wp:effectExtent l="0" t="0" r="0" b="0"/>
            <wp:wrapSquare wrapText="bothSides"/>
            <wp:docPr id="2" name="Image 3" descr="Les Armoi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es Armoiri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9940" cy="742950"/>
                    </a:xfrm>
                    <a:prstGeom prst="rect">
                      <a:avLst/>
                    </a:prstGeom>
                    <a:noFill/>
                  </pic:spPr>
                </pic:pic>
              </a:graphicData>
            </a:graphic>
            <wp14:sizeRelH relativeFrom="page">
              <wp14:pctWidth>0</wp14:pctWidth>
            </wp14:sizeRelH>
            <wp14:sizeRelV relativeFrom="page">
              <wp14:pctHeight>0</wp14:pctHeight>
            </wp14:sizeRelV>
          </wp:anchor>
        </w:drawing>
      </w:r>
    </w:p>
    <w:p w14:paraId="6BBFE82F" w14:textId="4570AF5B" w:rsidR="00EC0B94" w:rsidRPr="00973B6E" w:rsidRDefault="00973B6E" w:rsidP="00973B6E">
      <w:pPr>
        <w:rPr>
          <w:rFonts w:ascii="Bookman Old Style" w:hAnsi="Bookman Old Style"/>
          <w:b/>
          <w:bCs/>
          <w:spacing w:val="60"/>
          <w:sz w:val="36"/>
          <w:szCs w:val="36"/>
        </w:rPr>
      </w:pPr>
      <w:r>
        <w:rPr>
          <w:rFonts w:ascii="Bookman Old Style" w:hAnsi="Bookman Old Style"/>
          <w:b/>
          <w:bCs/>
          <w:spacing w:val="60"/>
          <w:sz w:val="36"/>
          <w:szCs w:val="36"/>
        </w:rPr>
        <w:t xml:space="preserve">   </w:t>
      </w:r>
      <w:r w:rsidR="00EC0B94" w:rsidRPr="00973B6E">
        <w:rPr>
          <w:rFonts w:ascii="Bookman Old Style" w:hAnsi="Bookman Old Style"/>
          <w:b/>
          <w:bCs/>
          <w:spacing w:val="60"/>
          <w:sz w:val="36"/>
          <w:szCs w:val="36"/>
        </w:rPr>
        <w:t>REPUBLIQUE DU BENIN</w:t>
      </w:r>
    </w:p>
    <w:p w14:paraId="3C3B330F" w14:textId="77777777" w:rsidR="00EC0B94" w:rsidRPr="00973B6E" w:rsidRDefault="00EC0B94" w:rsidP="009D0E6B">
      <w:pPr>
        <w:jc w:val="center"/>
        <w:rPr>
          <w:rFonts w:ascii="Bookman Old Style" w:hAnsi="Bookman Old Style"/>
          <w:b/>
          <w:bCs/>
          <w:spacing w:val="60"/>
          <w:sz w:val="28"/>
          <w:szCs w:val="28"/>
        </w:rPr>
      </w:pPr>
    </w:p>
    <w:bookmarkEnd w:id="0"/>
    <w:p w14:paraId="46229426" w14:textId="77777777" w:rsidR="00EC0B94" w:rsidRPr="00973B6E" w:rsidRDefault="00EC0B94" w:rsidP="009D0E6B">
      <w:pPr>
        <w:tabs>
          <w:tab w:val="right" w:leader="dot" w:pos="8640"/>
        </w:tabs>
        <w:jc w:val="center"/>
        <w:rPr>
          <w:rFonts w:ascii="Bookman Old Style" w:hAnsi="Bookman Old Style"/>
          <w:b/>
          <w:bCs/>
          <w:spacing w:val="60"/>
          <w:sz w:val="28"/>
          <w:szCs w:val="28"/>
        </w:rPr>
      </w:pPr>
    </w:p>
    <w:p w14:paraId="379A5D82" w14:textId="77777777" w:rsidR="002F42BC" w:rsidRPr="00973B6E" w:rsidRDefault="002F42BC" w:rsidP="002F42BC">
      <w:pPr>
        <w:suppressAutoHyphens/>
        <w:overflowPunct w:val="0"/>
        <w:autoSpaceDE w:val="0"/>
        <w:autoSpaceDN w:val="0"/>
        <w:adjustRightInd w:val="0"/>
        <w:jc w:val="center"/>
        <w:textAlignment w:val="baseline"/>
        <w:rPr>
          <w:rFonts w:ascii="Bookman Old Style" w:hAnsi="Bookman Old Style" w:cs="Arial"/>
          <w:b/>
          <w:bCs/>
          <w:spacing w:val="60"/>
          <w:sz w:val="36"/>
          <w:lang w:eastAsia="fr-FR"/>
        </w:rPr>
      </w:pPr>
      <w:r w:rsidRPr="00973B6E">
        <w:rPr>
          <w:rFonts w:ascii="Bookman Old Style" w:hAnsi="Bookman Old Style" w:cs="Arial"/>
          <w:b/>
          <w:bCs/>
          <w:spacing w:val="60"/>
          <w:sz w:val="36"/>
          <w:lang w:eastAsia="fr-FR"/>
        </w:rPr>
        <w:t>PRESIDENCE DE LA REPUBLIQUE</w:t>
      </w:r>
    </w:p>
    <w:p w14:paraId="380206B0" w14:textId="77777777" w:rsidR="002F42BC" w:rsidRPr="00973B6E" w:rsidRDefault="002F42BC" w:rsidP="002F42BC">
      <w:pPr>
        <w:suppressAutoHyphens/>
        <w:overflowPunct w:val="0"/>
        <w:autoSpaceDE w:val="0"/>
        <w:autoSpaceDN w:val="0"/>
        <w:adjustRightInd w:val="0"/>
        <w:jc w:val="center"/>
        <w:textAlignment w:val="baseline"/>
        <w:rPr>
          <w:rFonts w:ascii="Bookman Old Style" w:hAnsi="Bookman Old Style" w:cs="Arial"/>
          <w:spacing w:val="60"/>
          <w:sz w:val="44"/>
          <w:szCs w:val="24"/>
          <w:lang w:eastAsia="fr-FR"/>
        </w:rPr>
      </w:pPr>
    </w:p>
    <w:p w14:paraId="40C76C33" w14:textId="77777777" w:rsidR="00EC0B94" w:rsidRPr="00973B6E" w:rsidRDefault="002F42BC" w:rsidP="002F42BC">
      <w:pPr>
        <w:tabs>
          <w:tab w:val="right" w:leader="dot" w:pos="8640"/>
        </w:tabs>
        <w:jc w:val="center"/>
        <w:rPr>
          <w:rFonts w:ascii="Bookman Old Style" w:hAnsi="Bookman Old Style"/>
          <w:b/>
          <w:bCs/>
          <w:spacing w:val="60"/>
          <w:sz w:val="22"/>
          <w:szCs w:val="22"/>
        </w:rPr>
      </w:pPr>
      <w:r w:rsidRPr="00973B6E">
        <w:rPr>
          <w:rFonts w:ascii="Bookman Old Style" w:hAnsi="Bookman Old Style" w:cs="Arial"/>
          <w:b/>
          <w:bCs/>
          <w:spacing w:val="60"/>
          <w:sz w:val="36"/>
          <w:lang w:eastAsia="fr-FR"/>
        </w:rPr>
        <w:t>AUTORITE DE REGULATION DES MARCHES PUBLICS</w:t>
      </w:r>
    </w:p>
    <w:p w14:paraId="3D8EA756" w14:textId="77777777" w:rsidR="00EC0B94" w:rsidRPr="00973B6E" w:rsidRDefault="00EC0B94" w:rsidP="009D0E6B">
      <w:pPr>
        <w:jc w:val="center"/>
        <w:rPr>
          <w:rFonts w:ascii="Bookman Old Style" w:hAnsi="Bookman Old Style"/>
          <w:spacing w:val="60"/>
          <w:szCs w:val="24"/>
        </w:rPr>
      </w:pPr>
    </w:p>
    <w:p w14:paraId="24B65AAC" w14:textId="77777777" w:rsidR="00B816F2" w:rsidRPr="00973B6E" w:rsidRDefault="00B816F2" w:rsidP="009D0E6B">
      <w:pPr>
        <w:jc w:val="center"/>
        <w:rPr>
          <w:rFonts w:ascii="Bookman Old Style" w:hAnsi="Bookman Old Style"/>
          <w:spacing w:val="60"/>
          <w:szCs w:val="24"/>
        </w:rPr>
      </w:pPr>
    </w:p>
    <w:p w14:paraId="02C13674" w14:textId="77777777" w:rsidR="00B816F2" w:rsidRPr="00973B6E" w:rsidRDefault="00B816F2" w:rsidP="009D0E6B">
      <w:pPr>
        <w:jc w:val="center"/>
        <w:rPr>
          <w:rFonts w:ascii="Bookman Old Style" w:hAnsi="Bookman Old Style"/>
          <w:spacing w:val="60"/>
          <w:szCs w:val="24"/>
        </w:rPr>
      </w:pPr>
    </w:p>
    <w:p w14:paraId="4952BBEF" w14:textId="77777777" w:rsidR="00B816F2" w:rsidRPr="00973B6E" w:rsidRDefault="00B816F2" w:rsidP="009D0E6B">
      <w:pPr>
        <w:jc w:val="center"/>
        <w:rPr>
          <w:rFonts w:ascii="Bookman Old Style" w:hAnsi="Bookman Old Style"/>
          <w:spacing w:val="60"/>
          <w:szCs w:val="24"/>
        </w:rPr>
      </w:pPr>
    </w:p>
    <w:p w14:paraId="060097B9" w14:textId="77777777" w:rsidR="00B816F2" w:rsidRPr="00973B6E" w:rsidRDefault="00B816F2" w:rsidP="009D0E6B">
      <w:pPr>
        <w:jc w:val="center"/>
        <w:rPr>
          <w:rFonts w:ascii="Bookman Old Style" w:hAnsi="Bookman Old Style"/>
          <w:spacing w:val="60"/>
          <w:szCs w:val="24"/>
        </w:rPr>
      </w:pPr>
    </w:p>
    <w:p w14:paraId="5FC93ACB" w14:textId="3D16D810" w:rsidR="00B816F2" w:rsidRPr="00973B6E" w:rsidRDefault="0065388D" w:rsidP="009D0E6B">
      <w:pPr>
        <w:jc w:val="center"/>
        <w:rPr>
          <w:rFonts w:ascii="Bookman Old Style" w:hAnsi="Bookman Old Style"/>
          <w:spacing w:val="60"/>
          <w:szCs w:val="24"/>
        </w:rPr>
      </w:pPr>
      <w:r w:rsidRPr="00973B6E">
        <w:rPr>
          <w:rFonts w:ascii="Bookman Old Style" w:hAnsi="Bookman Old Style"/>
          <w:noProof/>
          <w:lang w:eastAsia="fr-FR"/>
        </w:rPr>
        <mc:AlternateContent>
          <mc:Choice Requires="wps">
            <w:drawing>
              <wp:anchor distT="0" distB="0" distL="114300" distR="114300" simplePos="0" relativeHeight="251659264" behindDoc="1" locked="0" layoutInCell="1" allowOverlap="1" wp14:anchorId="4FF333C8" wp14:editId="7BB07F76">
                <wp:simplePos x="0" y="0"/>
                <wp:positionH relativeFrom="column">
                  <wp:posOffset>-94615</wp:posOffset>
                </wp:positionH>
                <wp:positionV relativeFrom="paragraph">
                  <wp:posOffset>160020</wp:posOffset>
                </wp:positionV>
                <wp:extent cx="6291580" cy="2661285"/>
                <wp:effectExtent l="5080" t="6985" r="8890" b="8255"/>
                <wp:wrapNone/>
                <wp:docPr id="15644701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580" cy="2661285"/>
                        </a:xfrm>
                        <a:prstGeom prst="rect">
                          <a:avLst/>
                        </a:prstGeom>
                        <a:solidFill>
                          <a:schemeClr val="bg1">
                            <a:lumMod val="95000"/>
                            <a:lumOff val="0"/>
                          </a:schemeClr>
                        </a:solidFill>
                        <a:ln w="9525">
                          <a:solidFill>
                            <a:srgbClr val="000000"/>
                          </a:solidFill>
                          <a:miter lim="800000"/>
                          <a:headEnd/>
                          <a:tailEnd/>
                        </a:ln>
                      </wps:spPr>
                      <wps:txbx>
                        <w:txbxContent>
                          <w:p w14:paraId="624C9899" w14:textId="77777777" w:rsidR="00C274FE" w:rsidRDefault="00C274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F333C8" id="Text Box 4" o:spid="_x0000_s1027" type="#_x0000_t202" style="position:absolute;left:0;text-align:left;margin-left:-7.45pt;margin-top:12.6pt;width:495.4pt;height:20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" fillcolor="#f2f2f2 [3052]">
                <v:textbox>
                  <w:txbxContent>
                    <w:p w14:paraId="624C9899" w14:textId="77777777" w:rsidR="00C274FE" w:rsidRDefault="00C274FE"/>
                  </w:txbxContent>
                </v:textbox>
              </v:shape>
            </w:pict>
          </mc:Fallback>
        </mc:AlternateContent>
      </w:r>
    </w:p>
    <w:p w14:paraId="45E16C7D" w14:textId="77777777" w:rsidR="002F42BC" w:rsidRPr="00973B6E" w:rsidRDefault="002F42BC" w:rsidP="009D0E6B">
      <w:pPr>
        <w:tabs>
          <w:tab w:val="right" w:leader="dot" w:pos="8640"/>
        </w:tabs>
        <w:jc w:val="center"/>
        <w:rPr>
          <w:rFonts w:ascii="Bookman Old Style" w:hAnsi="Bookman Old Style"/>
          <w:b/>
          <w:sz w:val="36"/>
          <w:szCs w:val="36"/>
        </w:rPr>
      </w:pPr>
    </w:p>
    <w:p w14:paraId="740BE314" w14:textId="59806006" w:rsidR="002F42BC" w:rsidRPr="00973B6E" w:rsidRDefault="00BA6758" w:rsidP="009D0E6B">
      <w:pPr>
        <w:tabs>
          <w:tab w:val="right" w:leader="dot" w:pos="8640"/>
        </w:tabs>
        <w:jc w:val="center"/>
        <w:rPr>
          <w:rFonts w:ascii="Bookman Old Style" w:hAnsi="Bookman Old Style"/>
          <w:b/>
          <w:sz w:val="52"/>
          <w:szCs w:val="52"/>
        </w:rPr>
      </w:pPr>
      <w:r w:rsidRPr="00973B6E">
        <w:rPr>
          <w:rFonts w:ascii="Bookman Old Style" w:hAnsi="Bookman Old Style"/>
          <w:b/>
          <w:sz w:val="52"/>
          <w:szCs w:val="52"/>
        </w:rPr>
        <w:t>DEMANDE DE PROPOS</w:t>
      </w:r>
      <w:r w:rsidR="00DD0F37" w:rsidRPr="00973B6E">
        <w:rPr>
          <w:rFonts w:ascii="Bookman Old Style" w:hAnsi="Bookman Old Style"/>
          <w:b/>
          <w:sz w:val="52"/>
          <w:szCs w:val="52"/>
        </w:rPr>
        <w:t>I</w:t>
      </w:r>
      <w:r w:rsidRPr="00973B6E">
        <w:rPr>
          <w:rFonts w:ascii="Bookman Old Style" w:hAnsi="Bookman Old Style"/>
          <w:b/>
          <w:sz w:val="52"/>
          <w:szCs w:val="52"/>
        </w:rPr>
        <w:t>TION</w:t>
      </w:r>
      <w:r w:rsidR="00C04565" w:rsidRPr="00973B6E">
        <w:rPr>
          <w:rFonts w:ascii="Bookman Old Style" w:hAnsi="Bookman Old Style"/>
          <w:b/>
          <w:sz w:val="52"/>
          <w:szCs w:val="52"/>
        </w:rPr>
        <w:t>S</w:t>
      </w:r>
      <w:r w:rsidR="005E04CB" w:rsidRPr="00973B6E">
        <w:rPr>
          <w:rFonts w:ascii="Bookman Old Style" w:hAnsi="Bookman Old Style"/>
          <w:b/>
          <w:sz w:val="52"/>
          <w:szCs w:val="52"/>
        </w:rPr>
        <w:t xml:space="preserve"> </w:t>
      </w:r>
    </w:p>
    <w:p w14:paraId="07137725" w14:textId="77777777" w:rsidR="002F42BC" w:rsidRPr="00973B6E" w:rsidRDefault="002F42BC" w:rsidP="009D0E6B">
      <w:pPr>
        <w:tabs>
          <w:tab w:val="right" w:leader="dot" w:pos="8640"/>
        </w:tabs>
        <w:jc w:val="center"/>
        <w:rPr>
          <w:rFonts w:ascii="Bookman Old Style" w:hAnsi="Bookman Old Style"/>
          <w:b/>
          <w:sz w:val="36"/>
          <w:szCs w:val="36"/>
        </w:rPr>
      </w:pPr>
    </w:p>
    <w:p w14:paraId="10CE8A1B" w14:textId="77777777" w:rsidR="00EC0B94" w:rsidRPr="00973B6E" w:rsidRDefault="00BA6758" w:rsidP="009D0E6B">
      <w:pPr>
        <w:tabs>
          <w:tab w:val="right" w:leader="dot" w:pos="8640"/>
        </w:tabs>
        <w:jc w:val="center"/>
        <w:rPr>
          <w:rFonts w:ascii="Bookman Old Style" w:hAnsi="Bookman Old Style"/>
          <w:b/>
          <w:sz w:val="44"/>
          <w:szCs w:val="44"/>
        </w:rPr>
      </w:pPr>
      <w:r w:rsidRPr="00973B6E">
        <w:rPr>
          <w:rFonts w:ascii="Bookman Old Style" w:hAnsi="Bookman Old Style"/>
          <w:b/>
          <w:sz w:val="44"/>
          <w:szCs w:val="44"/>
        </w:rPr>
        <w:t xml:space="preserve">POUR LA </w:t>
      </w:r>
      <w:r w:rsidR="009D0E6B" w:rsidRPr="00973B6E">
        <w:rPr>
          <w:rFonts w:ascii="Bookman Old Style" w:hAnsi="Bookman Old Style"/>
          <w:b/>
          <w:sz w:val="44"/>
          <w:szCs w:val="44"/>
        </w:rPr>
        <w:t>PASSATION DES MARCHES DE PRESTATIONS INTELLECTUELLES</w:t>
      </w:r>
    </w:p>
    <w:p w14:paraId="5E94E21B" w14:textId="77777777" w:rsidR="00EC0B94" w:rsidRPr="00973B6E" w:rsidRDefault="00EC0B94" w:rsidP="009D0E6B">
      <w:pPr>
        <w:tabs>
          <w:tab w:val="right" w:leader="dot" w:pos="8640"/>
        </w:tabs>
        <w:jc w:val="center"/>
        <w:rPr>
          <w:rFonts w:ascii="Bookman Old Style" w:hAnsi="Bookman Old Style"/>
          <w:b/>
          <w:sz w:val="36"/>
          <w:szCs w:val="36"/>
        </w:rPr>
      </w:pPr>
    </w:p>
    <w:p w14:paraId="10B31DC6" w14:textId="77777777" w:rsidR="00EC0B94" w:rsidRPr="00973B6E" w:rsidRDefault="00EC0B94" w:rsidP="009D0E6B">
      <w:pPr>
        <w:jc w:val="center"/>
        <w:rPr>
          <w:rFonts w:ascii="Bookman Old Style" w:hAnsi="Bookman Old Style"/>
          <w:b/>
          <w:sz w:val="32"/>
          <w:szCs w:val="32"/>
        </w:rPr>
      </w:pPr>
    </w:p>
    <w:p w14:paraId="4289E0FD" w14:textId="77777777" w:rsidR="00EC0B94" w:rsidRPr="00973B6E" w:rsidRDefault="00EC0B94" w:rsidP="009D0E6B">
      <w:pPr>
        <w:tabs>
          <w:tab w:val="right" w:leader="dot" w:pos="8640"/>
        </w:tabs>
        <w:jc w:val="center"/>
        <w:rPr>
          <w:rFonts w:ascii="Bookman Old Style" w:hAnsi="Bookman Old Style"/>
          <w:b/>
          <w:szCs w:val="24"/>
        </w:rPr>
      </w:pPr>
    </w:p>
    <w:p w14:paraId="3E891C42" w14:textId="77777777" w:rsidR="00EC0B94" w:rsidRPr="00973B6E" w:rsidRDefault="00EC0B94" w:rsidP="009D0E6B">
      <w:pPr>
        <w:tabs>
          <w:tab w:val="right" w:leader="dot" w:pos="8640"/>
        </w:tabs>
        <w:jc w:val="center"/>
        <w:rPr>
          <w:rFonts w:ascii="Bookman Old Style" w:hAnsi="Bookman Old Style"/>
          <w:b/>
          <w:szCs w:val="24"/>
        </w:rPr>
      </w:pPr>
    </w:p>
    <w:p w14:paraId="2D0DDB5B" w14:textId="77777777" w:rsidR="00EC0B94" w:rsidRPr="00973B6E" w:rsidRDefault="00EC0B94" w:rsidP="009D0E6B">
      <w:pPr>
        <w:tabs>
          <w:tab w:val="right" w:leader="dot" w:pos="8640"/>
        </w:tabs>
        <w:jc w:val="center"/>
        <w:rPr>
          <w:rFonts w:ascii="Bookman Old Style" w:hAnsi="Bookman Old Style"/>
          <w:b/>
          <w:szCs w:val="24"/>
        </w:rPr>
      </w:pPr>
    </w:p>
    <w:p w14:paraId="07A50190" w14:textId="77777777" w:rsidR="00B816F2" w:rsidRPr="00973B6E" w:rsidRDefault="00B816F2" w:rsidP="009D0E6B">
      <w:pPr>
        <w:tabs>
          <w:tab w:val="right" w:leader="dot" w:pos="8640"/>
        </w:tabs>
        <w:jc w:val="center"/>
        <w:rPr>
          <w:rFonts w:ascii="Bookman Old Style" w:hAnsi="Bookman Old Style"/>
          <w:b/>
          <w:szCs w:val="24"/>
        </w:rPr>
      </w:pPr>
    </w:p>
    <w:p w14:paraId="60399A12" w14:textId="77777777" w:rsidR="00B816F2" w:rsidRPr="00973B6E" w:rsidRDefault="00B816F2" w:rsidP="009D0E6B">
      <w:pPr>
        <w:tabs>
          <w:tab w:val="right" w:leader="dot" w:pos="8640"/>
        </w:tabs>
        <w:jc w:val="center"/>
        <w:rPr>
          <w:rFonts w:ascii="Bookman Old Style" w:hAnsi="Bookman Old Style"/>
          <w:b/>
          <w:szCs w:val="24"/>
        </w:rPr>
      </w:pPr>
    </w:p>
    <w:p w14:paraId="1CD89D8D" w14:textId="77777777" w:rsidR="00B816F2" w:rsidRPr="00973B6E" w:rsidRDefault="00B816F2" w:rsidP="009D0E6B">
      <w:pPr>
        <w:tabs>
          <w:tab w:val="right" w:leader="dot" w:pos="8640"/>
        </w:tabs>
        <w:jc w:val="center"/>
        <w:rPr>
          <w:rFonts w:ascii="Bookman Old Style" w:hAnsi="Bookman Old Style"/>
          <w:b/>
          <w:szCs w:val="24"/>
        </w:rPr>
      </w:pPr>
    </w:p>
    <w:p w14:paraId="3D20EB1C" w14:textId="77777777" w:rsidR="00B816F2" w:rsidRPr="00973B6E" w:rsidRDefault="00B816F2" w:rsidP="009D0E6B">
      <w:pPr>
        <w:tabs>
          <w:tab w:val="right" w:leader="dot" w:pos="8640"/>
        </w:tabs>
        <w:jc w:val="center"/>
        <w:rPr>
          <w:rFonts w:ascii="Bookman Old Style" w:hAnsi="Bookman Old Style"/>
          <w:b/>
          <w:szCs w:val="24"/>
        </w:rPr>
      </w:pPr>
    </w:p>
    <w:p w14:paraId="32E8768D" w14:textId="77777777" w:rsidR="00B816F2" w:rsidRPr="00973B6E" w:rsidRDefault="00B816F2" w:rsidP="009D0E6B">
      <w:pPr>
        <w:tabs>
          <w:tab w:val="right" w:leader="dot" w:pos="8640"/>
        </w:tabs>
        <w:jc w:val="center"/>
        <w:rPr>
          <w:rFonts w:ascii="Bookman Old Style" w:hAnsi="Bookman Old Style"/>
          <w:b/>
          <w:szCs w:val="24"/>
        </w:rPr>
      </w:pPr>
    </w:p>
    <w:p w14:paraId="1B18CFD9" w14:textId="77777777" w:rsidR="00B816F2" w:rsidRPr="00973B6E" w:rsidRDefault="00B816F2" w:rsidP="009D0E6B">
      <w:pPr>
        <w:tabs>
          <w:tab w:val="right" w:leader="dot" w:pos="8640"/>
        </w:tabs>
        <w:jc w:val="center"/>
        <w:rPr>
          <w:rFonts w:ascii="Bookman Old Style" w:hAnsi="Bookman Old Style"/>
          <w:b/>
          <w:szCs w:val="24"/>
        </w:rPr>
      </w:pPr>
    </w:p>
    <w:p w14:paraId="21EA7C65" w14:textId="77777777" w:rsidR="00B816F2" w:rsidRPr="00973B6E" w:rsidRDefault="00B816F2" w:rsidP="009D0E6B">
      <w:pPr>
        <w:tabs>
          <w:tab w:val="right" w:leader="dot" w:pos="8640"/>
        </w:tabs>
        <w:jc w:val="center"/>
        <w:rPr>
          <w:rFonts w:ascii="Bookman Old Style" w:hAnsi="Bookman Old Style"/>
          <w:b/>
          <w:szCs w:val="24"/>
        </w:rPr>
      </w:pPr>
    </w:p>
    <w:p w14:paraId="3BB2E9E3" w14:textId="77777777" w:rsidR="00B816F2" w:rsidRPr="00973B6E" w:rsidRDefault="00B816F2" w:rsidP="009D0E6B">
      <w:pPr>
        <w:tabs>
          <w:tab w:val="right" w:leader="dot" w:pos="8640"/>
        </w:tabs>
        <w:jc w:val="center"/>
        <w:rPr>
          <w:rFonts w:ascii="Bookman Old Style" w:hAnsi="Bookman Old Style"/>
          <w:b/>
          <w:szCs w:val="24"/>
        </w:rPr>
      </w:pPr>
    </w:p>
    <w:p w14:paraId="59C36FF9" w14:textId="77777777" w:rsidR="00B816F2" w:rsidRPr="00973B6E" w:rsidRDefault="00B816F2" w:rsidP="009D0E6B">
      <w:pPr>
        <w:tabs>
          <w:tab w:val="right" w:leader="dot" w:pos="8640"/>
        </w:tabs>
        <w:jc w:val="center"/>
        <w:rPr>
          <w:rFonts w:ascii="Bookman Old Style" w:hAnsi="Bookman Old Style"/>
          <w:b/>
          <w:szCs w:val="24"/>
        </w:rPr>
      </w:pPr>
    </w:p>
    <w:p w14:paraId="7735A50B" w14:textId="579EAE0F" w:rsidR="003A7AEF" w:rsidRPr="00973B6E" w:rsidRDefault="003822AA" w:rsidP="00E34BC8">
      <w:pPr>
        <w:tabs>
          <w:tab w:val="left" w:pos="720"/>
          <w:tab w:val="right" w:leader="dot" w:pos="8640"/>
        </w:tabs>
        <w:jc w:val="center"/>
        <w:rPr>
          <w:rFonts w:ascii="Bookman Old Style" w:hAnsi="Bookman Old Style"/>
          <w:szCs w:val="24"/>
        </w:rPr>
      </w:pPr>
      <w:r>
        <w:rPr>
          <w:rFonts w:ascii="Bookman Old Style" w:hAnsi="Bookman Old Style"/>
          <w:b/>
          <w:i/>
          <w:iCs/>
          <w:sz w:val="32"/>
          <w:szCs w:val="32"/>
        </w:rPr>
        <w:t>Mars 2026</w:t>
      </w:r>
    </w:p>
    <w:p w14:paraId="60098E6E" w14:textId="77777777" w:rsidR="00B0122D" w:rsidRPr="00973B6E" w:rsidRDefault="00B0122D" w:rsidP="004855B7">
      <w:pPr>
        <w:spacing w:line="276" w:lineRule="auto"/>
        <w:jc w:val="both"/>
        <w:rPr>
          <w:rFonts w:ascii="Bookman Old Style" w:hAnsi="Bookman Old Style"/>
          <w:szCs w:val="24"/>
        </w:rPr>
      </w:pPr>
    </w:p>
    <w:p w14:paraId="69AA007A" w14:textId="77777777" w:rsidR="00B0122D" w:rsidRPr="00D71996" w:rsidRDefault="00B0122D" w:rsidP="009D0E6B">
      <w:pPr>
        <w:spacing w:line="360" w:lineRule="auto"/>
        <w:jc w:val="both"/>
        <w:rPr>
          <w:szCs w:val="24"/>
        </w:rPr>
        <w:sectPr w:rsidR="00B0122D" w:rsidRPr="00D71996" w:rsidSect="00485550">
          <w:headerReference w:type="default" r:id="rId11"/>
          <w:footerReference w:type="default" r:id="rId12"/>
          <w:headerReference w:type="first" r:id="rId13"/>
          <w:footerReference w:type="first" r:id="rId14"/>
          <w:footnotePr>
            <w:numRestart w:val="eachPage"/>
          </w:footnotePr>
          <w:type w:val="oddPage"/>
          <w:pgSz w:w="12240" w:h="15840" w:code="1"/>
          <w:pgMar w:top="1134" w:right="1134" w:bottom="1134" w:left="1134" w:header="720" w:footer="720" w:gutter="0"/>
          <w:pgNumType w:start="1"/>
          <w:cols w:space="720"/>
          <w:titlePg/>
          <w:docGrid w:linePitch="326"/>
        </w:sectPr>
      </w:pPr>
    </w:p>
    <w:p w14:paraId="39E14574" w14:textId="2D7E9663" w:rsidR="0059459D" w:rsidRPr="00E34BC8" w:rsidRDefault="0059459D" w:rsidP="00700E36">
      <w:pPr>
        <w:pStyle w:val="Titre"/>
        <w:spacing w:line="276" w:lineRule="auto"/>
        <w:rPr>
          <w:rFonts w:ascii="Bookman Old Style" w:hAnsi="Bookman Old Style"/>
          <w:sz w:val="28"/>
          <w:szCs w:val="28"/>
          <w:lang w:eastAsia="x-none"/>
        </w:rPr>
      </w:pPr>
      <w:r w:rsidRPr="00E34BC8">
        <w:rPr>
          <w:rFonts w:ascii="Bookman Old Style" w:hAnsi="Bookman Old Style"/>
          <w:sz w:val="28"/>
          <w:szCs w:val="28"/>
          <w:lang w:eastAsia="x-none"/>
        </w:rPr>
        <w:lastRenderedPageBreak/>
        <w:t>DEMANDE DE PROPOSITION POUR LA PASSATION DES MARCHÉS DE PRESTATIONS INTELLECTUELLES</w:t>
      </w:r>
    </w:p>
    <w:p w14:paraId="123233A8" w14:textId="77777777" w:rsidR="0059459D" w:rsidRPr="00E34BC8" w:rsidRDefault="0059459D" w:rsidP="00700E36">
      <w:pPr>
        <w:pStyle w:val="Titre"/>
        <w:spacing w:line="276" w:lineRule="auto"/>
        <w:rPr>
          <w:rFonts w:ascii="Bookman Old Style" w:hAnsi="Bookman Old Style"/>
          <w:sz w:val="28"/>
          <w:szCs w:val="28"/>
          <w:lang w:eastAsia="x-none"/>
        </w:rPr>
      </w:pPr>
    </w:p>
    <w:p w14:paraId="2AF47692" w14:textId="77777777" w:rsidR="0090240B" w:rsidRPr="00E34BC8" w:rsidRDefault="00700E36" w:rsidP="00700E36">
      <w:pPr>
        <w:pStyle w:val="Titre"/>
        <w:spacing w:line="276" w:lineRule="auto"/>
        <w:rPr>
          <w:rFonts w:ascii="Bookman Old Style" w:hAnsi="Bookman Old Style"/>
          <w:sz w:val="28"/>
          <w:szCs w:val="28"/>
          <w:lang w:eastAsia="x-none"/>
        </w:rPr>
      </w:pPr>
      <w:r w:rsidRPr="00E34BC8">
        <w:rPr>
          <w:rFonts w:ascii="Bookman Old Style" w:hAnsi="Bookman Old Style"/>
          <w:sz w:val="28"/>
          <w:szCs w:val="28"/>
          <w:lang w:eastAsia="x-none"/>
        </w:rPr>
        <w:t>SOMMAIRE</w:t>
      </w:r>
    </w:p>
    <w:p w14:paraId="7F757DE6" w14:textId="77777777" w:rsidR="0090240B" w:rsidRPr="00AB2322" w:rsidRDefault="0090240B" w:rsidP="00AB2322">
      <w:pPr>
        <w:pStyle w:val="Sansinterligne"/>
        <w:rPr>
          <w:rFonts w:ascii="Bookman Old Style" w:hAnsi="Bookman Old Style"/>
          <w:b/>
          <w:sz w:val="22"/>
          <w:szCs w:val="22"/>
        </w:rPr>
      </w:pPr>
      <w:r w:rsidRPr="00AB2322">
        <w:rPr>
          <w:rFonts w:ascii="Bookman Old Style" w:hAnsi="Bookman Old Style"/>
          <w:b/>
          <w:bCs/>
          <w:sz w:val="22"/>
          <w:szCs w:val="22"/>
        </w:rPr>
        <w:t>Section 1</w:t>
      </w:r>
      <w:r w:rsidRPr="00AB2322">
        <w:rPr>
          <w:rFonts w:ascii="Bookman Old Style" w:hAnsi="Bookman Old Style"/>
          <w:b/>
          <w:sz w:val="22"/>
          <w:szCs w:val="22"/>
        </w:rPr>
        <w:t> : Lettre d’invitation</w:t>
      </w:r>
    </w:p>
    <w:p w14:paraId="596BEFF7" w14:textId="77777777" w:rsidR="0090240B" w:rsidRPr="00AB2322" w:rsidRDefault="0090240B" w:rsidP="00AB2322">
      <w:pPr>
        <w:pStyle w:val="Sansinterligne"/>
        <w:rPr>
          <w:rFonts w:ascii="Bookman Old Style" w:hAnsi="Bookman Old Style"/>
          <w:sz w:val="22"/>
          <w:szCs w:val="22"/>
        </w:rPr>
      </w:pPr>
      <w:r w:rsidRPr="00AB2322">
        <w:rPr>
          <w:rFonts w:ascii="Bookman Old Style" w:hAnsi="Bookman Old Style"/>
          <w:sz w:val="22"/>
          <w:szCs w:val="22"/>
        </w:rPr>
        <w:t>Cette section contient le modèle de lettre d’invitation à envoyer aux candidats présélectionnés.</w:t>
      </w:r>
    </w:p>
    <w:p w14:paraId="1CE1CA0C" w14:textId="77777777" w:rsidR="00700E36" w:rsidRPr="00AB2322" w:rsidRDefault="00700E36" w:rsidP="00AB2322">
      <w:pPr>
        <w:pStyle w:val="Sansinterligne"/>
        <w:rPr>
          <w:rFonts w:ascii="Bookman Old Style" w:hAnsi="Bookman Old Style"/>
          <w:sz w:val="22"/>
          <w:szCs w:val="22"/>
        </w:rPr>
      </w:pPr>
    </w:p>
    <w:p w14:paraId="1D10F6BE" w14:textId="77777777" w:rsidR="0090240B" w:rsidRPr="00AB2322" w:rsidRDefault="0090240B" w:rsidP="00AB2322">
      <w:pPr>
        <w:pStyle w:val="Sansinterligne"/>
        <w:rPr>
          <w:rFonts w:ascii="Bookman Old Style" w:hAnsi="Bookman Old Style"/>
          <w:b/>
          <w:sz w:val="22"/>
          <w:szCs w:val="22"/>
        </w:rPr>
      </w:pPr>
      <w:r w:rsidRPr="00AB2322">
        <w:rPr>
          <w:rFonts w:ascii="Bookman Old Style" w:hAnsi="Bookman Old Style"/>
          <w:b/>
          <w:sz w:val="22"/>
          <w:szCs w:val="22"/>
        </w:rPr>
        <w:t xml:space="preserve">Section 2 : Instructions aux </w:t>
      </w:r>
      <w:r w:rsidR="00315A9A" w:rsidRPr="00AB2322">
        <w:rPr>
          <w:rFonts w:ascii="Bookman Old Style" w:hAnsi="Bookman Old Style"/>
          <w:b/>
          <w:sz w:val="22"/>
          <w:szCs w:val="22"/>
        </w:rPr>
        <w:t>candidats</w:t>
      </w:r>
    </w:p>
    <w:p w14:paraId="2ED69C55" w14:textId="77777777" w:rsidR="0090240B" w:rsidRPr="00AB2322" w:rsidRDefault="0090240B" w:rsidP="00AB2322">
      <w:pPr>
        <w:pStyle w:val="Sansinterligne"/>
        <w:rPr>
          <w:rFonts w:ascii="Bookman Old Style" w:hAnsi="Bookman Old Style"/>
          <w:sz w:val="22"/>
          <w:szCs w:val="22"/>
        </w:rPr>
      </w:pPr>
      <w:r w:rsidRPr="00AB2322">
        <w:rPr>
          <w:rFonts w:ascii="Bookman Old Style" w:hAnsi="Bookman Old Style"/>
          <w:sz w:val="22"/>
          <w:szCs w:val="22"/>
        </w:rPr>
        <w:t>Cette section fournit aux candidats les informations utiles pour préparer leurs propositions. Elle comporte aussi des renseignements sur la soumission, l’ouverture des plis</w:t>
      </w:r>
      <w:r w:rsidR="00174729" w:rsidRPr="00AB2322">
        <w:rPr>
          <w:rFonts w:ascii="Bookman Old Style" w:hAnsi="Bookman Old Style"/>
          <w:sz w:val="22"/>
          <w:szCs w:val="22"/>
        </w:rPr>
        <w:t>,</w:t>
      </w:r>
      <w:r w:rsidRPr="00AB2322">
        <w:rPr>
          <w:rFonts w:ascii="Bookman Old Style" w:hAnsi="Bookman Old Style"/>
          <w:sz w:val="22"/>
          <w:szCs w:val="22"/>
        </w:rPr>
        <w:t xml:space="preserve"> l’évaluation des propositions et l’attribution des marchés. Les dispositions figurant dans cette section ne doivent pas être modifiées.</w:t>
      </w:r>
    </w:p>
    <w:p w14:paraId="7A384364" w14:textId="77777777" w:rsidR="00700E36" w:rsidRPr="00AB2322" w:rsidRDefault="00700E36" w:rsidP="00AB2322">
      <w:pPr>
        <w:pStyle w:val="Sansinterligne"/>
        <w:rPr>
          <w:rFonts w:ascii="Bookman Old Style" w:hAnsi="Bookman Old Style"/>
          <w:sz w:val="22"/>
          <w:szCs w:val="22"/>
        </w:rPr>
      </w:pPr>
    </w:p>
    <w:p w14:paraId="5B7E3D5A" w14:textId="77777777" w:rsidR="0090240B" w:rsidRPr="00AB2322" w:rsidRDefault="0090240B" w:rsidP="00AB2322">
      <w:pPr>
        <w:pStyle w:val="Sansinterligne"/>
        <w:rPr>
          <w:rFonts w:ascii="Bookman Old Style" w:hAnsi="Bookman Old Style"/>
          <w:b/>
          <w:sz w:val="22"/>
          <w:szCs w:val="22"/>
        </w:rPr>
      </w:pPr>
      <w:r w:rsidRPr="00AB2322">
        <w:rPr>
          <w:rFonts w:ascii="Bookman Old Style" w:hAnsi="Bookman Old Style"/>
          <w:b/>
          <w:sz w:val="22"/>
          <w:szCs w:val="22"/>
        </w:rPr>
        <w:t>Section 3 : Données particulières</w:t>
      </w:r>
      <w:bookmarkStart w:id="1" w:name="_Toc494778664"/>
      <w:bookmarkStart w:id="2" w:name="_Toc499607132"/>
      <w:bookmarkStart w:id="3" w:name="_Toc499608185"/>
    </w:p>
    <w:p w14:paraId="15048070" w14:textId="77777777" w:rsidR="0090240B" w:rsidRPr="00AB2322" w:rsidRDefault="0090240B" w:rsidP="00AB2322">
      <w:pPr>
        <w:pStyle w:val="Sansinterligne"/>
        <w:rPr>
          <w:rFonts w:ascii="Bookman Old Style" w:hAnsi="Bookman Old Style"/>
          <w:sz w:val="22"/>
          <w:szCs w:val="22"/>
        </w:rPr>
      </w:pPr>
      <w:r w:rsidRPr="00AB2322">
        <w:rPr>
          <w:rFonts w:ascii="Bookman Old Style" w:hAnsi="Bookman Old Style"/>
          <w:sz w:val="22"/>
          <w:szCs w:val="22"/>
        </w:rPr>
        <w:t xml:space="preserve">Cette section énonce les dispositions propres à chaque passation de marché, qui complètent ou précises les informations ou conditions figurant à la </w:t>
      </w:r>
      <w:r w:rsidR="00315A9A" w:rsidRPr="00AB2322">
        <w:rPr>
          <w:rFonts w:ascii="Bookman Old Style" w:hAnsi="Bookman Old Style"/>
          <w:sz w:val="22"/>
          <w:szCs w:val="22"/>
        </w:rPr>
        <w:t xml:space="preserve">section </w:t>
      </w:r>
      <w:r w:rsidRPr="00AB2322">
        <w:rPr>
          <w:rFonts w:ascii="Bookman Old Style" w:hAnsi="Bookman Old Style"/>
          <w:sz w:val="22"/>
          <w:szCs w:val="22"/>
        </w:rPr>
        <w:t>2, Instructions aux candidats.</w:t>
      </w:r>
    </w:p>
    <w:p w14:paraId="68BFFAE3" w14:textId="77777777" w:rsidR="00700E36" w:rsidRPr="00AB2322" w:rsidRDefault="00700E36" w:rsidP="00AB2322">
      <w:pPr>
        <w:pStyle w:val="Sansinterligne"/>
        <w:rPr>
          <w:rFonts w:ascii="Bookman Old Style" w:hAnsi="Bookman Old Style"/>
          <w:sz w:val="22"/>
          <w:szCs w:val="22"/>
        </w:rPr>
      </w:pPr>
    </w:p>
    <w:p w14:paraId="2808CB21" w14:textId="77777777" w:rsidR="0090240B" w:rsidRPr="00AB2322" w:rsidRDefault="0090240B" w:rsidP="00AB2322">
      <w:pPr>
        <w:pStyle w:val="Sansinterligne"/>
        <w:rPr>
          <w:rFonts w:ascii="Bookman Old Style" w:hAnsi="Bookman Old Style"/>
          <w:b/>
          <w:sz w:val="22"/>
          <w:szCs w:val="22"/>
        </w:rPr>
      </w:pPr>
      <w:r w:rsidRPr="00AB2322">
        <w:rPr>
          <w:rFonts w:ascii="Bookman Old Style" w:hAnsi="Bookman Old Style"/>
          <w:b/>
          <w:sz w:val="22"/>
          <w:szCs w:val="22"/>
        </w:rPr>
        <w:t>Section 4 : Proposition technique – formulaires types</w:t>
      </w:r>
    </w:p>
    <w:p w14:paraId="746583B5" w14:textId="77777777" w:rsidR="0090240B" w:rsidRPr="00AB2322" w:rsidRDefault="0090240B" w:rsidP="00AB2322">
      <w:pPr>
        <w:pStyle w:val="Sansinterligne"/>
        <w:rPr>
          <w:rFonts w:ascii="Bookman Old Style" w:hAnsi="Bookman Old Style"/>
          <w:sz w:val="22"/>
          <w:szCs w:val="22"/>
        </w:rPr>
      </w:pPr>
      <w:r w:rsidRPr="00AB2322">
        <w:rPr>
          <w:rFonts w:ascii="Bookman Old Style" w:hAnsi="Bookman Old Style"/>
          <w:sz w:val="22"/>
          <w:szCs w:val="22"/>
        </w:rPr>
        <w:t>Cette section contient les modèles des formulaires que les candidats devront utiliser pour préparer leur proposition </w:t>
      </w:r>
      <w:r w:rsidR="004855B7" w:rsidRPr="00AB2322">
        <w:rPr>
          <w:rFonts w:ascii="Bookman Old Style" w:hAnsi="Bookman Old Style"/>
          <w:color w:val="000000"/>
          <w:sz w:val="22"/>
          <w:szCs w:val="22"/>
        </w:rPr>
        <w:t>: (i) TECH-</w:t>
      </w:r>
      <w:r w:rsidRPr="00AB2322">
        <w:rPr>
          <w:rFonts w:ascii="Bookman Old Style" w:hAnsi="Bookman Old Style"/>
          <w:color w:val="000000"/>
          <w:sz w:val="22"/>
          <w:szCs w:val="22"/>
        </w:rPr>
        <w:t>1- Lettre de soumission de la proposition technique, (ii) TECH-2- Organisation et expérience du candidat, (iii) TECH-3- Observations et suggestions du candidat sur les termes de référence, le personnel de contrepartie et les installations devant être fournis par</w:t>
      </w:r>
      <w:r w:rsidR="004855B7" w:rsidRPr="00AB2322">
        <w:rPr>
          <w:rFonts w:ascii="Bookman Old Style" w:hAnsi="Bookman Old Style"/>
          <w:color w:val="000000"/>
          <w:sz w:val="22"/>
          <w:szCs w:val="22"/>
        </w:rPr>
        <w:t xml:space="preserve"> l’</w:t>
      </w:r>
      <w:r w:rsidR="009E6528" w:rsidRPr="00AB2322">
        <w:rPr>
          <w:rFonts w:ascii="Bookman Old Style" w:hAnsi="Bookman Old Style"/>
          <w:color w:val="000000"/>
          <w:sz w:val="22"/>
          <w:szCs w:val="22"/>
        </w:rPr>
        <w:t>Autorité contractante</w:t>
      </w:r>
      <w:r w:rsidR="004855B7" w:rsidRPr="00AB2322">
        <w:rPr>
          <w:rFonts w:ascii="Bookman Old Style" w:hAnsi="Bookman Old Style"/>
          <w:color w:val="000000"/>
          <w:sz w:val="22"/>
          <w:szCs w:val="22"/>
        </w:rPr>
        <w:t xml:space="preserve">, (iv) </w:t>
      </w:r>
      <w:r w:rsidRPr="00AB2322">
        <w:rPr>
          <w:rFonts w:ascii="Bookman Old Style" w:hAnsi="Bookman Old Style"/>
          <w:color w:val="000000"/>
          <w:sz w:val="22"/>
          <w:szCs w:val="22"/>
        </w:rPr>
        <w:t xml:space="preserve">TECH-4- Descriptif de la méthodologie et du plan de travail proposé pour accomplir la mission, (v) TECH-5- Composition de l’équipe et responsabilités de ses membres, (vi) TECH-6- Modèle de curriculum vitae pour le personnel clé proposé, (vii) TECH-7- </w:t>
      </w:r>
      <w:r w:rsidR="00950F46" w:rsidRPr="00AB2322">
        <w:rPr>
          <w:rFonts w:ascii="Bookman Old Style" w:hAnsi="Bookman Old Style"/>
          <w:color w:val="000000"/>
          <w:sz w:val="22"/>
          <w:szCs w:val="22"/>
        </w:rPr>
        <w:t>Programme d’activité</w:t>
      </w:r>
      <w:r w:rsidR="00174729" w:rsidRPr="00AB2322">
        <w:rPr>
          <w:rFonts w:ascii="Bookman Old Style" w:hAnsi="Bookman Old Style"/>
          <w:color w:val="000000"/>
          <w:sz w:val="22"/>
          <w:szCs w:val="22"/>
        </w:rPr>
        <w:t>s</w:t>
      </w:r>
      <w:r w:rsidR="00950F46" w:rsidRPr="00AB2322">
        <w:rPr>
          <w:rFonts w:ascii="Bookman Old Style" w:hAnsi="Bookman Old Style"/>
          <w:color w:val="000000"/>
          <w:sz w:val="22"/>
          <w:szCs w:val="22"/>
        </w:rPr>
        <w:t xml:space="preserve"> et c</w:t>
      </w:r>
      <w:r w:rsidRPr="00AB2322">
        <w:rPr>
          <w:rFonts w:ascii="Bookman Old Style" w:hAnsi="Bookman Old Style"/>
          <w:color w:val="000000"/>
          <w:sz w:val="22"/>
          <w:szCs w:val="22"/>
        </w:rPr>
        <w:t>alendrier d</w:t>
      </w:r>
      <w:r w:rsidR="00950F46" w:rsidRPr="00AB2322">
        <w:rPr>
          <w:rFonts w:ascii="Bookman Old Style" w:hAnsi="Bookman Old Style"/>
          <w:color w:val="000000"/>
          <w:sz w:val="22"/>
          <w:szCs w:val="22"/>
        </w:rPr>
        <w:t>es livra</w:t>
      </w:r>
      <w:r w:rsidR="00FB7402" w:rsidRPr="00AB2322">
        <w:rPr>
          <w:rFonts w:ascii="Bookman Old Style" w:hAnsi="Bookman Old Style"/>
          <w:color w:val="000000"/>
          <w:sz w:val="22"/>
          <w:szCs w:val="22"/>
        </w:rPr>
        <w:t>bles</w:t>
      </w:r>
      <w:r w:rsidRPr="00AB2322">
        <w:rPr>
          <w:rFonts w:ascii="Bookman Old Style" w:hAnsi="Bookman Old Style"/>
          <w:color w:val="000000"/>
          <w:sz w:val="22"/>
          <w:szCs w:val="22"/>
        </w:rPr>
        <w:t>, (viii)</w:t>
      </w:r>
      <w:r w:rsidR="00FA2B20" w:rsidRPr="00AB2322">
        <w:rPr>
          <w:rFonts w:ascii="Bookman Old Style" w:hAnsi="Bookman Old Style"/>
          <w:color w:val="000000"/>
          <w:sz w:val="22"/>
          <w:szCs w:val="22"/>
        </w:rPr>
        <w:t xml:space="preserve"> </w:t>
      </w:r>
      <w:r w:rsidRPr="00AB2322">
        <w:rPr>
          <w:rFonts w:ascii="Bookman Old Style" w:hAnsi="Bookman Old Style"/>
          <w:color w:val="000000"/>
          <w:sz w:val="22"/>
          <w:szCs w:val="22"/>
        </w:rPr>
        <w:t>TECH-</w:t>
      </w:r>
      <w:r w:rsidR="00950F46" w:rsidRPr="00AB2322">
        <w:rPr>
          <w:rFonts w:ascii="Bookman Old Style" w:hAnsi="Bookman Old Style"/>
          <w:color w:val="000000"/>
          <w:sz w:val="22"/>
          <w:szCs w:val="22"/>
        </w:rPr>
        <w:t>8</w:t>
      </w:r>
      <w:r w:rsidRPr="00AB2322">
        <w:rPr>
          <w:rFonts w:ascii="Bookman Old Style" w:hAnsi="Bookman Old Style"/>
          <w:sz w:val="22"/>
          <w:szCs w:val="22"/>
        </w:rPr>
        <w:t xml:space="preserve">- Modèles de l’engagement du soumissionnaire </w:t>
      </w:r>
      <w:r w:rsidR="00841444" w:rsidRPr="00AB2322">
        <w:rPr>
          <w:rFonts w:ascii="Bookman Old Style" w:hAnsi="Bookman Old Style"/>
          <w:sz w:val="22"/>
          <w:szCs w:val="22"/>
        </w:rPr>
        <w:t xml:space="preserve">à respecter le </w:t>
      </w:r>
      <w:r w:rsidR="006A3433" w:rsidRPr="00AB2322">
        <w:rPr>
          <w:rFonts w:ascii="Bookman Old Style" w:hAnsi="Bookman Old Style"/>
          <w:sz w:val="22"/>
          <w:szCs w:val="22"/>
        </w:rPr>
        <w:t>Code</w:t>
      </w:r>
      <w:r w:rsidR="00841444" w:rsidRPr="00AB2322">
        <w:rPr>
          <w:rFonts w:ascii="Bookman Old Style" w:hAnsi="Bookman Old Style"/>
          <w:sz w:val="22"/>
          <w:szCs w:val="22"/>
        </w:rPr>
        <w:t xml:space="preserve"> d’éthique et de déontologie dans la commande publique </w:t>
      </w:r>
      <w:r w:rsidRPr="00AB2322">
        <w:rPr>
          <w:rFonts w:ascii="Bookman Old Style" w:hAnsi="Bookman Old Style"/>
          <w:sz w:val="22"/>
          <w:szCs w:val="22"/>
        </w:rPr>
        <w:t>et de la déclaration de l’</w:t>
      </w:r>
      <w:r w:rsidR="009E6528" w:rsidRPr="00AB2322">
        <w:rPr>
          <w:rFonts w:ascii="Bookman Old Style" w:hAnsi="Bookman Old Style"/>
          <w:sz w:val="22"/>
          <w:szCs w:val="22"/>
        </w:rPr>
        <w:t>Autorité contractante</w:t>
      </w:r>
      <w:r w:rsidR="00841444" w:rsidRPr="00AB2322">
        <w:rPr>
          <w:rFonts w:ascii="Bookman Old Style" w:hAnsi="Bookman Old Style"/>
          <w:sz w:val="22"/>
          <w:szCs w:val="22"/>
        </w:rPr>
        <w:t xml:space="preserve"> relative au </w:t>
      </w:r>
      <w:r w:rsidR="006A3433" w:rsidRPr="00AB2322">
        <w:rPr>
          <w:rFonts w:ascii="Bookman Old Style" w:hAnsi="Bookman Old Style"/>
          <w:sz w:val="22"/>
          <w:szCs w:val="22"/>
        </w:rPr>
        <w:t>Code</w:t>
      </w:r>
      <w:r w:rsidR="00841444" w:rsidRPr="00AB2322">
        <w:rPr>
          <w:rFonts w:ascii="Bookman Old Style" w:hAnsi="Bookman Old Style"/>
          <w:sz w:val="22"/>
          <w:szCs w:val="22"/>
        </w:rPr>
        <w:t xml:space="preserve"> d’éthique et de déontologie dans la commande publique </w:t>
      </w:r>
      <w:r w:rsidRPr="00AB2322">
        <w:rPr>
          <w:rFonts w:ascii="Bookman Old Style" w:hAnsi="Bookman Old Style"/>
          <w:sz w:val="22"/>
          <w:szCs w:val="22"/>
        </w:rPr>
        <w:t>, (</w:t>
      </w:r>
      <w:r w:rsidR="00950F46" w:rsidRPr="00AB2322">
        <w:rPr>
          <w:rFonts w:ascii="Bookman Old Style" w:hAnsi="Bookman Old Style"/>
          <w:sz w:val="22"/>
          <w:szCs w:val="22"/>
        </w:rPr>
        <w:t>i</w:t>
      </w:r>
      <w:r w:rsidR="004855B7" w:rsidRPr="00AB2322">
        <w:rPr>
          <w:rFonts w:ascii="Bookman Old Style" w:hAnsi="Bookman Old Style"/>
          <w:sz w:val="22"/>
          <w:szCs w:val="22"/>
        </w:rPr>
        <w:t xml:space="preserve">x) </w:t>
      </w:r>
      <w:r w:rsidRPr="00AB2322">
        <w:rPr>
          <w:rFonts w:ascii="Bookman Old Style" w:hAnsi="Bookman Old Style"/>
          <w:sz w:val="22"/>
          <w:szCs w:val="22"/>
        </w:rPr>
        <w:t>TECH</w:t>
      </w:r>
      <w:r w:rsidR="00FA2B20" w:rsidRPr="00AB2322">
        <w:rPr>
          <w:rFonts w:ascii="Bookman Old Style" w:hAnsi="Bookman Old Style"/>
          <w:sz w:val="22"/>
          <w:szCs w:val="22"/>
        </w:rPr>
        <w:t xml:space="preserve"> </w:t>
      </w:r>
      <w:r w:rsidR="00950F46" w:rsidRPr="00AB2322">
        <w:rPr>
          <w:rFonts w:ascii="Bookman Old Style" w:hAnsi="Bookman Old Style"/>
          <w:sz w:val="22"/>
          <w:szCs w:val="22"/>
        </w:rPr>
        <w:t>9</w:t>
      </w:r>
      <w:r w:rsidRPr="00AB2322">
        <w:rPr>
          <w:rFonts w:ascii="Bookman Old Style" w:hAnsi="Bookman Old Style"/>
          <w:sz w:val="22"/>
          <w:szCs w:val="22"/>
        </w:rPr>
        <w:t>-</w:t>
      </w:r>
      <w:r w:rsidR="00FA2B20" w:rsidRPr="00AB2322">
        <w:rPr>
          <w:rFonts w:ascii="Bookman Old Style" w:hAnsi="Bookman Old Style"/>
          <w:sz w:val="22"/>
          <w:szCs w:val="22"/>
        </w:rPr>
        <w:t xml:space="preserve"> </w:t>
      </w:r>
      <w:r w:rsidR="00841444" w:rsidRPr="00AB2322">
        <w:rPr>
          <w:rFonts w:ascii="Bookman Old Style" w:hAnsi="Bookman Old Style"/>
          <w:sz w:val="22"/>
          <w:szCs w:val="22"/>
        </w:rPr>
        <w:t xml:space="preserve">Cahier des clauses </w:t>
      </w:r>
      <w:r w:rsidRPr="00AB2322">
        <w:rPr>
          <w:rFonts w:ascii="Bookman Old Style" w:hAnsi="Bookman Old Style"/>
          <w:sz w:val="22"/>
          <w:szCs w:val="22"/>
        </w:rPr>
        <w:t>environnementales et sociales ; (x)</w:t>
      </w:r>
      <w:bookmarkEnd w:id="1"/>
      <w:bookmarkEnd w:id="2"/>
      <w:bookmarkEnd w:id="3"/>
      <w:r w:rsidRPr="00AB2322">
        <w:rPr>
          <w:rFonts w:ascii="Bookman Old Style" w:hAnsi="Bookman Old Style"/>
          <w:sz w:val="22"/>
          <w:szCs w:val="22"/>
        </w:rPr>
        <w:t xml:space="preserve"> TECH </w:t>
      </w:r>
      <w:r w:rsidR="00950F46" w:rsidRPr="00AB2322">
        <w:rPr>
          <w:rFonts w:ascii="Bookman Old Style" w:hAnsi="Bookman Old Style"/>
          <w:sz w:val="22"/>
          <w:szCs w:val="22"/>
        </w:rPr>
        <w:t>10</w:t>
      </w:r>
      <w:r w:rsidRPr="00AB2322">
        <w:rPr>
          <w:rFonts w:ascii="Bookman Old Style" w:hAnsi="Bookman Old Style"/>
          <w:sz w:val="22"/>
          <w:szCs w:val="22"/>
        </w:rPr>
        <w:t>- Matériel nécessaire à l’exécution des prestations.</w:t>
      </w:r>
    </w:p>
    <w:p w14:paraId="757AA4F8" w14:textId="77777777" w:rsidR="00700E36" w:rsidRPr="00AB2322" w:rsidRDefault="00700E36" w:rsidP="00AB2322">
      <w:pPr>
        <w:pStyle w:val="Sansinterligne"/>
        <w:rPr>
          <w:rFonts w:ascii="Bookman Old Style" w:hAnsi="Bookman Old Style"/>
          <w:sz w:val="22"/>
          <w:szCs w:val="22"/>
        </w:rPr>
      </w:pPr>
    </w:p>
    <w:p w14:paraId="7D17C5C9" w14:textId="77777777" w:rsidR="0090240B" w:rsidRPr="00AB2322" w:rsidRDefault="0090240B" w:rsidP="00AB2322">
      <w:pPr>
        <w:pStyle w:val="Sansinterligne"/>
        <w:rPr>
          <w:rFonts w:ascii="Bookman Old Style" w:hAnsi="Bookman Old Style"/>
          <w:b/>
          <w:sz w:val="22"/>
          <w:szCs w:val="22"/>
        </w:rPr>
      </w:pPr>
      <w:r w:rsidRPr="00AB2322">
        <w:rPr>
          <w:rFonts w:ascii="Bookman Old Style" w:hAnsi="Bookman Old Style"/>
          <w:b/>
          <w:sz w:val="22"/>
          <w:szCs w:val="22"/>
        </w:rPr>
        <w:t>Section 5 : Proposition financière – formulaires types</w:t>
      </w:r>
    </w:p>
    <w:p w14:paraId="140BAE6D" w14:textId="77777777" w:rsidR="0090240B" w:rsidRPr="00AB2322" w:rsidRDefault="0090240B" w:rsidP="00AB2322">
      <w:pPr>
        <w:pStyle w:val="Sansinterligne"/>
        <w:rPr>
          <w:rFonts w:ascii="Bookman Old Style" w:hAnsi="Bookman Old Style"/>
          <w:sz w:val="22"/>
          <w:szCs w:val="22"/>
        </w:rPr>
      </w:pPr>
      <w:r w:rsidRPr="00AB2322">
        <w:rPr>
          <w:rFonts w:ascii="Bookman Old Style" w:hAnsi="Bookman Old Style"/>
          <w:sz w:val="22"/>
          <w:szCs w:val="22"/>
        </w:rPr>
        <w:t xml:space="preserve">Dans cette section figurent (i) FIN-1- Lettre de soumission de la proposition financière, (ii) FIN-2- Etat récapitulatif des coûts, (iii) FIN-3- Ventilation des coûts par activités, (iv) FIN-4- Ventilation des rémunérations, (v) FIN-5- Frais remboursables/autres coûts et </w:t>
      </w:r>
      <w:r w:rsidR="00DF7C2D" w:rsidRPr="00AB2322">
        <w:rPr>
          <w:rFonts w:ascii="Bookman Old Style" w:hAnsi="Bookman Old Style"/>
          <w:sz w:val="22"/>
          <w:szCs w:val="22"/>
        </w:rPr>
        <w:t xml:space="preserve">les </w:t>
      </w:r>
      <w:r w:rsidR="006A1D6C" w:rsidRPr="00AB2322">
        <w:rPr>
          <w:rFonts w:ascii="Bookman Old Style" w:hAnsi="Bookman Old Style"/>
          <w:sz w:val="22"/>
          <w:szCs w:val="22"/>
        </w:rPr>
        <w:t>Annexe </w:t>
      </w:r>
      <w:r w:rsidRPr="00AB2322">
        <w:rPr>
          <w:rFonts w:ascii="Bookman Old Style" w:hAnsi="Bookman Old Style"/>
          <w:sz w:val="22"/>
          <w:szCs w:val="22"/>
        </w:rPr>
        <w:t>: négociations financières- décomposition des taux de rémunération.</w:t>
      </w:r>
    </w:p>
    <w:p w14:paraId="1F2F4F8F" w14:textId="77777777" w:rsidR="00700E36" w:rsidRPr="00AB2322" w:rsidRDefault="00700E36" w:rsidP="00AB2322">
      <w:pPr>
        <w:pStyle w:val="Sansinterligne"/>
        <w:rPr>
          <w:rFonts w:ascii="Bookman Old Style" w:hAnsi="Bookman Old Style"/>
          <w:sz w:val="22"/>
          <w:szCs w:val="22"/>
        </w:rPr>
      </w:pPr>
    </w:p>
    <w:p w14:paraId="750BF11F" w14:textId="77777777" w:rsidR="0090240B" w:rsidRPr="00AB2322" w:rsidRDefault="0090240B" w:rsidP="00AB2322">
      <w:pPr>
        <w:pStyle w:val="Sansinterligne"/>
        <w:rPr>
          <w:rFonts w:ascii="Bookman Old Style" w:hAnsi="Bookman Old Style"/>
          <w:b/>
          <w:sz w:val="22"/>
          <w:szCs w:val="22"/>
        </w:rPr>
      </w:pPr>
      <w:r w:rsidRPr="00AB2322">
        <w:rPr>
          <w:rFonts w:ascii="Bookman Old Style" w:hAnsi="Bookman Old Style"/>
          <w:b/>
          <w:sz w:val="22"/>
          <w:szCs w:val="22"/>
        </w:rPr>
        <w:t>Section 6 : Termes de référence</w:t>
      </w:r>
    </w:p>
    <w:p w14:paraId="662E19BC" w14:textId="77777777" w:rsidR="0090240B" w:rsidRPr="00AB2322" w:rsidRDefault="0090240B" w:rsidP="00AB2322">
      <w:pPr>
        <w:pStyle w:val="Sansinterligne"/>
        <w:rPr>
          <w:rFonts w:ascii="Bookman Old Style" w:hAnsi="Bookman Old Style"/>
          <w:sz w:val="22"/>
          <w:szCs w:val="22"/>
        </w:rPr>
      </w:pPr>
      <w:r w:rsidRPr="00AB2322">
        <w:rPr>
          <w:rFonts w:ascii="Bookman Old Style" w:hAnsi="Bookman Old Style"/>
          <w:sz w:val="22"/>
          <w:szCs w:val="22"/>
        </w:rPr>
        <w:t xml:space="preserve">Cette section contient les rubriques importantes </w:t>
      </w:r>
      <w:r w:rsidR="000E4F03" w:rsidRPr="00AB2322">
        <w:rPr>
          <w:rFonts w:ascii="Bookman Old Style" w:hAnsi="Bookman Old Style"/>
          <w:sz w:val="22"/>
          <w:szCs w:val="22"/>
        </w:rPr>
        <w:t xml:space="preserve">relatives aux </w:t>
      </w:r>
      <w:r w:rsidRPr="00AB2322">
        <w:rPr>
          <w:rFonts w:ascii="Bookman Old Style" w:hAnsi="Bookman Old Style"/>
          <w:sz w:val="22"/>
          <w:szCs w:val="22"/>
        </w:rPr>
        <w:t>exigences de l’</w:t>
      </w:r>
      <w:r w:rsidR="009E6528" w:rsidRPr="00AB2322">
        <w:rPr>
          <w:rFonts w:ascii="Bookman Old Style" w:hAnsi="Bookman Old Style"/>
          <w:sz w:val="22"/>
          <w:szCs w:val="22"/>
        </w:rPr>
        <w:t>Autorité contractante</w:t>
      </w:r>
      <w:r w:rsidRPr="00AB2322">
        <w:rPr>
          <w:rFonts w:ascii="Bookman Old Style" w:hAnsi="Bookman Old Style"/>
          <w:sz w:val="22"/>
          <w:szCs w:val="22"/>
        </w:rPr>
        <w:t xml:space="preserve">. </w:t>
      </w:r>
    </w:p>
    <w:p w14:paraId="1E839E0E" w14:textId="77777777" w:rsidR="00E34BC8" w:rsidRPr="00AB2322" w:rsidRDefault="00E34BC8" w:rsidP="00AB2322">
      <w:pPr>
        <w:pStyle w:val="Sansinterligne"/>
        <w:rPr>
          <w:rFonts w:ascii="Bookman Old Style" w:hAnsi="Bookman Old Style"/>
          <w:sz w:val="22"/>
          <w:szCs w:val="22"/>
        </w:rPr>
      </w:pPr>
    </w:p>
    <w:p w14:paraId="4CB0135C" w14:textId="77777777" w:rsidR="0090240B" w:rsidRPr="00AB2322" w:rsidRDefault="0090240B" w:rsidP="00AB2322">
      <w:pPr>
        <w:pStyle w:val="Sansinterligne"/>
        <w:rPr>
          <w:rFonts w:ascii="Bookman Old Style" w:hAnsi="Bookman Old Style"/>
          <w:b/>
          <w:sz w:val="22"/>
          <w:szCs w:val="22"/>
        </w:rPr>
      </w:pPr>
      <w:r w:rsidRPr="00AB2322">
        <w:rPr>
          <w:rFonts w:ascii="Bookman Old Style" w:hAnsi="Bookman Old Style"/>
          <w:b/>
          <w:sz w:val="22"/>
          <w:szCs w:val="22"/>
        </w:rPr>
        <w:t>Section 7 : Modèle de marché</w:t>
      </w:r>
    </w:p>
    <w:p w14:paraId="19E3894A" w14:textId="77777777" w:rsidR="009B0C4F" w:rsidRPr="00AB2322" w:rsidRDefault="0090240B" w:rsidP="00AB2322">
      <w:pPr>
        <w:pStyle w:val="Sansinterligne"/>
        <w:rPr>
          <w:rFonts w:ascii="Bookman Old Style" w:hAnsi="Bookman Old Style"/>
          <w:sz w:val="22"/>
          <w:szCs w:val="22"/>
        </w:rPr>
      </w:pPr>
      <w:r w:rsidRPr="00AB2322">
        <w:rPr>
          <w:rFonts w:ascii="Bookman Old Style" w:hAnsi="Bookman Old Style"/>
          <w:sz w:val="22"/>
          <w:szCs w:val="22"/>
        </w:rPr>
        <w:t xml:space="preserve">Cette section présente les deux modèles types de marché : (i) le modèle </w:t>
      </w:r>
      <w:r w:rsidR="00B30F28" w:rsidRPr="00AB2322">
        <w:rPr>
          <w:rFonts w:ascii="Bookman Old Style" w:hAnsi="Bookman Old Style"/>
          <w:sz w:val="22"/>
          <w:szCs w:val="22"/>
        </w:rPr>
        <w:t xml:space="preserve">de </w:t>
      </w:r>
      <w:r w:rsidRPr="00AB2322">
        <w:rPr>
          <w:rFonts w:ascii="Bookman Old Style" w:hAnsi="Bookman Old Style"/>
          <w:sz w:val="22"/>
          <w:szCs w:val="22"/>
        </w:rPr>
        <w:t>marché (</w:t>
      </w:r>
      <w:r w:rsidR="00123771" w:rsidRPr="00AB2322">
        <w:rPr>
          <w:rFonts w:ascii="Bookman Old Style" w:hAnsi="Bookman Old Style"/>
          <w:sz w:val="22"/>
          <w:szCs w:val="22"/>
        </w:rPr>
        <w:t xml:space="preserve">services </w:t>
      </w:r>
      <w:r w:rsidRPr="00AB2322">
        <w:rPr>
          <w:rFonts w:ascii="Bookman Old Style" w:hAnsi="Bookman Old Style"/>
          <w:sz w:val="22"/>
          <w:szCs w:val="22"/>
        </w:rPr>
        <w:t>de consultants) pour les tâches rémunérées au temps passé et (ii) le modèle de marché (</w:t>
      </w:r>
      <w:r w:rsidR="00383FFE" w:rsidRPr="00AB2322">
        <w:rPr>
          <w:rFonts w:ascii="Bookman Old Style" w:hAnsi="Bookman Old Style"/>
          <w:sz w:val="22"/>
          <w:szCs w:val="22"/>
        </w:rPr>
        <w:t>services de</w:t>
      </w:r>
      <w:r w:rsidR="00A20E74" w:rsidRPr="00AB2322">
        <w:rPr>
          <w:rFonts w:ascii="Bookman Old Style" w:hAnsi="Bookman Old Style"/>
          <w:sz w:val="22"/>
          <w:szCs w:val="22"/>
        </w:rPr>
        <w:t xml:space="preserve"> </w:t>
      </w:r>
      <w:r w:rsidRPr="00AB2322">
        <w:rPr>
          <w:rFonts w:ascii="Bookman Old Style" w:hAnsi="Bookman Old Style"/>
          <w:sz w:val="22"/>
          <w:szCs w:val="22"/>
        </w:rPr>
        <w:t>consultants) pour les marchés à rémunération forfaitaire.</w:t>
      </w:r>
    </w:p>
    <w:p w14:paraId="49169FB1" w14:textId="77777777" w:rsidR="002C5AF3" w:rsidRPr="00AB2322" w:rsidRDefault="002C5AF3" w:rsidP="00700E36">
      <w:pPr>
        <w:spacing w:line="276" w:lineRule="auto"/>
        <w:jc w:val="both"/>
        <w:rPr>
          <w:rFonts w:ascii="Bookman Old Style" w:hAnsi="Bookman Old Style"/>
          <w:sz w:val="22"/>
          <w:szCs w:val="22"/>
        </w:rPr>
      </w:pPr>
    </w:p>
    <w:p w14:paraId="545EFE4A" w14:textId="77777777" w:rsidR="00AB2322" w:rsidRDefault="00AB2322" w:rsidP="00700E36">
      <w:pPr>
        <w:spacing w:line="276" w:lineRule="auto"/>
        <w:jc w:val="both"/>
        <w:rPr>
          <w:rFonts w:ascii="Bookman Old Style" w:hAnsi="Bookman Old Style"/>
          <w:szCs w:val="24"/>
        </w:rPr>
      </w:pPr>
    </w:p>
    <w:p w14:paraId="5B4E385E" w14:textId="77777777" w:rsidR="00AB2322" w:rsidRDefault="00AB2322" w:rsidP="00700E36">
      <w:pPr>
        <w:spacing w:line="276" w:lineRule="auto"/>
        <w:jc w:val="both"/>
        <w:rPr>
          <w:rFonts w:ascii="Bookman Old Style" w:hAnsi="Bookman Old Style"/>
          <w:szCs w:val="24"/>
        </w:rPr>
      </w:pPr>
    </w:p>
    <w:p w14:paraId="62D56608" w14:textId="77777777" w:rsidR="00AB2322" w:rsidRPr="00E34BC8" w:rsidRDefault="00AB2322" w:rsidP="00700E36">
      <w:pPr>
        <w:spacing w:line="276" w:lineRule="auto"/>
        <w:jc w:val="both"/>
        <w:rPr>
          <w:rFonts w:ascii="Bookman Old Style" w:hAnsi="Bookman Old Style"/>
          <w:szCs w:val="24"/>
        </w:rPr>
        <w:sectPr w:rsidR="00AB2322" w:rsidRPr="00E34BC8" w:rsidSect="00485550">
          <w:headerReference w:type="default" r:id="rId15"/>
          <w:headerReference w:type="first" r:id="rId16"/>
          <w:footnotePr>
            <w:numRestart w:val="eachPage"/>
          </w:footnotePr>
          <w:pgSz w:w="12240" w:h="15840" w:code="1"/>
          <w:pgMar w:top="1134" w:right="1134" w:bottom="1134" w:left="1134" w:header="510" w:footer="720" w:gutter="0"/>
          <w:pgNumType w:start="2"/>
          <w:cols w:space="720"/>
          <w:titlePg/>
          <w:docGrid w:linePitch="326"/>
        </w:sectPr>
      </w:pPr>
    </w:p>
    <w:tbl>
      <w:tblPr>
        <w:tblW w:w="10491" w:type="dxa"/>
        <w:tblInd w:w="-318" w:type="dxa"/>
        <w:tblLook w:val="04A0" w:firstRow="1" w:lastRow="0" w:firstColumn="1" w:lastColumn="0" w:noHBand="0" w:noVBand="1"/>
      </w:tblPr>
      <w:tblGrid>
        <w:gridCol w:w="2511"/>
        <w:gridCol w:w="5178"/>
        <w:gridCol w:w="2802"/>
      </w:tblGrid>
      <w:tr w:rsidR="00CF60A2" w:rsidRPr="00971245" w14:paraId="7E05530E" w14:textId="77777777" w:rsidTr="00CF60A2">
        <w:trPr>
          <w:trHeight w:val="993"/>
        </w:trPr>
        <w:tc>
          <w:tcPr>
            <w:tcW w:w="2511" w:type="dxa"/>
            <w:vAlign w:val="center"/>
            <w:hideMark/>
          </w:tcPr>
          <w:p w14:paraId="4F7C5D9B" w14:textId="77777777" w:rsidR="00CF60A2" w:rsidRPr="00971245" w:rsidRDefault="00CF60A2" w:rsidP="006F6532">
            <w:pPr>
              <w:tabs>
                <w:tab w:val="center" w:pos="4536"/>
                <w:tab w:val="right" w:pos="9072"/>
              </w:tabs>
              <w:rPr>
                <w:rFonts w:ascii="Bookman Old Style" w:hAnsi="Bookman Old Style"/>
                <w:i/>
                <w:szCs w:val="22"/>
              </w:rPr>
            </w:pPr>
            <w:r w:rsidRPr="00161AED">
              <w:rPr>
                <w:rFonts w:ascii="Bookman Old Style" w:hAnsi="Bookman Old Style"/>
                <w:i/>
                <w:noProof/>
                <w:szCs w:val="22"/>
                <w:lang w:eastAsia="fr-FR"/>
              </w:rPr>
              <w:lastRenderedPageBreak/>
              <w:drawing>
                <wp:inline distT="0" distB="0" distL="0" distR="0" wp14:anchorId="76ED2718" wp14:editId="0301BA56">
                  <wp:extent cx="1457325" cy="733425"/>
                  <wp:effectExtent l="0" t="0" r="0" b="0"/>
                  <wp:docPr id="710710713" name="Image 9" descr="Description : C:\Users\HP\AppData\Local\Temp\Lif validee co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C:\Users\HP\AppData\Local\Temp\Lif validee copi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a:ln>
                            <a:noFill/>
                          </a:ln>
                        </pic:spPr>
                      </pic:pic>
                    </a:graphicData>
                  </a:graphic>
                </wp:inline>
              </w:drawing>
            </w:r>
          </w:p>
        </w:tc>
        <w:tc>
          <w:tcPr>
            <w:tcW w:w="5178" w:type="dxa"/>
            <w:shd w:val="clear" w:color="auto" w:fill="17365D"/>
            <w:vAlign w:val="center"/>
            <w:hideMark/>
          </w:tcPr>
          <w:p w14:paraId="711FD2BB" w14:textId="2D3BB847" w:rsidR="00CF60A2" w:rsidRPr="00971245" w:rsidRDefault="00CF60A2" w:rsidP="006F6532">
            <w:pPr>
              <w:tabs>
                <w:tab w:val="center" w:pos="4536"/>
                <w:tab w:val="right" w:pos="9072"/>
              </w:tabs>
              <w:jc w:val="center"/>
              <w:rPr>
                <w:rFonts w:ascii="Bookman Old Style" w:hAnsi="Bookman Old Style"/>
                <w:b/>
                <w:szCs w:val="22"/>
              </w:rPr>
            </w:pPr>
            <w:r>
              <w:rPr>
                <w:rFonts w:ascii="Bookman Old Style" w:hAnsi="Bookman Old Style"/>
                <w:b/>
                <w:sz w:val="32"/>
                <w:szCs w:val="22"/>
              </w:rPr>
              <w:t>DEMANDE DE PROPOSITION</w:t>
            </w:r>
          </w:p>
        </w:tc>
        <w:tc>
          <w:tcPr>
            <w:tcW w:w="2802" w:type="dxa"/>
            <w:vAlign w:val="center"/>
            <w:hideMark/>
          </w:tcPr>
          <w:p w14:paraId="6CE43E73" w14:textId="77777777" w:rsidR="00CF60A2" w:rsidRPr="00971245" w:rsidRDefault="00CF60A2" w:rsidP="006F6532">
            <w:pPr>
              <w:tabs>
                <w:tab w:val="center" w:pos="4536"/>
                <w:tab w:val="right" w:pos="9072"/>
              </w:tabs>
              <w:rPr>
                <w:rFonts w:ascii="Bookman Old Style" w:hAnsi="Bookman Old Style"/>
                <w:b/>
                <w:sz w:val="22"/>
                <w:szCs w:val="22"/>
              </w:rPr>
            </w:pPr>
          </w:p>
          <w:p w14:paraId="0B3CBEFC" w14:textId="77777777" w:rsidR="00CF60A2" w:rsidRPr="00971245" w:rsidRDefault="00CF60A2" w:rsidP="006F6532">
            <w:pPr>
              <w:tabs>
                <w:tab w:val="center" w:pos="4536"/>
                <w:tab w:val="right" w:pos="9072"/>
              </w:tabs>
              <w:rPr>
                <w:rFonts w:ascii="Bookman Old Style" w:hAnsi="Bookman Old Style"/>
                <w:b/>
                <w:sz w:val="22"/>
                <w:szCs w:val="22"/>
              </w:rPr>
            </w:pPr>
            <w:r w:rsidRPr="00971245">
              <w:rPr>
                <w:rFonts w:ascii="Bookman Old Style" w:hAnsi="Bookman Old Style"/>
                <w:b/>
                <w:sz w:val="22"/>
                <w:szCs w:val="22"/>
              </w:rPr>
              <w:t>12 Code : E-001</w:t>
            </w:r>
          </w:p>
          <w:p w14:paraId="3477911B" w14:textId="77777777" w:rsidR="00CF60A2" w:rsidRPr="00971245" w:rsidRDefault="00CF60A2" w:rsidP="006F6532">
            <w:pPr>
              <w:tabs>
                <w:tab w:val="center" w:pos="4536"/>
                <w:tab w:val="right" w:pos="9072"/>
              </w:tabs>
              <w:rPr>
                <w:rFonts w:ascii="Bookman Old Style" w:hAnsi="Bookman Old Style"/>
                <w:b/>
                <w:sz w:val="22"/>
                <w:szCs w:val="22"/>
              </w:rPr>
            </w:pPr>
            <w:r w:rsidRPr="00971245">
              <w:rPr>
                <w:rFonts w:ascii="Bookman Old Style" w:hAnsi="Bookman Old Style"/>
                <w:b/>
                <w:sz w:val="22"/>
                <w:szCs w:val="22"/>
              </w:rPr>
              <w:t>Indice : A</w:t>
            </w:r>
          </w:p>
          <w:p w14:paraId="6A067E31" w14:textId="77777777" w:rsidR="00CF60A2" w:rsidRPr="00971245" w:rsidRDefault="00CF60A2" w:rsidP="006F6532">
            <w:pPr>
              <w:tabs>
                <w:tab w:val="center" w:pos="4536"/>
                <w:tab w:val="right" w:pos="9072"/>
              </w:tabs>
              <w:rPr>
                <w:rFonts w:ascii="Bookman Old Style" w:hAnsi="Bookman Old Style"/>
                <w:b/>
                <w:sz w:val="22"/>
                <w:szCs w:val="22"/>
              </w:rPr>
            </w:pPr>
            <w:r w:rsidRPr="00971245">
              <w:rPr>
                <w:rFonts w:ascii="Bookman Old Style" w:hAnsi="Bookman Old Style"/>
                <w:b/>
                <w:sz w:val="22"/>
                <w:szCs w:val="22"/>
              </w:rPr>
              <w:t>Date : Juillet 2021</w:t>
            </w:r>
          </w:p>
          <w:p w14:paraId="1623FF49" w14:textId="77777777" w:rsidR="00CF60A2" w:rsidRPr="00971245" w:rsidRDefault="00CF60A2" w:rsidP="006F6532">
            <w:pPr>
              <w:tabs>
                <w:tab w:val="center" w:pos="4536"/>
                <w:tab w:val="right" w:pos="9072"/>
              </w:tabs>
              <w:rPr>
                <w:rFonts w:ascii="Bookman Old Style" w:hAnsi="Bookman Old Style"/>
                <w:b/>
                <w:szCs w:val="22"/>
              </w:rPr>
            </w:pPr>
            <w:r w:rsidRPr="00971245">
              <w:rPr>
                <w:rFonts w:ascii="Bookman Old Style" w:hAnsi="Bookman Old Style"/>
                <w:b/>
                <w:sz w:val="22"/>
                <w:szCs w:val="22"/>
              </w:rPr>
              <w:t>Page</w:t>
            </w:r>
            <w:r w:rsidRPr="00971245">
              <w:rPr>
                <w:rFonts w:ascii="Bookman Old Style" w:hAnsi="Bookman Old Style"/>
                <w:b/>
                <w:szCs w:val="22"/>
              </w:rPr>
              <w:t xml:space="preserve"> </w:t>
            </w:r>
          </w:p>
        </w:tc>
      </w:tr>
    </w:tbl>
    <w:p w14:paraId="2D50417D" w14:textId="77777777" w:rsidR="00CF60A2" w:rsidRPr="00971245" w:rsidRDefault="00CF60A2" w:rsidP="00CF60A2">
      <w:pPr>
        <w:tabs>
          <w:tab w:val="center" w:pos="4536"/>
          <w:tab w:val="right" w:pos="9072"/>
        </w:tabs>
        <w:rPr>
          <w:rFonts w:ascii="Bookman Old Style" w:hAnsi="Bookman Old Style"/>
          <w:sz w:val="22"/>
          <w:szCs w:val="22"/>
        </w:rPr>
      </w:pPr>
      <w:r>
        <w:rPr>
          <w:noProof/>
          <w:lang w:eastAsia="fr-FR"/>
        </w:rPr>
        <mc:AlternateContent>
          <mc:Choice Requires="wps">
            <w:drawing>
              <wp:anchor distT="0" distB="0" distL="114300" distR="114300" simplePos="0" relativeHeight="251662336" behindDoc="0" locked="0" layoutInCell="1" allowOverlap="1" wp14:anchorId="74561708" wp14:editId="25BE8B0A">
                <wp:simplePos x="0" y="0"/>
                <wp:positionH relativeFrom="page">
                  <wp:posOffset>219075</wp:posOffset>
                </wp:positionH>
                <wp:positionV relativeFrom="paragraph">
                  <wp:posOffset>11430</wp:posOffset>
                </wp:positionV>
                <wp:extent cx="7181850" cy="379730"/>
                <wp:effectExtent l="0" t="0" r="0" b="1270"/>
                <wp:wrapNone/>
                <wp:docPr id="131469530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81850" cy="379730"/>
                        </a:xfrm>
                        <a:prstGeom prst="rect">
                          <a:avLst/>
                        </a:prstGeom>
                        <a:solidFill>
                          <a:srgbClr val="FFC000"/>
                        </a:solidFill>
                        <a:ln w="12700" cap="flat" cmpd="sng" algn="ctr">
                          <a:solidFill>
                            <a:srgbClr val="FFC000"/>
                          </a:solidFill>
                          <a:prstDash val="solid"/>
                          <a:miter lim="800000"/>
                        </a:ln>
                        <a:effectLst/>
                      </wps:spPr>
                      <wps:txbx>
                        <w:txbxContent>
                          <w:p w14:paraId="004ACB1A" w14:textId="77777777" w:rsidR="00CF60A2" w:rsidRPr="00CF60A2" w:rsidRDefault="00CF60A2" w:rsidP="00CF60A2">
                            <w:pPr>
                              <w:pStyle w:val="NormalWeb"/>
                              <w:jc w:val="center"/>
                              <w:rPr>
                                <w:b/>
                                <w:sz w:val="30"/>
                                <w:szCs w:val="30"/>
                                <w:lang w:val="fr-WINDIES"/>
                              </w:rPr>
                            </w:pPr>
                            <w:r w:rsidRPr="00CF60A2">
                              <w:rPr>
                                <w:rFonts w:ascii="Georgia" w:hAnsi="Georgia"/>
                                <w:b/>
                                <w:i/>
                                <w:iCs/>
                                <w:kern w:val="24"/>
                                <w:sz w:val="22"/>
                                <w:szCs w:val="22"/>
                                <w:lang w:val="fr-WINDIES"/>
                              </w:rPr>
                              <w:t>1</w:t>
                            </w:r>
                            <w:r w:rsidRPr="00CF60A2">
                              <w:rPr>
                                <w:rFonts w:ascii="Georgia" w:hAnsi="Georgia"/>
                                <w:b/>
                                <w:i/>
                                <w:iCs/>
                                <w:kern w:val="24"/>
                                <w:position w:val="11"/>
                                <w:sz w:val="22"/>
                                <w:szCs w:val="22"/>
                                <w:vertAlign w:val="superscript"/>
                                <w:lang w:val="fr-WINDIES"/>
                              </w:rPr>
                              <w:t>ère</w:t>
                            </w:r>
                            <w:r w:rsidRPr="00CF60A2">
                              <w:rPr>
                                <w:rFonts w:ascii="Georgia" w:hAnsi="Georgia"/>
                                <w:b/>
                                <w:i/>
                                <w:iCs/>
                                <w:kern w:val="24"/>
                                <w:sz w:val="22"/>
                                <w:szCs w:val="22"/>
                                <w:lang w:val="fr-WINDIES"/>
                              </w:rPr>
                              <w:t xml:space="preserve"> Entreprise Postale en Afrique subsaharienne Certifiée ISO 9001 :2015 et UPU</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4561708" id="Rectangle 42" o:spid="_x0000_s1028" style="position:absolute;margin-left:17.25pt;margin-top:.9pt;width:565.5pt;height:29.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" fillcolor="#ffc000" strokecolor="#ffc000" strokeweight="1pt">
                <v:path arrowok="t"/>
                <v:textbox>
                  <w:txbxContent>
                    <w:p w14:paraId="004ACB1A" w14:textId="77777777" w:rsidR="00CF60A2" w:rsidRPr="00CF60A2" w:rsidRDefault="00CF60A2" w:rsidP="00CF60A2">
                      <w:pPr>
                        <w:pStyle w:val="NormalWeb"/>
                        <w:jc w:val="center"/>
                        <w:rPr>
                          <w:b/>
                          <w:sz w:val="30"/>
                          <w:szCs w:val="30"/>
                          <w:lang w:val="fr-029"/>
                        </w:rPr>
                      </w:pPr>
                      <w:r w:rsidRPr="00CF60A2">
                        <w:rPr>
                          <w:rFonts w:ascii="Georgia" w:hAnsi="Georgia"/>
                          <w:b/>
                          <w:i/>
                          <w:iCs/>
                          <w:kern w:val="24"/>
                          <w:sz w:val="22"/>
                          <w:szCs w:val="22"/>
                          <w:lang w:val="fr-029"/>
                        </w:rPr>
                        <w:t>1</w:t>
                      </w:r>
                      <w:r w:rsidRPr="00CF60A2">
                        <w:rPr>
                          <w:rFonts w:ascii="Georgia" w:hAnsi="Georgia"/>
                          <w:b/>
                          <w:i/>
                          <w:iCs/>
                          <w:kern w:val="24"/>
                          <w:position w:val="11"/>
                          <w:sz w:val="22"/>
                          <w:szCs w:val="22"/>
                          <w:vertAlign w:val="superscript"/>
                          <w:lang w:val="fr-029"/>
                        </w:rPr>
                        <w:t>ère</w:t>
                      </w:r>
                      <w:r w:rsidRPr="00CF60A2">
                        <w:rPr>
                          <w:rFonts w:ascii="Georgia" w:hAnsi="Georgia"/>
                          <w:b/>
                          <w:i/>
                          <w:iCs/>
                          <w:kern w:val="24"/>
                          <w:sz w:val="22"/>
                          <w:szCs w:val="22"/>
                          <w:lang w:val="fr-029"/>
                        </w:rPr>
                        <w:t xml:space="preserve"> Entreprise Postale en Afrique subsaharienne Certifiée ISO 9001 :2015 et UPU</w:t>
                      </w:r>
                    </w:p>
                  </w:txbxContent>
                </v:textbox>
                <w10:wrap anchorx="page"/>
              </v:rect>
            </w:pict>
          </mc:Fallback>
        </mc:AlternateContent>
      </w:r>
    </w:p>
    <w:p w14:paraId="7AED268F" w14:textId="77777777" w:rsidR="00CF60A2" w:rsidRDefault="00CF60A2" w:rsidP="00CF60A2">
      <w:pPr>
        <w:pStyle w:val="Titre1"/>
        <w:rPr>
          <w:rFonts w:ascii="Bookman Old Style" w:hAnsi="Bookman Old Style"/>
          <w:sz w:val="24"/>
          <w:szCs w:val="24"/>
        </w:rPr>
      </w:pPr>
    </w:p>
    <w:p w14:paraId="2B6E349A" w14:textId="18E6FCC9" w:rsidR="0059459D" w:rsidRPr="00AB2322" w:rsidRDefault="0059459D" w:rsidP="00AB2322">
      <w:pPr>
        <w:pStyle w:val="Sansinterligne"/>
        <w:jc w:val="center"/>
        <w:rPr>
          <w:rFonts w:ascii="Bookman Old Style" w:hAnsi="Bookman Old Style"/>
          <w:b/>
        </w:rPr>
      </w:pPr>
      <w:r w:rsidRPr="00AB2322">
        <w:rPr>
          <w:rFonts w:ascii="Bookman Old Style" w:hAnsi="Bookman Old Style"/>
          <w:b/>
        </w:rPr>
        <w:t>MARCHE DE PRESTATIONS INTELLECTUELLES</w:t>
      </w:r>
    </w:p>
    <w:p w14:paraId="3DE4C340" w14:textId="77777777" w:rsidR="0059459D" w:rsidRPr="00E34BC8" w:rsidRDefault="0059459D" w:rsidP="0059459D">
      <w:pPr>
        <w:jc w:val="center"/>
        <w:rPr>
          <w:rFonts w:ascii="Bookman Old Style" w:hAnsi="Bookman Old Style" w:cs="Arial"/>
          <w:spacing w:val="80"/>
          <w:sz w:val="36"/>
          <w:szCs w:val="36"/>
          <w:lang w:eastAsia="x-none"/>
        </w:rPr>
      </w:pPr>
    </w:p>
    <w:p w14:paraId="0C2336C9" w14:textId="77777777" w:rsidR="0059459D" w:rsidRPr="00E34BC8" w:rsidRDefault="0059459D" w:rsidP="0059459D">
      <w:pPr>
        <w:jc w:val="center"/>
        <w:rPr>
          <w:rFonts w:ascii="Bookman Old Style" w:hAnsi="Bookman Old Style" w:cs="Arial"/>
          <w:b/>
          <w:sz w:val="28"/>
          <w:szCs w:val="28"/>
          <w:lang w:eastAsia="fr-FR"/>
        </w:rPr>
      </w:pPr>
      <w:r w:rsidRPr="00E34BC8">
        <w:rPr>
          <w:rFonts w:ascii="Bookman Old Style" w:hAnsi="Bookman Old Style" w:cs="Arial"/>
          <w:b/>
          <w:sz w:val="28"/>
          <w:szCs w:val="28"/>
          <w:lang w:eastAsia="fr-FR"/>
        </w:rPr>
        <w:t>DOSSIER DE DEMANDE DE PROPOSITIONS</w:t>
      </w:r>
    </w:p>
    <w:p w14:paraId="3DF969E7" w14:textId="77777777" w:rsidR="0059459D" w:rsidRDefault="0059459D" w:rsidP="00B453DE">
      <w:pPr>
        <w:jc w:val="center"/>
        <w:rPr>
          <w:rFonts w:ascii="Bookman Old Style" w:hAnsi="Bookman Old Style" w:cs="Arial"/>
          <w:b/>
          <w:sz w:val="28"/>
          <w:szCs w:val="28"/>
          <w:lang w:eastAsia="fr-FR"/>
        </w:rPr>
      </w:pPr>
    </w:p>
    <w:p w14:paraId="5C1563D0" w14:textId="77777777" w:rsidR="00AB2322" w:rsidRPr="00E34BC8" w:rsidRDefault="00AB2322" w:rsidP="00B453DE">
      <w:pPr>
        <w:jc w:val="center"/>
        <w:rPr>
          <w:rFonts w:ascii="Bookman Old Style" w:hAnsi="Bookman Old Style" w:cs="Arial"/>
          <w:b/>
          <w:sz w:val="28"/>
          <w:szCs w:val="28"/>
          <w:lang w:eastAsia="fr-FR"/>
        </w:rPr>
      </w:pPr>
    </w:p>
    <w:p w14:paraId="24609531" w14:textId="3D51D5DF" w:rsidR="0059459D" w:rsidRPr="00AB2322" w:rsidRDefault="0059459D" w:rsidP="0059459D">
      <w:pPr>
        <w:suppressAutoHyphens/>
        <w:overflowPunct w:val="0"/>
        <w:autoSpaceDE w:val="0"/>
        <w:autoSpaceDN w:val="0"/>
        <w:adjustRightInd w:val="0"/>
        <w:jc w:val="center"/>
        <w:textAlignment w:val="baseline"/>
        <w:rPr>
          <w:rFonts w:ascii="Bookman Old Style" w:hAnsi="Bookman Old Style" w:cs="Arial"/>
          <w:b/>
          <w:sz w:val="28"/>
          <w:szCs w:val="28"/>
          <w:lang w:eastAsia="fr-FR"/>
        </w:rPr>
      </w:pPr>
      <w:r w:rsidRPr="00AB2322">
        <w:rPr>
          <w:rFonts w:ascii="Bookman Old Style" w:hAnsi="Bookman Old Style" w:cs="Arial"/>
          <w:b/>
          <w:sz w:val="28"/>
          <w:szCs w:val="28"/>
          <w:lang w:eastAsia="fr-FR"/>
        </w:rPr>
        <w:t xml:space="preserve">Émis le : </w:t>
      </w:r>
      <w:r w:rsidR="00AB2322" w:rsidRPr="00AB2322">
        <w:rPr>
          <w:rFonts w:ascii="Bookman Old Style" w:hAnsi="Bookman Old Style" w:cs="Arial"/>
          <w:b/>
          <w:sz w:val="28"/>
          <w:szCs w:val="28"/>
          <w:lang w:eastAsia="fr-FR"/>
        </w:rPr>
        <w:t>--------/---------/2026</w:t>
      </w:r>
    </w:p>
    <w:p w14:paraId="28483D36" w14:textId="77777777" w:rsidR="0059459D" w:rsidRDefault="0059459D" w:rsidP="0059459D">
      <w:pPr>
        <w:suppressAutoHyphens/>
        <w:overflowPunct w:val="0"/>
        <w:autoSpaceDE w:val="0"/>
        <w:autoSpaceDN w:val="0"/>
        <w:adjustRightInd w:val="0"/>
        <w:jc w:val="both"/>
        <w:textAlignment w:val="baseline"/>
        <w:rPr>
          <w:rFonts w:ascii="Bookman Old Style" w:hAnsi="Bookman Old Style" w:cs="Arial"/>
          <w:sz w:val="28"/>
          <w:szCs w:val="28"/>
          <w:lang w:eastAsia="fr-FR"/>
        </w:rPr>
      </w:pPr>
    </w:p>
    <w:p w14:paraId="7661143C" w14:textId="44FB9E70" w:rsidR="00D05F98" w:rsidRPr="00AB2322" w:rsidRDefault="0059459D" w:rsidP="0059459D">
      <w:pPr>
        <w:jc w:val="center"/>
        <w:rPr>
          <w:rFonts w:ascii="Bookman Old Style" w:hAnsi="Bookman Old Style" w:cs="Arial"/>
          <w:i/>
          <w:iCs/>
          <w:sz w:val="28"/>
          <w:szCs w:val="28"/>
          <w:lang w:eastAsia="fr-FR"/>
        </w:rPr>
      </w:pPr>
      <w:r w:rsidRPr="00AB2322">
        <w:rPr>
          <w:rFonts w:ascii="Bookman Old Style" w:hAnsi="Bookman Old Style" w:cs="Arial"/>
          <w:b/>
          <w:sz w:val="28"/>
          <w:szCs w:val="28"/>
          <w:lang w:eastAsia="fr-FR"/>
        </w:rPr>
        <w:t xml:space="preserve">Pour les </w:t>
      </w:r>
      <w:r w:rsidR="00D05F98" w:rsidRPr="00AB2322">
        <w:rPr>
          <w:rFonts w:ascii="Bookman Old Style" w:hAnsi="Bookman Old Style" w:cs="Arial"/>
          <w:b/>
          <w:sz w:val="28"/>
          <w:szCs w:val="28"/>
          <w:lang w:eastAsia="fr-FR"/>
        </w:rPr>
        <w:t>prestations</w:t>
      </w:r>
      <w:r w:rsidRPr="00AB2322">
        <w:rPr>
          <w:rFonts w:ascii="Bookman Old Style" w:hAnsi="Bookman Old Style" w:cs="Arial"/>
          <w:b/>
          <w:sz w:val="28"/>
          <w:szCs w:val="28"/>
          <w:lang w:eastAsia="fr-FR"/>
        </w:rPr>
        <w:t xml:space="preserve"> de </w:t>
      </w:r>
      <w:r w:rsidR="00E21952" w:rsidRPr="00AB2322">
        <w:rPr>
          <w:rFonts w:ascii="Bookman Old Style" w:hAnsi="Bookman Old Style"/>
          <w:b/>
          <w:sz w:val="28"/>
          <w:szCs w:val="28"/>
        </w:rPr>
        <w:t xml:space="preserve"> « </w:t>
      </w:r>
      <w:r w:rsidR="00E21952" w:rsidRPr="0013416B">
        <w:rPr>
          <w:rFonts w:ascii="Bookman Old Style" w:hAnsi="Bookman Old Style"/>
          <w:b/>
          <w:bCs/>
          <w:i/>
          <w:sz w:val="22"/>
          <w:szCs w:val="22"/>
        </w:rPr>
        <w:t>Recrutement de cabinets pour la réalisation d'un audit organisationnel et d’un bilan de compétences à La Poste du Bénin SA</w:t>
      </w:r>
      <w:r w:rsidR="00E21952" w:rsidRPr="00AB2322">
        <w:rPr>
          <w:rFonts w:ascii="Bookman Old Style" w:hAnsi="Bookman Old Style"/>
          <w:b/>
          <w:bCs/>
          <w:i/>
          <w:sz w:val="28"/>
          <w:szCs w:val="28"/>
        </w:rPr>
        <w:t>. »</w:t>
      </w:r>
    </w:p>
    <w:p w14:paraId="055236EA" w14:textId="77777777" w:rsidR="00D05F98" w:rsidRDefault="00D05F98" w:rsidP="0059459D">
      <w:pPr>
        <w:jc w:val="center"/>
        <w:rPr>
          <w:rFonts w:ascii="Bookman Old Style" w:hAnsi="Bookman Old Style" w:cs="Arial"/>
          <w:i/>
          <w:iCs/>
          <w:sz w:val="28"/>
          <w:szCs w:val="28"/>
          <w:lang w:eastAsia="fr-FR"/>
        </w:rPr>
      </w:pPr>
    </w:p>
    <w:p w14:paraId="7B8535DD" w14:textId="77777777" w:rsidR="00AB2322" w:rsidRPr="00AB2322" w:rsidRDefault="00AB2322" w:rsidP="0059459D">
      <w:pPr>
        <w:jc w:val="center"/>
        <w:rPr>
          <w:rFonts w:ascii="Bookman Old Style" w:hAnsi="Bookman Old Style" w:cs="Arial"/>
          <w:i/>
          <w:iCs/>
          <w:sz w:val="28"/>
          <w:szCs w:val="28"/>
          <w:lang w:eastAsia="fr-FR"/>
        </w:rPr>
      </w:pPr>
    </w:p>
    <w:p w14:paraId="3E115EE3" w14:textId="77777777" w:rsidR="00D05F98" w:rsidRPr="00AB2322" w:rsidRDefault="00D05F98" w:rsidP="00D05F98">
      <w:pPr>
        <w:suppressAutoHyphens/>
        <w:overflowPunct w:val="0"/>
        <w:autoSpaceDE w:val="0"/>
        <w:autoSpaceDN w:val="0"/>
        <w:adjustRightInd w:val="0"/>
        <w:spacing w:line="360" w:lineRule="auto"/>
        <w:jc w:val="center"/>
        <w:textAlignment w:val="baseline"/>
        <w:rPr>
          <w:rFonts w:ascii="Bookman Old Style" w:hAnsi="Bookman Old Style" w:cs="Arial"/>
          <w:bCs/>
          <w:i/>
          <w:iCs/>
          <w:sz w:val="28"/>
          <w:szCs w:val="28"/>
          <w:lang w:eastAsia="fr-FR"/>
        </w:rPr>
      </w:pPr>
      <w:r w:rsidRPr="00AB2322">
        <w:rPr>
          <w:rFonts w:ascii="Bookman Old Style" w:hAnsi="Bookman Old Style" w:cs="Arial"/>
          <w:b/>
          <w:sz w:val="28"/>
          <w:szCs w:val="28"/>
          <w:lang w:eastAsia="fr-FR"/>
        </w:rPr>
        <w:t xml:space="preserve">Demande de proposition N° : </w:t>
      </w:r>
      <w:r w:rsidR="00E21952" w:rsidRPr="00AB2322">
        <w:rPr>
          <w:rFonts w:ascii="Bookman Old Style" w:hAnsi="Bookman Old Style"/>
          <w:b/>
          <w:bCs/>
          <w:sz w:val="28"/>
          <w:szCs w:val="28"/>
          <w:lang w:val="fr-WINDIES"/>
        </w:rPr>
        <w:t>PI_LPB SA_115695</w:t>
      </w:r>
    </w:p>
    <w:p w14:paraId="3B7206ED" w14:textId="77777777" w:rsidR="00D05F98" w:rsidRDefault="00D05F98" w:rsidP="00D05F98">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4070640F" w14:textId="77777777" w:rsidR="00AB2322" w:rsidRPr="00AB2322" w:rsidRDefault="00AB2322" w:rsidP="00D05F98">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2080917C" w14:textId="77777777" w:rsidR="00D05F98" w:rsidRPr="00AB2322" w:rsidRDefault="00D05F98" w:rsidP="00D05F98">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r w:rsidRPr="00AB2322">
        <w:rPr>
          <w:rFonts w:ascii="Bookman Old Style" w:hAnsi="Bookman Old Style" w:cs="Arial"/>
          <w:b/>
          <w:sz w:val="28"/>
          <w:szCs w:val="28"/>
          <w:lang w:eastAsia="fr-FR"/>
        </w:rPr>
        <w:t>Source de financement :</w:t>
      </w:r>
      <w:r w:rsidRPr="00AB2322">
        <w:rPr>
          <w:rFonts w:ascii="Bookman Old Style" w:hAnsi="Bookman Old Style" w:cs="Arial"/>
          <w:b/>
          <w:i/>
          <w:iCs/>
          <w:sz w:val="28"/>
          <w:szCs w:val="28"/>
          <w:lang w:eastAsia="fr-FR"/>
        </w:rPr>
        <w:t xml:space="preserve"> </w:t>
      </w:r>
      <w:r w:rsidR="00E21952" w:rsidRPr="00AB2322">
        <w:rPr>
          <w:rFonts w:ascii="Bookman Old Style" w:hAnsi="Bookman Old Style" w:cs="Arial"/>
          <w:bCs/>
          <w:i/>
          <w:iCs/>
          <w:sz w:val="28"/>
          <w:szCs w:val="28"/>
          <w:lang w:eastAsia="fr-FR"/>
        </w:rPr>
        <w:t>Budget Autonome</w:t>
      </w:r>
    </w:p>
    <w:p w14:paraId="7F59FE49" w14:textId="77777777" w:rsidR="00D05F98" w:rsidRPr="00AB2322" w:rsidRDefault="00D05F98" w:rsidP="00D05F98">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3A7D3839" w14:textId="77777777" w:rsidR="0094341D" w:rsidRPr="00AB2322" w:rsidRDefault="00D05F98" w:rsidP="00D05F98">
      <w:pPr>
        <w:jc w:val="center"/>
        <w:rPr>
          <w:rFonts w:ascii="Bookman Old Style" w:hAnsi="Bookman Old Style" w:cs="Arial"/>
          <w:bCs/>
          <w:i/>
          <w:iCs/>
          <w:sz w:val="28"/>
          <w:szCs w:val="28"/>
          <w:lang w:eastAsia="fr-FR"/>
        </w:rPr>
      </w:pPr>
      <w:r w:rsidRPr="00AB2322">
        <w:rPr>
          <w:rFonts w:ascii="Bookman Old Style" w:hAnsi="Bookman Old Style" w:cs="Arial"/>
          <w:b/>
          <w:sz w:val="28"/>
          <w:szCs w:val="28"/>
          <w:lang w:eastAsia="fr-FR"/>
        </w:rPr>
        <w:t xml:space="preserve">Gestion : </w:t>
      </w:r>
      <w:r w:rsidR="00E21952" w:rsidRPr="00AB2322">
        <w:rPr>
          <w:rFonts w:ascii="Bookman Old Style" w:hAnsi="Bookman Old Style" w:cs="Arial"/>
          <w:bCs/>
          <w:i/>
          <w:iCs/>
          <w:sz w:val="28"/>
          <w:szCs w:val="28"/>
          <w:lang w:eastAsia="fr-FR"/>
        </w:rPr>
        <w:t>2026</w:t>
      </w:r>
    </w:p>
    <w:p w14:paraId="70E2A65D" w14:textId="77777777" w:rsidR="0094341D" w:rsidRPr="00AB2322" w:rsidRDefault="0094341D"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42153ED0" w14:textId="77777777" w:rsidR="0094341D" w:rsidRPr="00AB2322" w:rsidRDefault="0094341D"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r w:rsidRPr="00AB2322">
        <w:rPr>
          <w:rFonts w:ascii="Bookman Old Style" w:hAnsi="Bookman Old Style" w:cs="Arial"/>
          <w:b/>
          <w:sz w:val="28"/>
          <w:szCs w:val="28"/>
          <w:lang w:eastAsia="fr-FR"/>
        </w:rPr>
        <w:t xml:space="preserve">Imputation budgétaire : </w:t>
      </w:r>
      <w:r w:rsidR="00E21952" w:rsidRPr="00AB2322">
        <w:rPr>
          <w:rFonts w:ascii="Bookman Old Style" w:hAnsi="Bookman Old Style"/>
          <w:b/>
          <w:bCs/>
          <w:iCs/>
          <w:sz w:val="28"/>
          <w:szCs w:val="28"/>
        </w:rPr>
        <w:t>63 24 00 00 01</w:t>
      </w:r>
    </w:p>
    <w:p w14:paraId="4417834F" w14:textId="77777777" w:rsidR="0094341D" w:rsidRDefault="0094341D"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32BB6832" w14:textId="77777777" w:rsidR="00AB2322" w:rsidRDefault="00AB2322"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5A990A59" w14:textId="77777777" w:rsidR="00AB2322" w:rsidRDefault="00AB2322"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3C2EDD69" w14:textId="77777777" w:rsidR="00AB2322" w:rsidRDefault="00AB2322"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6CF0E041" w14:textId="77777777" w:rsidR="00AB2322" w:rsidRDefault="00AB2322"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6FD81905" w14:textId="77777777" w:rsidR="00AB2322" w:rsidRPr="00AB2322" w:rsidRDefault="00AB2322" w:rsidP="0094341D">
      <w:pPr>
        <w:suppressAutoHyphens/>
        <w:overflowPunct w:val="0"/>
        <w:autoSpaceDE w:val="0"/>
        <w:autoSpaceDN w:val="0"/>
        <w:adjustRightInd w:val="0"/>
        <w:spacing w:line="360" w:lineRule="auto"/>
        <w:jc w:val="center"/>
        <w:textAlignment w:val="baseline"/>
        <w:rPr>
          <w:rFonts w:ascii="Bookman Old Style" w:hAnsi="Bookman Old Style" w:cs="Arial"/>
          <w:b/>
          <w:sz w:val="28"/>
          <w:szCs w:val="28"/>
          <w:lang w:eastAsia="fr-FR"/>
        </w:rPr>
      </w:pPr>
    </w:p>
    <w:p w14:paraId="55154E0E" w14:textId="77777777" w:rsidR="0094341D" w:rsidRPr="00AB2322" w:rsidRDefault="00E21952" w:rsidP="0094341D">
      <w:pPr>
        <w:jc w:val="center"/>
        <w:rPr>
          <w:rFonts w:ascii="Bookman Old Style" w:hAnsi="Bookman Old Style" w:cs="Arial"/>
          <w:bCs/>
          <w:i/>
          <w:sz w:val="28"/>
          <w:szCs w:val="28"/>
          <w:lang w:eastAsia="fr-FR"/>
        </w:rPr>
      </w:pPr>
      <w:r w:rsidRPr="00AB2322">
        <w:rPr>
          <w:rFonts w:ascii="Bookman Old Style" w:hAnsi="Bookman Old Style" w:cs="Arial"/>
          <w:bCs/>
          <w:i/>
          <w:sz w:val="28"/>
          <w:szCs w:val="28"/>
          <w:lang w:eastAsia="fr-FR"/>
        </w:rPr>
        <w:t>Mars 2026</w:t>
      </w:r>
    </w:p>
    <w:p w14:paraId="3BC67229" w14:textId="77777777" w:rsidR="0090240B" w:rsidRPr="00E34BC8" w:rsidRDefault="0090240B" w:rsidP="009D0E6B">
      <w:pPr>
        <w:jc w:val="center"/>
        <w:rPr>
          <w:rFonts w:ascii="Bookman Old Style" w:hAnsi="Bookman Old Style"/>
          <w:b/>
          <w:szCs w:val="24"/>
        </w:rPr>
      </w:pPr>
    </w:p>
    <w:p w14:paraId="5F6BA0CE" w14:textId="77777777" w:rsidR="00532004" w:rsidRPr="00E34BC8" w:rsidRDefault="00532004" w:rsidP="009D0E6B">
      <w:pPr>
        <w:pStyle w:val="Titre1"/>
        <w:spacing w:before="0" w:after="0"/>
        <w:rPr>
          <w:rFonts w:ascii="Bookman Old Style" w:hAnsi="Bookman Old Style"/>
          <w:szCs w:val="32"/>
        </w:rPr>
        <w:sectPr w:rsidR="00532004" w:rsidRPr="00E34BC8" w:rsidSect="00AB2322">
          <w:headerReference w:type="even" r:id="rId17"/>
          <w:headerReference w:type="default" r:id="rId18"/>
          <w:headerReference w:type="first" r:id="rId19"/>
          <w:footnotePr>
            <w:numRestart w:val="eachPage"/>
          </w:footnotePr>
          <w:pgSz w:w="12240" w:h="15840"/>
          <w:pgMar w:top="1134" w:right="1134" w:bottom="1134" w:left="1134" w:header="708" w:footer="454" w:gutter="0"/>
          <w:cols w:space="708"/>
          <w:docGrid w:linePitch="360"/>
        </w:sectPr>
      </w:pPr>
      <w:bookmarkStart w:id="4" w:name="_Toc72513657"/>
      <w:bookmarkStart w:id="5" w:name="_Toc72514637"/>
      <w:bookmarkStart w:id="6" w:name="_Toc72514816"/>
      <w:bookmarkStart w:id="7" w:name="_Toc72515051"/>
      <w:bookmarkStart w:id="8" w:name="_Toc214281940"/>
    </w:p>
    <w:p w14:paraId="3F04E437" w14:textId="77777777" w:rsidR="0090240B" w:rsidRPr="00E34BC8" w:rsidRDefault="009B0C4F" w:rsidP="009D0E6B">
      <w:pPr>
        <w:pStyle w:val="Titre1"/>
        <w:spacing w:before="0" w:after="0"/>
        <w:rPr>
          <w:rFonts w:ascii="Bookman Old Style" w:hAnsi="Bookman Old Style"/>
          <w:szCs w:val="32"/>
        </w:rPr>
      </w:pPr>
      <w:r w:rsidRPr="00E34BC8">
        <w:rPr>
          <w:rFonts w:ascii="Bookman Old Style" w:hAnsi="Bookman Old Style"/>
          <w:szCs w:val="32"/>
        </w:rPr>
        <w:lastRenderedPageBreak/>
        <w:t xml:space="preserve">SECTION 1. LETTRE </w:t>
      </w:r>
      <w:bookmarkEnd w:id="4"/>
      <w:bookmarkEnd w:id="5"/>
      <w:bookmarkEnd w:id="6"/>
      <w:bookmarkEnd w:id="7"/>
      <w:bookmarkEnd w:id="8"/>
      <w:r w:rsidRPr="00E34BC8">
        <w:rPr>
          <w:rFonts w:ascii="Bookman Old Style" w:hAnsi="Bookman Old Style"/>
          <w:szCs w:val="32"/>
        </w:rPr>
        <w:t>D’INVITATION</w:t>
      </w:r>
    </w:p>
    <w:p w14:paraId="39B3E29B" w14:textId="77777777" w:rsidR="00EB3B87" w:rsidRPr="00E34BC8" w:rsidRDefault="00EB3B87" w:rsidP="00EB3B87">
      <w:pPr>
        <w:pStyle w:val="BankNormal"/>
        <w:rPr>
          <w:rFonts w:ascii="Bookman Old Style" w:hAnsi="Bookman Old Style"/>
          <w:lang w:eastAsia="fr-FR"/>
        </w:rPr>
      </w:pPr>
    </w:p>
    <w:p w14:paraId="090BDE35" w14:textId="77777777" w:rsidR="0090240B" w:rsidRPr="00E34BC8" w:rsidRDefault="0090240B" w:rsidP="009B0C4F">
      <w:pPr>
        <w:ind w:left="5040" w:firstLine="720"/>
        <w:rPr>
          <w:rFonts w:ascii="Bookman Old Style" w:hAnsi="Bookman Old Style"/>
          <w:i/>
          <w:iCs/>
          <w:szCs w:val="24"/>
        </w:rPr>
      </w:pPr>
      <w:r w:rsidRPr="00E34BC8">
        <w:rPr>
          <w:rFonts w:ascii="Bookman Old Style" w:hAnsi="Bookman Old Style"/>
          <w:i/>
          <w:iCs/>
          <w:szCs w:val="24"/>
        </w:rPr>
        <w:t>[À insérer : Lieu et date]</w:t>
      </w:r>
    </w:p>
    <w:p w14:paraId="27585DC3" w14:textId="77777777" w:rsidR="00E21952" w:rsidRPr="00E34BC8" w:rsidRDefault="00E21952" w:rsidP="009B0C4F">
      <w:pPr>
        <w:ind w:left="5040" w:firstLine="720"/>
        <w:rPr>
          <w:rFonts w:ascii="Bookman Old Style" w:hAnsi="Bookman Old Style"/>
          <w:i/>
          <w:iCs/>
          <w:szCs w:val="24"/>
        </w:rPr>
      </w:pPr>
    </w:p>
    <w:p w14:paraId="0411D8C3" w14:textId="411FBE09" w:rsidR="0090240B" w:rsidRPr="00572B3D" w:rsidRDefault="0090240B" w:rsidP="009D0E6B">
      <w:pPr>
        <w:tabs>
          <w:tab w:val="left" w:pos="720"/>
          <w:tab w:val="right" w:leader="dot" w:pos="8640"/>
        </w:tabs>
        <w:rPr>
          <w:rFonts w:ascii="Bookman Old Style" w:hAnsi="Bookman Old Style"/>
          <w:i/>
          <w:iCs/>
          <w:szCs w:val="24"/>
          <w:lang w:val="pt-PT"/>
        </w:rPr>
      </w:pPr>
      <w:r w:rsidRPr="00572B3D">
        <w:rPr>
          <w:rFonts w:ascii="Bookman Old Style" w:hAnsi="Bookman Old Style"/>
          <w:i/>
          <w:iCs/>
          <w:szCs w:val="24"/>
          <w:lang w:val="pt-PT"/>
        </w:rPr>
        <w:t xml:space="preserve">DP </w:t>
      </w:r>
      <w:r w:rsidR="0013416B" w:rsidRPr="00572B3D">
        <w:rPr>
          <w:rFonts w:ascii="Bookman Old Style" w:hAnsi="Bookman Old Style"/>
          <w:b/>
          <w:i/>
          <w:iCs/>
          <w:szCs w:val="24"/>
          <w:lang w:val="pt-PT"/>
        </w:rPr>
        <w:t>N°</w:t>
      </w:r>
      <w:r w:rsidR="00E21952" w:rsidRPr="00572B3D">
        <w:rPr>
          <w:rFonts w:ascii="Bookman Old Style" w:hAnsi="Bookman Old Style"/>
          <w:b/>
          <w:bCs/>
          <w:i/>
          <w:iCs/>
          <w:sz w:val="26"/>
          <w:szCs w:val="26"/>
          <w:lang w:val="pt-PT"/>
        </w:rPr>
        <w:t>……./PRMP/S-PRMP du ………/…………./2026</w:t>
      </w:r>
    </w:p>
    <w:p w14:paraId="3BB558ED" w14:textId="77777777" w:rsidR="0090240B" w:rsidRPr="00572B3D" w:rsidRDefault="0090240B" w:rsidP="009D0E6B">
      <w:pPr>
        <w:tabs>
          <w:tab w:val="left" w:pos="720"/>
          <w:tab w:val="right" w:leader="dot" w:pos="8640"/>
        </w:tabs>
        <w:rPr>
          <w:rFonts w:ascii="Bookman Old Style" w:hAnsi="Bookman Old Style"/>
          <w:szCs w:val="24"/>
          <w:lang w:val="pt-PT"/>
        </w:rPr>
      </w:pPr>
    </w:p>
    <w:p w14:paraId="37215CC2" w14:textId="77777777" w:rsidR="009B0C4F" w:rsidRPr="00572B3D" w:rsidRDefault="0090240B" w:rsidP="009B0C4F">
      <w:pPr>
        <w:ind w:left="5040" w:firstLine="720"/>
        <w:rPr>
          <w:rFonts w:ascii="Bookman Old Style" w:hAnsi="Bookman Old Style"/>
          <w:i/>
          <w:iCs/>
          <w:szCs w:val="24"/>
          <w:lang w:val="pt-PT"/>
        </w:rPr>
      </w:pPr>
      <w:r w:rsidRPr="00572B3D">
        <w:rPr>
          <w:rFonts w:ascii="Bookman Old Style" w:hAnsi="Bookman Old Style"/>
          <w:i/>
          <w:iCs/>
          <w:szCs w:val="24"/>
          <w:lang w:val="pt-PT"/>
        </w:rPr>
        <w:t xml:space="preserve">A </w:t>
      </w:r>
    </w:p>
    <w:p w14:paraId="15F03E18" w14:textId="77777777" w:rsidR="009B0C4F" w:rsidRPr="00572B3D" w:rsidRDefault="009B0C4F" w:rsidP="009B0C4F">
      <w:pPr>
        <w:ind w:left="5760" w:firstLine="720"/>
        <w:rPr>
          <w:rFonts w:ascii="Bookman Old Style" w:hAnsi="Bookman Old Style"/>
          <w:i/>
          <w:iCs/>
          <w:szCs w:val="24"/>
          <w:lang w:val="pt-PT"/>
        </w:rPr>
      </w:pPr>
    </w:p>
    <w:p w14:paraId="3C8ADA5D" w14:textId="77777777" w:rsidR="0090240B" w:rsidRPr="00E34BC8" w:rsidRDefault="009B0C4F" w:rsidP="009B0C4F">
      <w:pPr>
        <w:ind w:left="5760"/>
        <w:rPr>
          <w:rFonts w:ascii="Bookman Old Style" w:hAnsi="Bookman Old Style"/>
          <w:i/>
          <w:iCs/>
          <w:szCs w:val="24"/>
        </w:rPr>
      </w:pPr>
      <w:r w:rsidRPr="00E34BC8">
        <w:rPr>
          <w:rFonts w:ascii="Bookman Old Style" w:hAnsi="Bookman Old Style"/>
          <w:i/>
          <w:iCs/>
          <w:szCs w:val="24"/>
        </w:rPr>
        <w:t>[I</w:t>
      </w:r>
      <w:r w:rsidR="0090240B" w:rsidRPr="00E34BC8">
        <w:rPr>
          <w:rFonts w:ascii="Bookman Old Style" w:hAnsi="Bookman Old Style"/>
          <w:i/>
          <w:iCs/>
          <w:szCs w:val="24"/>
        </w:rPr>
        <w:t>nsérer : Nom et adresse du candidat]</w:t>
      </w:r>
    </w:p>
    <w:p w14:paraId="35E7EBBE" w14:textId="77777777" w:rsidR="0090240B" w:rsidRPr="00E34BC8" w:rsidRDefault="0090240B" w:rsidP="009D0E6B">
      <w:pPr>
        <w:pStyle w:val="BankNormal"/>
        <w:tabs>
          <w:tab w:val="right" w:leader="dot" w:pos="8640"/>
        </w:tabs>
        <w:spacing w:after="0"/>
        <w:rPr>
          <w:rFonts w:ascii="Bookman Old Style" w:hAnsi="Bookman Old Style"/>
          <w:szCs w:val="24"/>
        </w:rPr>
      </w:pPr>
    </w:p>
    <w:p w14:paraId="1D4B9637" w14:textId="77777777" w:rsidR="0090240B" w:rsidRPr="0013416B" w:rsidRDefault="00F22589" w:rsidP="009D0E6B">
      <w:pPr>
        <w:rPr>
          <w:rFonts w:ascii="Bookman Old Style" w:hAnsi="Bookman Old Style"/>
          <w:sz w:val="22"/>
          <w:szCs w:val="22"/>
        </w:rPr>
      </w:pPr>
      <w:r w:rsidRPr="0013416B">
        <w:rPr>
          <w:rFonts w:ascii="Bookman Old Style" w:hAnsi="Bookman Old Style"/>
          <w:sz w:val="22"/>
          <w:szCs w:val="22"/>
        </w:rPr>
        <w:t>Madame/Monsieur</w:t>
      </w:r>
      <w:r w:rsidR="0090240B" w:rsidRPr="0013416B">
        <w:rPr>
          <w:rFonts w:ascii="Bookman Old Style" w:hAnsi="Bookman Old Style"/>
          <w:sz w:val="22"/>
          <w:szCs w:val="22"/>
        </w:rPr>
        <w:t xml:space="preserve">, </w:t>
      </w:r>
    </w:p>
    <w:p w14:paraId="77CE8CAD" w14:textId="77777777" w:rsidR="0090240B" w:rsidRPr="0013416B" w:rsidRDefault="0090240B" w:rsidP="009D0E6B">
      <w:pPr>
        <w:rPr>
          <w:rFonts w:ascii="Bookman Old Style" w:hAnsi="Bookman Old Style"/>
          <w:sz w:val="22"/>
          <w:szCs w:val="22"/>
        </w:rPr>
      </w:pPr>
    </w:p>
    <w:p w14:paraId="49F7BABD" w14:textId="77777777" w:rsidR="009B0C4F" w:rsidRPr="0013416B" w:rsidRDefault="00C67687" w:rsidP="00906625">
      <w:pPr>
        <w:numPr>
          <w:ilvl w:val="0"/>
          <w:numId w:val="1"/>
        </w:numPr>
        <w:jc w:val="both"/>
        <w:rPr>
          <w:rFonts w:ascii="Bookman Old Style" w:hAnsi="Bookman Old Style"/>
          <w:sz w:val="22"/>
          <w:szCs w:val="22"/>
        </w:rPr>
      </w:pPr>
      <w:r w:rsidRPr="0013416B">
        <w:rPr>
          <w:rFonts w:ascii="Bookman Old Style" w:hAnsi="Bookman Old Style"/>
          <w:b/>
          <w:bCs/>
          <w:sz w:val="22"/>
          <w:szCs w:val="22"/>
        </w:rPr>
        <w:t xml:space="preserve">La </w:t>
      </w:r>
      <w:r w:rsidRPr="0013416B">
        <w:rPr>
          <w:rFonts w:ascii="Bookman Old Style" w:hAnsi="Bookman Old Style"/>
          <w:b/>
          <w:bCs/>
          <w:iCs/>
          <w:sz w:val="22"/>
          <w:szCs w:val="22"/>
        </w:rPr>
        <w:t>Poste du Bénin</w:t>
      </w:r>
      <w:r w:rsidRPr="0013416B">
        <w:rPr>
          <w:rFonts w:ascii="Bookman Old Style" w:hAnsi="Bookman Old Style"/>
          <w:b/>
          <w:bCs/>
          <w:i/>
          <w:sz w:val="22"/>
          <w:szCs w:val="22"/>
        </w:rPr>
        <w:t xml:space="preserve"> SA</w:t>
      </w:r>
      <w:r w:rsidRPr="0013416B">
        <w:rPr>
          <w:rFonts w:ascii="Bookman Old Style" w:hAnsi="Bookman Old Style"/>
          <w:i/>
          <w:sz w:val="22"/>
          <w:szCs w:val="22"/>
        </w:rPr>
        <w:t xml:space="preserve"> a obtenu au titre de l’exécution de son budget exercice 2026 </w:t>
      </w:r>
      <w:r w:rsidRPr="0013416B">
        <w:rPr>
          <w:rFonts w:ascii="Bookman Old Style" w:hAnsi="Bookman Old Style"/>
          <w:sz w:val="22"/>
          <w:szCs w:val="22"/>
        </w:rPr>
        <w:t xml:space="preserve">des fonds et à l’intention d’utiliser une partie de ces fonds pour effectuer des paiements au titre du marché relatif au </w:t>
      </w:r>
      <w:r w:rsidRPr="0013416B">
        <w:rPr>
          <w:rFonts w:ascii="Bookman Old Style" w:hAnsi="Bookman Old Style"/>
          <w:b/>
          <w:bCs/>
          <w:i/>
          <w:sz w:val="22"/>
          <w:szCs w:val="22"/>
        </w:rPr>
        <w:t>Recrutement de cabinets pour la réalisation d'un audit organisationnel et d’un bilan de compétences à La Poste du Bénin SA. </w:t>
      </w:r>
      <w:r w:rsidRPr="0013416B">
        <w:rPr>
          <w:rFonts w:ascii="Bookman Old Style" w:hAnsi="Bookman Old Style"/>
          <w:i/>
          <w:sz w:val="22"/>
          <w:szCs w:val="22"/>
        </w:rPr>
        <w:t xml:space="preserve"> </w:t>
      </w:r>
    </w:p>
    <w:p w14:paraId="3FC3C219" w14:textId="77777777" w:rsidR="00C67687" w:rsidRPr="0013416B" w:rsidRDefault="00C67687" w:rsidP="00C67687">
      <w:pPr>
        <w:ind w:left="360"/>
        <w:jc w:val="both"/>
        <w:rPr>
          <w:rFonts w:ascii="Bookman Old Style" w:hAnsi="Bookman Old Style"/>
          <w:sz w:val="22"/>
          <w:szCs w:val="22"/>
        </w:rPr>
      </w:pPr>
    </w:p>
    <w:p w14:paraId="53F9FFF7" w14:textId="77777777" w:rsidR="00C67687" w:rsidRPr="0013416B" w:rsidRDefault="00C67687" w:rsidP="00C67687">
      <w:pPr>
        <w:numPr>
          <w:ilvl w:val="0"/>
          <w:numId w:val="1"/>
        </w:numPr>
        <w:jc w:val="both"/>
        <w:rPr>
          <w:rFonts w:ascii="Bookman Old Style" w:hAnsi="Bookman Old Style"/>
          <w:sz w:val="22"/>
          <w:szCs w:val="22"/>
        </w:rPr>
      </w:pPr>
      <w:r w:rsidRPr="0013416B">
        <w:rPr>
          <w:rFonts w:ascii="Bookman Old Style" w:hAnsi="Bookman Old Style"/>
          <w:b/>
          <w:bCs/>
          <w:sz w:val="22"/>
          <w:szCs w:val="22"/>
        </w:rPr>
        <w:t xml:space="preserve">La </w:t>
      </w:r>
      <w:r w:rsidRPr="0013416B">
        <w:rPr>
          <w:rFonts w:ascii="Bookman Old Style" w:hAnsi="Bookman Old Style"/>
          <w:b/>
          <w:bCs/>
          <w:iCs/>
          <w:sz w:val="22"/>
          <w:szCs w:val="22"/>
        </w:rPr>
        <w:t>Poste du Bénin</w:t>
      </w:r>
      <w:r w:rsidRPr="0013416B">
        <w:rPr>
          <w:rFonts w:ascii="Bookman Old Style" w:hAnsi="Bookman Old Style"/>
          <w:b/>
          <w:bCs/>
          <w:i/>
          <w:sz w:val="22"/>
          <w:szCs w:val="22"/>
        </w:rPr>
        <w:t xml:space="preserve"> SA</w:t>
      </w:r>
      <w:r w:rsidR="0090240B" w:rsidRPr="0013416B">
        <w:rPr>
          <w:rFonts w:ascii="Bookman Old Style" w:hAnsi="Bookman Old Style"/>
          <w:sz w:val="22"/>
          <w:szCs w:val="22"/>
        </w:rPr>
        <w:t xml:space="preserve"> invite, par la présente, les candidats présélectionnés à présenter leurs propositions sous pli fermé, pour la réalisation d</w:t>
      </w:r>
      <w:r w:rsidRPr="0013416B">
        <w:rPr>
          <w:rFonts w:ascii="Bookman Old Style" w:hAnsi="Bookman Old Style"/>
          <w:sz w:val="22"/>
          <w:szCs w:val="22"/>
        </w:rPr>
        <w:t>’une mission d’audit organisationnel d’une part et la réalisation d’un bilan de compétences de son personnel d’autre part.</w:t>
      </w:r>
    </w:p>
    <w:p w14:paraId="38DD7A20" w14:textId="77777777" w:rsidR="00C67687" w:rsidRPr="0013416B" w:rsidRDefault="00C67687" w:rsidP="00C67687">
      <w:pPr>
        <w:pStyle w:val="Paragraphedeliste"/>
        <w:rPr>
          <w:rFonts w:ascii="Bookman Old Style" w:hAnsi="Bookman Old Style"/>
          <w:sz w:val="22"/>
          <w:szCs w:val="22"/>
        </w:rPr>
      </w:pPr>
    </w:p>
    <w:p w14:paraId="23A2FDD6" w14:textId="77777777" w:rsidR="0090240B" w:rsidRPr="0013416B" w:rsidRDefault="0090240B" w:rsidP="00C67687">
      <w:pPr>
        <w:jc w:val="both"/>
        <w:rPr>
          <w:rFonts w:ascii="Bookman Old Style" w:hAnsi="Bookman Old Style"/>
          <w:sz w:val="22"/>
          <w:szCs w:val="22"/>
        </w:rPr>
      </w:pPr>
      <w:r w:rsidRPr="0013416B">
        <w:rPr>
          <w:rFonts w:ascii="Bookman Old Style" w:hAnsi="Bookman Old Style"/>
          <w:sz w:val="22"/>
          <w:szCs w:val="22"/>
        </w:rPr>
        <w:t xml:space="preserve">Pour de plus amples renseignements sur les prestations, veuillez consulter les </w:t>
      </w:r>
      <w:r w:rsidR="00187D22" w:rsidRPr="0013416B">
        <w:rPr>
          <w:rFonts w:ascii="Bookman Old Style" w:hAnsi="Bookman Old Style"/>
          <w:sz w:val="22"/>
          <w:szCs w:val="22"/>
        </w:rPr>
        <w:t xml:space="preserve">deux </w:t>
      </w:r>
      <w:r w:rsidRPr="0013416B">
        <w:rPr>
          <w:rFonts w:ascii="Bookman Old Style" w:hAnsi="Bookman Old Style"/>
          <w:sz w:val="22"/>
          <w:szCs w:val="22"/>
        </w:rPr>
        <w:t>termes de référence joints en annexe.</w:t>
      </w:r>
    </w:p>
    <w:p w14:paraId="3EF0B6E9" w14:textId="77777777" w:rsidR="009B0C4F" w:rsidRPr="0013416B" w:rsidRDefault="009B0C4F" w:rsidP="009B0C4F">
      <w:pPr>
        <w:pStyle w:val="Paragraphedeliste"/>
        <w:rPr>
          <w:rFonts w:ascii="Bookman Old Style" w:hAnsi="Bookman Old Style"/>
          <w:sz w:val="22"/>
          <w:szCs w:val="22"/>
        </w:rPr>
      </w:pPr>
    </w:p>
    <w:p w14:paraId="33A5DD04" w14:textId="11AA37DC" w:rsidR="009B0C4F" w:rsidRPr="0013416B" w:rsidRDefault="0090240B" w:rsidP="009D0E6B">
      <w:pPr>
        <w:numPr>
          <w:ilvl w:val="0"/>
          <w:numId w:val="1"/>
        </w:numPr>
        <w:jc w:val="both"/>
        <w:rPr>
          <w:rFonts w:ascii="Bookman Old Style" w:hAnsi="Bookman Old Style"/>
          <w:sz w:val="22"/>
          <w:szCs w:val="22"/>
        </w:rPr>
      </w:pPr>
      <w:r w:rsidRPr="0013416B">
        <w:rPr>
          <w:rFonts w:ascii="Bookman Old Style" w:hAnsi="Bookman Old Style"/>
          <w:sz w:val="22"/>
          <w:szCs w:val="22"/>
        </w:rPr>
        <w:t>La présente demande de propositions a été adressée aux candidats et groupements de candidats présélectionnés dont les noms</w:t>
      </w:r>
      <w:r w:rsidR="00CA7B16" w:rsidRPr="0013416B">
        <w:rPr>
          <w:rFonts w:ascii="Bookman Old Style" w:hAnsi="Bookman Old Style"/>
          <w:sz w:val="22"/>
          <w:szCs w:val="22"/>
        </w:rPr>
        <w:t xml:space="preserve"> par lots</w:t>
      </w:r>
      <w:r w:rsidRPr="0013416B">
        <w:rPr>
          <w:rFonts w:ascii="Bookman Old Style" w:hAnsi="Bookman Old Style"/>
          <w:sz w:val="22"/>
          <w:szCs w:val="22"/>
        </w:rPr>
        <w:t xml:space="preserve"> figurent ci-après :</w:t>
      </w:r>
    </w:p>
    <w:p w14:paraId="6C6F42CA" w14:textId="77777777" w:rsidR="00765DF8" w:rsidRPr="0013416B" w:rsidRDefault="00765DF8" w:rsidP="00765DF8">
      <w:pPr>
        <w:ind w:left="360"/>
        <w:jc w:val="both"/>
        <w:rPr>
          <w:rFonts w:ascii="Bookman Old Style" w:hAnsi="Bookman Old Style"/>
          <w:sz w:val="22"/>
          <w:szCs w:val="22"/>
        </w:rPr>
      </w:pPr>
    </w:p>
    <w:p w14:paraId="31DACE79" w14:textId="7832F0E0" w:rsidR="00765DF8" w:rsidRPr="0013416B" w:rsidRDefault="00765DF8" w:rsidP="00CA7B16">
      <w:pPr>
        <w:pStyle w:val="Paragraphedeliste"/>
        <w:numPr>
          <w:ilvl w:val="0"/>
          <w:numId w:val="138"/>
        </w:numPr>
        <w:contextualSpacing/>
        <w:jc w:val="both"/>
        <w:rPr>
          <w:rFonts w:ascii="Bookman Old Style" w:hAnsi="Bookman Old Style"/>
          <w:sz w:val="22"/>
          <w:szCs w:val="22"/>
        </w:rPr>
      </w:pPr>
      <w:r w:rsidRPr="0013416B">
        <w:rPr>
          <w:rFonts w:ascii="Bookman Old Style" w:hAnsi="Bookman Old Style"/>
          <w:sz w:val="22"/>
          <w:szCs w:val="22"/>
        </w:rPr>
        <w:t>Pour le lot N°1: « </w:t>
      </w:r>
      <w:r w:rsidRPr="0013416B">
        <w:rPr>
          <w:rFonts w:ascii="Bookman Old Style" w:hAnsi="Bookman Old Style"/>
          <w:b/>
          <w:bCs/>
          <w:i/>
          <w:sz w:val="22"/>
          <w:szCs w:val="22"/>
        </w:rPr>
        <w:t>Recrutement d’un cabinet pour la réalisation d'un audit organisationnel à La Poste du Bénin SA »</w:t>
      </w:r>
      <w:r w:rsidRPr="0013416B">
        <w:rPr>
          <w:rFonts w:ascii="Bookman Old Style" w:hAnsi="Bookman Old Style"/>
          <w:sz w:val="22"/>
          <w:szCs w:val="22"/>
        </w:rPr>
        <w:t> </w:t>
      </w:r>
    </w:p>
    <w:p w14:paraId="2481CFA5" w14:textId="560516B1" w:rsidR="00765DF8" w:rsidRPr="0013416B" w:rsidRDefault="00765DF8" w:rsidP="00765DF8">
      <w:pPr>
        <w:pStyle w:val="Outline"/>
        <w:numPr>
          <w:ilvl w:val="0"/>
          <w:numId w:val="136"/>
        </w:numPr>
        <w:spacing w:before="120"/>
        <w:contextualSpacing/>
        <w:rPr>
          <w:rFonts w:ascii="Bookman Old Style" w:hAnsi="Bookman Old Style"/>
          <w:b/>
          <w:bCs/>
          <w:kern w:val="0"/>
          <w:sz w:val="22"/>
          <w:szCs w:val="22"/>
        </w:rPr>
      </w:pPr>
      <w:r w:rsidRPr="0013416B">
        <w:rPr>
          <w:rFonts w:ascii="Bookman Old Style" w:hAnsi="Bookman Old Style"/>
          <w:b/>
          <w:bCs/>
          <w:sz w:val="22"/>
          <w:szCs w:val="22"/>
        </w:rPr>
        <w:t>Le Groupement</w:t>
      </w:r>
      <w:r w:rsidRPr="0013416B">
        <w:rPr>
          <w:rFonts w:ascii="Bookman Old Style" w:hAnsi="Bookman Old Style"/>
          <w:b/>
          <w:bCs/>
          <w:kern w:val="0"/>
          <w:sz w:val="22"/>
          <w:szCs w:val="22"/>
        </w:rPr>
        <w:t xml:space="preserve"> WB CONSULTING &amp; INKREASE SARL</w:t>
      </w:r>
    </w:p>
    <w:p w14:paraId="224F2DFF" w14:textId="77777777" w:rsidR="00765DF8" w:rsidRPr="0013416B" w:rsidRDefault="00765DF8" w:rsidP="00765DF8">
      <w:pPr>
        <w:pStyle w:val="Outline"/>
        <w:numPr>
          <w:ilvl w:val="0"/>
          <w:numId w:val="136"/>
        </w:numPr>
        <w:spacing w:before="120"/>
        <w:contextualSpacing/>
        <w:rPr>
          <w:rFonts w:ascii="Bookman Old Style" w:hAnsi="Bookman Old Style"/>
          <w:b/>
          <w:bCs/>
          <w:kern w:val="0"/>
          <w:sz w:val="22"/>
          <w:szCs w:val="22"/>
        </w:rPr>
      </w:pPr>
      <w:r w:rsidRPr="0013416B">
        <w:rPr>
          <w:rFonts w:ascii="Bookman Old Style" w:hAnsi="Bookman Old Style"/>
          <w:b/>
          <w:bCs/>
          <w:kern w:val="0"/>
          <w:sz w:val="22"/>
          <w:szCs w:val="22"/>
        </w:rPr>
        <w:t>Le cabinet THALES EXPERTISES ET CONSEILS</w:t>
      </w:r>
    </w:p>
    <w:p w14:paraId="7592F6F3" w14:textId="18A7BA6B" w:rsidR="00765DF8" w:rsidRPr="0013416B" w:rsidRDefault="00765DF8" w:rsidP="00765DF8">
      <w:pPr>
        <w:pStyle w:val="Outline"/>
        <w:numPr>
          <w:ilvl w:val="0"/>
          <w:numId w:val="136"/>
        </w:numPr>
        <w:spacing w:before="120"/>
        <w:contextualSpacing/>
        <w:rPr>
          <w:rFonts w:ascii="Bookman Old Style" w:hAnsi="Bookman Old Style"/>
          <w:b/>
          <w:bCs/>
          <w:kern w:val="0"/>
          <w:sz w:val="22"/>
          <w:szCs w:val="22"/>
        </w:rPr>
      </w:pPr>
      <w:r w:rsidRPr="0013416B">
        <w:rPr>
          <w:rFonts w:ascii="Bookman Old Style" w:hAnsi="Bookman Old Style"/>
          <w:b/>
          <w:bCs/>
          <w:sz w:val="22"/>
          <w:szCs w:val="22"/>
        </w:rPr>
        <w:t>Le cabinet SODEXCA SARL</w:t>
      </w:r>
    </w:p>
    <w:p w14:paraId="57EE31D2" w14:textId="42EA150F" w:rsidR="00765DF8" w:rsidRPr="0013416B" w:rsidRDefault="00765DF8" w:rsidP="00765DF8">
      <w:pPr>
        <w:pStyle w:val="Outline"/>
        <w:numPr>
          <w:ilvl w:val="0"/>
          <w:numId w:val="136"/>
        </w:numPr>
        <w:spacing w:before="120"/>
        <w:contextualSpacing/>
        <w:rPr>
          <w:rFonts w:ascii="Bookman Old Style" w:hAnsi="Bookman Old Style"/>
          <w:b/>
          <w:bCs/>
          <w:kern w:val="0"/>
          <w:sz w:val="22"/>
          <w:szCs w:val="22"/>
        </w:rPr>
      </w:pPr>
      <w:r w:rsidRPr="0013416B">
        <w:rPr>
          <w:rFonts w:ascii="Bookman Old Style" w:hAnsi="Bookman Old Style"/>
          <w:b/>
          <w:bCs/>
          <w:sz w:val="22"/>
          <w:szCs w:val="22"/>
        </w:rPr>
        <w:t>Le CABINET GECA PROSPECTIVE</w:t>
      </w:r>
    </w:p>
    <w:p w14:paraId="7CCCA937" w14:textId="67FA3767" w:rsidR="00BB078E" w:rsidRPr="0013416B" w:rsidRDefault="00765DF8" w:rsidP="00765DF8">
      <w:pPr>
        <w:pStyle w:val="Outline"/>
        <w:numPr>
          <w:ilvl w:val="0"/>
          <w:numId w:val="136"/>
        </w:numPr>
        <w:spacing w:before="120"/>
        <w:contextualSpacing/>
        <w:rPr>
          <w:rFonts w:ascii="Bookman Old Style" w:hAnsi="Bookman Old Style"/>
          <w:b/>
          <w:bCs/>
          <w:kern w:val="0"/>
          <w:sz w:val="22"/>
          <w:szCs w:val="22"/>
        </w:rPr>
      </w:pPr>
      <w:r w:rsidRPr="0013416B">
        <w:rPr>
          <w:rFonts w:ascii="Bookman Old Style" w:hAnsi="Bookman Old Style"/>
          <w:b/>
          <w:bCs/>
          <w:sz w:val="22"/>
          <w:szCs w:val="22"/>
        </w:rPr>
        <w:t>Le Groupement MAKA RACINE CONSULTING BENIN et CABINET CAPITAL HUMAIN &amp; CONSEILS</w:t>
      </w:r>
    </w:p>
    <w:p w14:paraId="0EA1F7BF" w14:textId="77777777" w:rsidR="00CA7B16" w:rsidRPr="0013416B" w:rsidRDefault="00CA7B16" w:rsidP="00CA7B16">
      <w:pPr>
        <w:pStyle w:val="Outline"/>
        <w:spacing w:before="120"/>
        <w:ind w:left="720"/>
        <w:contextualSpacing/>
        <w:rPr>
          <w:rFonts w:ascii="Bookman Old Style" w:hAnsi="Bookman Old Style"/>
          <w:b/>
          <w:bCs/>
          <w:kern w:val="0"/>
          <w:sz w:val="22"/>
          <w:szCs w:val="22"/>
        </w:rPr>
      </w:pPr>
    </w:p>
    <w:p w14:paraId="6AFD5183" w14:textId="7933D174" w:rsidR="00765DF8" w:rsidRDefault="00765DF8" w:rsidP="00CA7B16">
      <w:pPr>
        <w:pStyle w:val="Outline"/>
        <w:numPr>
          <w:ilvl w:val="0"/>
          <w:numId w:val="138"/>
        </w:numPr>
        <w:spacing w:before="120"/>
        <w:contextualSpacing/>
        <w:rPr>
          <w:rFonts w:ascii="Bookman Old Style" w:hAnsi="Bookman Old Style"/>
          <w:sz w:val="22"/>
          <w:szCs w:val="22"/>
        </w:rPr>
      </w:pPr>
      <w:r w:rsidRPr="0013416B">
        <w:rPr>
          <w:rFonts w:ascii="Bookman Old Style" w:hAnsi="Bookman Old Style"/>
          <w:sz w:val="22"/>
          <w:szCs w:val="22"/>
        </w:rPr>
        <w:t>Pour le lot N°2 : « </w:t>
      </w:r>
      <w:r w:rsidRPr="0013416B">
        <w:rPr>
          <w:rFonts w:ascii="Bookman Old Style" w:hAnsi="Bookman Old Style"/>
          <w:b/>
          <w:bCs/>
          <w:i/>
          <w:sz w:val="22"/>
          <w:szCs w:val="22"/>
        </w:rPr>
        <w:t xml:space="preserve">Recrutement d’un cabinet pour la réalisation d'un bilan de </w:t>
      </w:r>
      <w:r w:rsidR="00CA7B16" w:rsidRPr="0013416B">
        <w:rPr>
          <w:rFonts w:ascii="Bookman Old Style" w:hAnsi="Bookman Old Style"/>
          <w:b/>
          <w:bCs/>
          <w:i/>
          <w:sz w:val="22"/>
          <w:szCs w:val="22"/>
        </w:rPr>
        <w:t>compétences à</w:t>
      </w:r>
      <w:r w:rsidRPr="0013416B">
        <w:rPr>
          <w:rFonts w:ascii="Bookman Old Style" w:hAnsi="Bookman Old Style"/>
          <w:b/>
          <w:bCs/>
          <w:i/>
          <w:sz w:val="22"/>
          <w:szCs w:val="22"/>
        </w:rPr>
        <w:t xml:space="preserve"> La Poste du Bénin SA »</w:t>
      </w:r>
      <w:r w:rsidRPr="0013416B">
        <w:rPr>
          <w:rFonts w:ascii="Bookman Old Style" w:hAnsi="Bookman Old Style"/>
          <w:sz w:val="22"/>
          <w:szCs w:val="22"/>
        </w:rPr>
        <w:t> </w:t>
      </w:r>
    </w:p>
    <w:p w14:paraId="70903BA4" w14:textId="77777777" w:rsidR="00F1178F" w:rsidRPr="0013416B" w:rsidRDefault="00F1178F" w:rsidP="00F1178F">
      <w:pPr>
        <w:pStyle w:val="Outline"/>
        <w:spacing w:before="120"/>
        <w:ind w:left="1080"/>
        <w:contextualSpacing/>
        <w:rPr>
          <w:rFonts w:ascii="Bookman Old Style" w:hAnsi="Bookman Old Style"/>
          <w:sz w:val="22"/>
          <w:szCs w:val="22"/>
        </w:rPr>
      </w:pPr>
    </w:p>
    <w:p w14:paraId="08255B6B" w14:textId="4ECFA508" w:rsidR="00765DF8" w:rsidRPr="0013416B" w:rsidRDefault="00765DF8" w:rsidP="00765DF8">
      <w:pPr>
        <w:pStyle w:val="Outline"/>
        <w:numPr>
          <w:ilvl w:val="0"/>
          <w:numId w:val="137"/>
        </w:numPr>
        <w:spacing w:before="120"/>
        <w:contextualSpacing/>
        <w:rPr>
          <w:rFonts w:ascii="Bookman Old Style" w:hAnsi="Bookman Old Style"/>
          <w:b/>
          <w:bCs/>
          <w:sz w:val="22"/>
          <w:szCs w:val="22"/>
        </w:rPr>
      </w:pPr>
      <w:r w:rsidRPr="0013416B">
        <w:rPr>
          <w:rFonts w:ascii="Bookman Old Style" w:hAnsi="Bookman Old Style"/>
          <w:b/>
          <w:bCs/>
          <w:sz w:val="22"/>
          <w:szCs w:val="22"/>
        </w:rPr>
        <w:t>Le Groupement</w:t>
      </w:r>
      <w:r w:rsidRPr="0013416B">
        <w:rPr>
          <w:rFonts w:ascii="Bookman Old Style" w:hAnsi="Bookman Old Style"/>
          <w:b/>
          <w:bCs/>
          <w:kern w:val="0"/>
          <w:sz w:val="22"/>
          <w:szCs w:val="22"/>
        </w:rPr>
        <w:t xml:space="preserve"> </w:t>
      </w:r>
      <w:r w:rsidRPr="0013416B">
        <w:rPr>
          <w:rFonts w:ascii="Bookman Old Style" w:hAnsi="Bookman Old Style"/>
          <w:b/>
          <w:bCs/>
          <w:sz w:val="22"/>
          <w:szCs w:val="22"/>
        </w:rPr>
        <w:t>WB CONSULTING &amp; INKREASE SARL</w:t>
      </w:r>
    </w:p>
    <w:p w14:paraId="0362ACEA" w14:textId="77777777" w:rsidR="00765DF8" w:rsidRPr="0013416B" w:rsidRDefault="00765DF8" w:rsidP="00765DF8">
      <w:pPr>
        <w:pStyle w:val="Outline"/>
        <w:numPr>
          <w:ilvl w:val="0"/>
          <w:numId w:val="137"/>
        </w:numPr>
        <w:spacing w:before="120"/>
        <w:contextualSpacing/>
        <w:rPr>
          <w:rFonts w:ascii="Bookman Old Style" w:hAnsi="Bookman Old Style"/>
          <w:b/>
          <w:bCs/>
          <w:kern w:val="0"/>
          <w:sz w:val="22"/>
          <w:szCs w:val="22"/>
        </w:rPr>
      </w:pPr>
      <w:r w:rsidRPr="0013416B">
        <w:rPr>
          <w:rFonts w:ascii="Bookman Old Style" w:hAnsi="Bookman Old Style"/>
          <w:b/>
          <w:bCs/>
          <w:sz w:val="22"/>
          <w:szCs w:val="22"/>
        </w:rPr>
        <w:t>Le Groupement MAKA RACINE CONSULTING BENIN et CABINET CAPITAL HUMAIN &amp; CONSEILS</w:t>
      </w:r>
    </w:p>
    <w:p w14:paraId="17F13DB4" w14:textId="77777777" w:rsidR="00765DF8" w:rsidRPr="0013416B" w:rsidRDefault="00765DF8" w:rsidP="00765DF8">
      <w:pPr>
        <w:pStyle w:val="Outline"/>
        <w:numPr>
          <w:ilvl w:val="0"/>
          <w:numId w:val="137"/>
        </w:numPr>
        <w:spacing w:before="120"/>
        <w:contextualSpacing/>
        <w:rPr>
          <w:rFonts w:ascii="Bookman Old Style" w:hAnsi="Bookman Old Style"/>
          <w:b/>
          <w:bCs/>
          <w:sz w:val="22"/>
          <w:szCs w:val="22"/>
        </w:rPr>
      </w:pPr>
      <w:r w:rsidRPr="0013416B">
        <w:rPr>
          <w:rFonts w:ascii="Bookman Old Style" w:hAnsi="Bookman Old Style"/>
          <w:b/>
          <w:bCs/>
          <w:sz w:val="22"/>
          <w:szCs w:val="22"/>
        </w:rPr>
        <w:t>GECA-PROSPECTIVE</w:t>
      </w:r>
    </w:p>
    <w:p w14:paraId="1CD8E395" w14:textId="48AF3AC4" w:rsidR="00765DF8" w:rsidRPr="0013416B" w:rsidRDefault="00765DF8" w:rsidP="00765DF8">
      <w:pPr>
        <w:pStyle w:val="Outline"/>
        <w:numPr>
          <w:ilvl w:val="0"/>
          <w:numId w:val="137"/>
        </w:numPr>
        <w:spacing w:before="120"/>
        <w:contextualSpacing/>
        <w:rPr>
          <w:rFonts w:ascii="Bookman Old Style" w:hAnsi="Bookman Old Style"/>
          <w:b/>
          <w:bCs/>
          <w:sz w:val="22"/>
          <w:szCs w:val="22"/>
        </w:rPr>
      </w:pPr>
      <w:r w:rsidRPr="0013416B">
        <w:rPr>
          <w:rFonts w:ascii="Bookman Old Style" w:hAnsi="Bookman Old Style"/>
          <w:b/>
          <w:bCs/>
          <w:sz w:val="22"/>
          <w:szCs w:val="22"/>
        </w:rPr>
        <w:t>Le Groupement CESDD-PREFERE PLUS</w:t>
      </w:r>
    </w:p>
    <w:p w14:paraId="479F7FA7" w14:textId="056E5ADB" w:rsidR="00765DF8" w:rsidRPr="0013416B" w:rsidRDefault="00765DF8" w:rsidP="00765DF8">
      <w:pPr>
        <w:pStyle w:val="Outline"/>
        <w:numPr>
          <w:ilvl w:val="0"/>
          <w:numId w:val="137"/>
        </w:numPr>
        <w:spacing w:before="120"/>
        <w:contextualSpacing/>
        <w:rPr>
          <w:rFonts w:ascii="Bookman Old Style" w:hAnsi="Bookman Old Style"/>
          <w:b/>
          <w:bCs/>
          <w:sz w:val="22"/>
          <w:szCs w:val="22"/>
        </w:rPr>
      </w:pPr>
      <w:r w:rsidRPr="0013416B">
        <w:rPr>
          <w:rFonts w:ascii="Bookman Old Style" w:hAnsi="Bookman Old Style"/>
          <w:b/>
          <w:bCs/>
          <w:sz w:val="22"/>
          <w:szCs w:val="22"/>
        </w:rPr>
        <w:t>Le Groupement</w:t>
      </w:r>
      <w:r w:rsidRPr="0013416B">
        <w:rPr>
          <w:rFonts w:ascii="Bookman Old Style" w:hAnsi="Bookman Old Style"/>
          <w:b/>
          <w:bCs/>
          <w:kern w:val="0"/>
          <w:sz w:val="22"/>
          <w:szCs w:val="22"/>
        </w:rPr>
        <w:t xml:space="preserve"> </w:t>
      </w:r>
      <w:r w:rsidRPr="0013416B">
        <w:rPr>
          <w:rFonts w:ascii="Bookman Old Style" w:hAnsi="Bookman Old Style"/>
          <w:b/>
          <w:bCs/>
          <w:sz w:val="22"/>
          <w:szCs w:val="22"/>
        </w:rPr>
        <w:t>GRH CONSEIL/2AB CONSEILS</w:t>
      </w:r>
    </w:p>
    <w:p w14:paraId="038E60D4" w14:textId="77777777" w:rsidR="00765DF8" w:rsidRPr="0013416B" w:rsidRDefault="00765DF8" w:rsidP="00765DF8">
      <w:pPr>
        <w:pStyle w:val="Outline"/>
        <w:spacing w:before="120"/>
        <w:contextualSpacing/>
        <w:rPr>
          <w:rFonts w:ascii="Bookman Old Style" w:hAnsi="Bookman Old Style"/>
          <w:b/>
          <w:bCs/>
          <w:kern w:val="0"/>
          <w:sz w:val="22"/>
          <w:szCs w:val="22"/>
        </w:rPr>
      </w:pPr>
    </w:p>
    <w:p w14:paraId="5284AFFF" w14:textId="77777777" w:rsidR="0090240B" w:rsidRPr="0013416B" w:rsidRDefault="0090240B" w:rsidP="009D0E6B">
      <w:pPr>
        <w:tabs>
          <w:tab w:val="left" w:pos="720"/>
          <w:tab w:val="right" w:leader="dot" w:pos="8640"/>
        </w:tabs>
        <w:jc w:val="both"/>
        <w:rPr>
          <w:rFonts w:ascii="Bookman Old Style" w:hAnsi="Bookman Old Style"/>
          <w:sz w:val="22"/>
          <w:szCs w:val="22"/>
        </w:rPr>
      </w:pPr>
      <w:r w:rsidRPr="0013416B">
        <w:rPr>
          <w:rFonts w:ascii="Bookman Old Style" w:hAnsi="Bookman Old Style"/>
          <w:sz w:val="22"/>
          <w:szCs w:val="22"/>
        </w:rPr>
        <w:t>Cette invitation ne peut être transférée à un autre consultant.</w:t>
      </w:r>
    </w:p>
    <w:p w14:paraId="47609DC8" w14:textId="77777777" w:rsidR="0090240B" w:rsidRPr="0013416B" w:rsidRDefault="0090240B" w:rsidP="009D0E6B">
      <w:pPr>
        <w:tabs>
          <w:tab w:val="left" w:pos="720"/>
          <w:tab w:val="right" w:leader="dot" w:pos="8640"/>
        </w:tabs>
        <w:jc w:val="both"/>
        <w:rPr>
          <w:rFonts w:ascii="Bookman Old Style" w:hAnsi="Bookman Old Style"/>
          <w:sz w:val="22"/>
          <w:szCs w:val="22"/>
        </w:rPr>
      </w:pPr>
    </w:p>
    <w:p w14:paraId="6091DAD2" w14:textId="77777777" w:rsidR="0090240B" w:rsidRPr="0013416B" w:rsidRDefault="0090240B" w:rsidP="009D0E6B">
      <w:pPr>
        <w:numPr>
          <w:ilvl w:val="0"/>
          <w:numId w:val="1"/>
        </w:numPr>
        <w:jc w:val="both"/>
        <w:rPr>
          <w:rFonts w:ascii="Bookman Old Style" w:hAnsi="Bookman Old Style"/>
          <w:b/>
          <w:bCs/>
          <w:sz w:val="22"/>
          <w:szCs w:val="22"/>
        </w:rPr>
      </w:pPr>
      <w:r w:rsidRPr="0013416B">
        <w:rPr>
          <w:rFonts w:ascii="Bookman Old Style" w:hAnsi="Bookman Old Style"/>
          <w:sz w:val="22"/>
          <w:szCs w:val="22"/>
        </w:rPr>
        <w:lastRenderedPageBreak/>
        <w:t>Un consultant sera choisi par la méthode de</w:t>
      </w:r>
      <w:r w:rsidR="009052E6" w:rsidRPr="0013416B">
        <w:rPr>
          <w:rFonts w:ascii="Bookman Old Style" w:hAnsi="Bookman Old Style"/>
          <w:sz w:val="22"/>
          <w:szCs w:val="22"/>
        </w:rPr>
        <w:t xml:space="preserve"> </w:t>
      </w:r>
      <w:r w:rsidR="009052E6" w:rsidRPr="0013416B">
        <w:rPr>
          <w:rFonts w:ascii="Bookman Old Style" w:hAnsi="Bookman Old Style"/>
          <w:b/>
          <w:bCs/>
          <w:sz w:val="22"/>
          <w:szCs w:val="22"/>
        </w:rPr>
        <w:t>sélection</w:t>
      </w:r>
      <w:r w:rsidRPr="0013416B">
        <w:rPr>
          <w:rFonts w:ascii="Bookman Old Style" w:hAnsi="Bookman Old Style"/>
          <w:b/>
          <w:bCs/>
          <w:i/>
          <w:iCs/>
          <w:sz w:val="22"/>
          <w:szCs w:val="22"/>
        </w:rPr>
        <w:t xml:space="preserve"> </w:t>
      </w:r>
      <w:r w:rsidR="00187D22" w:rsidRPr="0013416B">
        <w:rPr>
          <w:rFonts w:ascii="Bookman Old Style" w:hAnsi="Bookman Old Style"/>
          <w:b/>
          <w:bCs/>
          <w:sz w:val="22"/>
          <w:szCs w:val="22"/>
        </w:rPr>
        <w:t xml:space="preserve">dans le cadre </w:t>
      </w:r>
      <w:r w:rsidR="00187D22" w:rsidRPr="0013416B">
        <w:rPr>
          <w:rFonts w:ascii="Bookman Old Style" w:hAnsi="Bookman Old Style"/>
          <w:b/>
          <w:bCs/>
          <w:sz w:val="22"/>
          <w:szCs w:val="22"/>
          <w:lang w:eastAsia="x-none"/>
        </w:rPr>
        <w:t xml:space="preserve">d’un budget </w:t>
      </w:r>
      <w:r w:rsidR="00187D22" w:rsidRPr="0013416B">
        <w:rPr>
          <w:rFonts w:ascii="Bookman Old Style" w:hAnsi="Bookman Old Style"/>
          <w:b/>
          <w:bCs/>
          <w:sz w:val="22"/>
          <w:szCs w:val="22"/>
        </w:rPr>
        <w:t>déterminé (SCBD</w:t>
      </w:r>
      <w:r w:rsidR="00187D22" w:rsidRPr="0013416B">
        <w:rPr>
          <w:rFonts w:ascii="Bookman Old Style" w:hAnsi="Bookman Old Style"/>
          <w:b/>
          <w:bCs/>
          <w:sz w:val="22"/>
          <w:szCs w:val="22"/>
          <w:lang w:eastAsia="x-none"/>
        </w:rPr>
        <w:t>)</w:t>
      </w:r>
    </w:p>
    <w:p w14:paraId="568489F9" w14:textId="77777777" w:rsidR="00152926" w:rsidRPr="0013416B" w:rsidRDefault="00152926" w:rsidP="009D0BB0">
      <w:pPr>
        <w:ind w:left="360"/>
        <w:jc w:val="both"/>
        <w:rPr>
          <w:rFonts w:ascii="Bookman Old Style" w:hAnsi="Bookman Old Style"/>
          <w:sz w:val="22"/>
          <w:szCs w:val="22"/>
        </w:rPr>
      </w:pPr>
    </w:p>
    <w:p w14:paraId="35ADED93" w14:textId="77777777" w:rsidR="00187D22" w:rsidRPr="0013416B" w:rsidRDefault="00152926" w:rsidP="00040BFB">
      <w:pPr>
        <w:pStyle w:val="Paragraphedeliste"/>
        <w:numPr>
          <w:ilvl w:val="0"/>
          <w:numId w:val="1"/>
        </w:numPr>
        <w:jc w:val="both"/>
        <w:rPr>
          <w:rFonts w:ascii="Bookman Old Style" w:hAnsi="Bookman Old Style"/>
          <w:sz w:val="22"/>
          <w:szCs w:val="22"/>
        </w:rPr>
      </w:pPr>
      <w:r w:rsidRPr="0013416B">
        <w:rPr>
          <w:rFonts w:ascii="Bookman Old Style" w:hAnsi="Bookman Old Style"/>
          <w:sz w:val="22"/>
          <w:szCs w:val="22"/>
        </w:rPr>
        <w:t xml:space="preserve">Le délai de réalisation de la mission est </w:t>
      </w:r>
      <w:r w:rsidR="004E2F13" w:rsidRPr="0013416B">
        <w:rPr>
          <w:rFonts w:ascii="Bookman Old Style" w:hAnsi="Bookman Old Style"/>
          <w:sz w:val="22"/>
          <w:szCs w:val="22"/>
        </w:rPr>
        <w:t>de</w:t>
      </w:r>
      <w:r w:rsidR="00187D22" w:rsidRPr="0013416B">
        <w:rPr>
          <w:rFonts w:ascii="Bookman Old Style" w:hAnsi="Bookman Old Style"/>
          <w:sz w:val="22"/>
          <w:szCs w:val="22"/>
        </w:rPr>
        <w:t xml:space="preserve"> </w:t>
      </w:r>
      <w:r w:rsidR="00187D22" w:rsidRPr="0013416B">
        <w:rPr>
          <w:rFonts w:ascii="Bookman Old Style" w:hAnsi="Bookman Old Style"/>
          <w:i/>
          <w:sz w:val="22"/>
          <w:szCs w:val="22"/>
        </w:rPr>
        <w:t>quatre (04) mois pour le lot 1</w:t>
      </w:r>
      <w:r w:rsidR="00187D22" w:rsidRPr="0013416B">
        <w:rPr>
          <w:rFonts w:ascii="Bookman Old Style" w:hAnsi="Bookman Old Style"/>
          <w:sz w:val="22"/>
          <w:szCs w:val="22"/>
        </w:rPr>
        <w:t>« </w:t>
      </w:r>
      <w:r w:rsidR="00187D22" w:rsidRPr="0013416B">
        <w:rPr>
          <w:rFonts w:ascii="Bookman Old Style" w:hAnsi="Bookman Old Style"/>
          <w:b/>
          <w:bCs/>
          <w:i/>
          <w:sz w:val="22"/>
          <w:szCs w:val="22"/>
        </w:rPr>
        <w:t>Recrutement d’un cabinet pour la réalisation d'un audit organisationnel à La Poste du Bénin SA</w:t>
      </w:r>
      <w:r w:rsidR="00D90758" w:rsidRPr="0013416B">
        <w:rPr>
          <w:rFonts w:ascii="Bookman Old Style" w:hAnsi="Bookman Old Style"/>
          <w:b/>
          <w:bCs/>
          <w:i/>
          <w:sz w:val="22"/>
          <w:szCs w:val="22"/>
        </w:rPr>
        <w:t xml:space="preserve"> » </w:t>
      </w:r>
      <w:r w:rsidR="00187D22" w:rsidRPr="0013416B">
        <w:rPr>
          <w:rFonts w:ascii="Bookman Old Style" w:hAnsi="Bookman Old Style"/>
          <w:i/>
          <w:sz w:val="22"/>
          <w:szCs w:val="22"/>
        </w:rPr>
        <w:t xml:space="preserve">et de trois (03) mois pour le lot 2 </w:t>
      </w:r>
      <w:r w:rsidR="00187D22" w:rsidRPr="0013416B">
        <w:rPr>
          <w:rFonts w:ascii="Bookman Old Style" w:hAnsi="Bookman Old Style"/>
          <w:sz w:val="22"/>
          <w:szCs w:val="22"/>
        </w:rPr>
        <w:t>« </w:t>
      </w:r>
      <w:r w:rsidR="00187D22" w:rsidRPr="0013416B">
        <w:rPr>
          <w:rFonts w:ascii="Bookman Old Style" w:hAnsi="Bookman Old Style"/>
          <w:b/>
          <w:bCs/>
          <w:i/>
          <w:sz w:val="22"/>
          <w:szCs w:val="22"/>
        </w:rPr>
        <w:t>Recrutement d’un cabinet pour la réalisation d'un bilan de compétences à La Poste du Bénin SA</w:t>
      </w:r>
      <w:r w:rsidR="00D90758" w:rsidRPr="0013416B">
        <w:rPr>
          <w:rFonts w:ascii="Bookman Old Style" w:hAnsi="Bookman Old Style"/>
          <w:b/>
          <w:bCs/>
          <w:i/>
          <w:sz w:val="22"/>
          <w:szCs w:val="22"/>
        </w:rPr>
        <w:t> »</w:t>
      </w:r>
      <w:r w:rsidR="00040BFB" w:rsidRPr="0013416B">
        <w:rPr>
          <w:rFonts w:ascii="Bookman Old Style" w:hAnsi="Bookman Old Style"/>
          <w:b/>
          <w:bCs/>
          <w:i/>
          <w:sz w:val="22"/>
          <w:szCs w:val="22"/>
        </w:rPr>
        <w:t>.</w:t>
      </w:r>
    </w:p>
    <w:p w14:paraId="6C7FEB41" w14:textId="77777777" w:rsidR="00152926" w:rsidRPr="0013416B" w:rsidRDefault="00152926" w:rsidP="00187D22">
      <w:pPr>
        <w:pStyle w:val="Paragraphedeliste"/>
        <w:ind w:left="360"/>
        <w:rPr>
          <w:rFonts w:ascii="Bookman Old Style" w:hAnsi="Bookman Old Style"/>
          <w:sz w:val="22"/>
          <w:szCs w:val="22"/>
        </w:rPr>
      </w:pPr>
    </w:p>
    <w:p w14:paraId="02710811" w14:textId="77777777" w:rsidR="0090240B" w:rsidRPr="0013416B" w:rsidRDefault="0090240B" w:rsidP="009D0E6B">
      <w:pPr>
        <w:numPr>
          <w:ilvl w:val="0"/>
          <w:numId w:val="1"/>
        </w:numPr>
        <w:jc w:val="both"/>
        <w:rPr>
          <w:rFonts w:ascii="Bookman Old Style" w:hAnsi="Bookman Old Style"/>
          <w:sz w:val="22"/>
          <w:szCs w:val="22"/>
        </w:rPr>
      </w:pPr>
      <w:r w:rsidRPr="0013416B">
        <w:rPr>
          <w:rFonts w:ascii="Bookman Old Style" w:hAnsi="Bookman Old Style"/>
          <w:sz w:val="22"/>
          <w:szCs w:val="22"/>
        </w:rPr>
        <w:t>La présente demande de propositions comprend les sections suivantes :</w:t>
      </w:r>
    </w:p>
    <w:p w14:paraId="454F1392" w14:textId="77777777" w:rsidR="0090240B" w:rsidRPr="0013416B" w:rsidRDefault="0090240B" w:rsidP="009B0C4F">
      <w:pPr>
        <w:tabs>
          <w:tab w:val="left" w:pos="720"/>
          <w:tab w:val="left" w:pos="1440"/>
          <w:tab w:val="right" w:leader="dot" w:pos="8640"/>
        </w:tabs>
        <w:ind w:left="720"/>
        <w:jc w:val="both"/>
        <w:rPr>
          <w:rFonts w:ascii="Bookman Old Style" w:hAnsi="Bookman Old Style"/>
          <w:sz w:val="22"/>
          <w:szCs w:val="22"/>
        </w:rPr>
      </w:pPr>
      <w:r w:rsidRPr="0013416B">
        <w:rPr>
          <w:rFonts w:ascii="Bookman Old Style" w:hAnsi="Bookman Old Style"/>
          <w:sz w:val="22"/>
          <w:szCs w:val="22"/>
        </w:rPr>
        <w:t>Section 1 - Lettre d’Invitation</w:t>
      </w:r>
    </w:p>
    <w:p w14:paraId="05AEA601" w14:textId="77777777" w:rsidR="0090240B" w:rsidRPr="0013416B" w:rsidRDefault="0090240B" w:rsidP="009B0C4F">
      <w:pPr>
        <w:tabs>
          <w:tab w:val="left" w:pos="720"/>
          <w:tab w:val="left" w:pos="1440"/>
          <w:tab w:val="right" w:leader="dot" w:pos="8640"/>
        </w:tabs>
        <w:ind w:left="720"/>
        <w:jc w:val="both"/>
        <w:rPr>
          <w:rFonts w:ascii="Bookman Old Style" w:hAnsi="Bookman Old Style"/>
          <w:sz w:val="22"/>
          <w:szCs w:val="22"/>
        </w:rPr>
      </w:pPr>
      <w:r w:rsidRPr="0013416B">
        <w:rPr>
          <w:rFonts w:ascii="Bookman Old Style" w:hAnsi="Bookman Old Style"/>
          <w:sz w:val="22"/>
          <w:szCs w:val="22"/>
        </w:rPr>
        <w:t xml:space="preserve">Section 2 - Instructions aux Candidats (IC) </w:t>
      </w:r>
    </w:p>
    <w:p w14:paraId="1823364E" w14:textId="77777777" w:rsidR="0090240B" w:rsidRPr="0013416B" w:rsidRDefault="0090240B" w:rsidP="009B0C4F">
      <w:pPr>
        <w:tabs>
          <w:tab w:val="left" w:pos="720"/>
          <w:tab w:val="left" w:pos="1440"/>
          <w:tab w:val="right" w:leader="dot" w:pos="8640"/>
        </w:tabs>
        <w:ind w:left="720"/>
        <w:jc w:val="both"/>
        <w:rPr>
          <w:rFonts w:ascii="Bookman Old Style" w:hAnsi="Bookman Old Style"/>
          <w:sz w:val="22"/>
          <w:szCs w:val="22"/>
        </w:rPr>
      </w:pPr>
      <w:r w:rsidRPr="0013416B">
        <w:rPr>
          <w:rFonts w:ascii="Bookman Old Style" w:hAnsi="Bookman Old Style"/>
          <w:sz w:val="22"/>
          <w:szCs w:val="22"/>
        </w:rPr>
        <w:t>Section 3 - Données particulières</w:t>
      </w:r>
    </w:p>
    <w:p w14:paraId="19E6FBD2" w14:textId="77777777" w:rsidR="0090240B" w:rsidRPr="0013416B" w:rsidRDefault="0090240B" w:rsidP="009B0C4F">
      <w:pPr>
        <w:tabs>
          <w:tab w:val="left" w:pos="720"/>
          <w:tab w:val="left" w:pos="1440"/>
          <w:tab w:val="right" w:leader="dot" w:pos="8640"/>
        </w:tabs>
        <w:ind w:left="720"/>
        <w:jc w:val="both"/>
        <w:rPr>
          <w:rFonts w:ascii="Bookman Old Style" w:hAnsi="Bookman Old Style"/>
          <w:sz w:val="22"/>
          <w:szCs w:val="22"/>
        </w:rPr>
      </w:pPr>
      <w:r w:rsidRPr="0013416B">
        <w:rPr>
          <w:rFonts w:ascii="Bookman Old Style" w:hAnsi="Bookman Old Style"/>
          <w:sz w:val="22"/>
          <w:szCs w:val="22"/>
        </w:rPr>
        <w:t xml:space="preserve">Section 4 - Proposition technique </w:t>
      </w:r>
      <w:r w:rsidRPr="0013416B">
        <w:rPr>
          <w:rFonts w:ascii="Bookman Old Style" w:hAnsi="Bookman Old Style"/>
          <w:sz w:val="22"/>
          <w:szCs w:val="22"/>
        </w:rPr>
        <w:sym w:font="Symbol" w:char="F02D"/>
      </w:r>
      <w:r w:rsidRPr="0013416B">
        <w:rPr>
          <w:rFonts w:ascii="Bookman Old Style" w:hAnsi="Bookman Old Style"/>
          <w:sz w:val="22"/>
          <w:szCs w:val="22"/>
        </w:rPr>
        <w:t xml:space="preserve"> Formulaires types</w:t>
      </w:r>
    </w:p>
    <w:p w14:paraId="4D576494" w14:textId="77777777" w:rsidR="0090240B" w:rsidRPr="0013416B" w:rsidRDefault="0090240B" w:rsidP="009B0C4F">
      <w:pPr>
        <w:tabs>
          <w:tab w:val="left" w:pos="720"/>
          <w:tab w:val="left" w:pos="1440"/>
          <w:tab w:val="right" w:leader="dot" w:pos="8640"/>
        </w:tabs>
        <w:ind w:left="720"/>
        <w:jc w:val="both"/>
        <w:rPr>
          <w:rFonts w:ascii="Bookman Old Style" w:hAnsi="Bookman Old Style"/>
          <w:sz w:val="22"/>
          <w:szCs w:val="22"/>
        </w:rPr>
      </w:pPr>
      <w:r w:rsidRPr="0013416B">
        <w:rPr>
          <w:rFonts w:ascii="Bookman Old Style" w:hAnsi="Bookman Old Style"/>
          <w:sz w:val="22"/>
          <w:szCs w:val="22"/>
        </w:rPr>
        <w:t xml:space="preserve">Section 5 - Proposition financière </w:t>
      </w:r>
      <w:r w:rsidRPr="0013416B">
        <w:rPr>
          <w:rFonts w:ascii="Bookman Old Style" w:hAnsi="Bookman Old Style"/>
          <w:sz w:val="22"/>
          <w:szCs w:val="22"/>
        </w:rPr>
        <w:sym w:font="Symbol" w:char="F02D"/>
      </w:r>
      <w:r w:rsidRPr="0013416B">
        <w:rPr>
          <w:rFonts w:ascii="Bookman Old Style" w:hAnsi="Bookman Old Style"/>
          <w:sz w:val="22"/>
          <w:szCs w:val="22"/>
        </w:rPr>
        <w:t xml:space="preserve"> Formulaires types</w:t>
      </w:r>
    </w:p>
    <w:p w14:paraId="2CBA71EF" w14:textId="77777777" w:rsidR="0090240B" w:rsidRPr="0013416B" w:rsidRDefault="0090240B" w:rsidP="009B0C4F">
      <w:pPr>
        <w:tabs>
          <w:tab w:val="left" w:pos="720"/>
          <w:tab w:val="left" w:pos="1440"/>
          <w:tab w:val="right" w:leader="dot" w:pos="8640"/>
        </w:tabs>
        <w:ind w:left="720"/>
        <w:jc w:val="both"/>
        <w:rPr>
          <w:rFonts w:ascii="Bookman Old Style" w:hAnsi="Bookman Old Style"/>
          <w:sz w:val="22"/>
          <w:szCs w:val="22"/>
        </w:rPr>
      </w:pPr>
      <w:r w:rsidRPr="0013416B">
        <w:rPr>
          <w:rFonts w:ascii="Bookman Old Style" w:hAnsi="Bookman Old Style"/>
          <w:sz w:val="22"/>
          <w:szCs w:val="22"/>
        </w:rPr>
        <w:t>Section 6 - Termes de référence</w:t>
      </w:r>
    </w:p>
    <w:p w14:paraId="07B1B472" w14:textId="77777777" w:rsidR="0090240B" w:rsidRPr="0013416B" w:rsidRDefault="0090240B" w:rsidP="009B0C4F">
      <w:pPr>
        <w:tabs>
          <w:tab w:val="left" w:pos="720"/>
          <w:tab w:val="left" w:pos="1440"/>
          <w:tab w:val="right" w:leader="dot" w:pos="8640"/>
        </w:tabs>
        <w:ind w:left="720"/>
        <w:jc w:val="both"/>
        <w:rPr>
          <w:rFonts w:ascii="Bookman Old Style" w:hAnsi="Bookman Old Style"/>
          <w:sz w:val="22"/>
          <w:szCs w:val="22"/>
        </w:rPr>
      </w:pPr>
      <w:r w:rsidRPr="0013416B">
        <w:rPr>
          <w:rFonts w:ascii="Bookman Old Style" w:hAnsi="Bookman Old Style"/>
          <w:sz w:val="22"/>
          <w:szCs w:val="22"/>
        </w:rPr>
        <w:t xml:space="preserve">Section 7 – Modèle de marché </w:t>
      </w:r>
    </w:p>
    <w:p w14:paraId="47642BFE" w14:textId="77777777" w:rsidR="00C66ADF" w:rsidRPr="0013416B" w:rsidRDefault="00C66ADF" w:rsidP="009B0C4F">
      <w:pPr>
        <w:tabs>
          <w:tab w:val="left" w:pos="720"/>
          <w:tab w:val="left" w:pos="1440"/>
          <w:tab w:val="right" w:leader="dot" w:pos="8640"/>
        </w:tabs>
        <w:ind w:left="720"/>
        <w:jc w:val="both"/>
        <w:rPr>
          <w:rFonts w:ascii="Bookman Old Style" w:hAnsi="Bookman Old Style"/>
          <w:sz w:val="22"/>
          <w:szCs w:val="22"/>
        </w:rPr>
      </w:pPr>
    </w:p>
    <w:p w14:paraId="68F87A0D" w14:textId="0C66E71B" w:rsidR="0090240B" w:rsidRPr="0013416B" w:rsidRDefault="0090240B" w:rsidP="009D0E6B">
      <w:pPr>
        <w:numPr>
          <w:ilvl w:val="0"/>
          <w:numId w:val="1"/>
        </w:numPr>
        <w:jc w:val="both"/>
        <w:rPr>
          <w:rFonts w:ascii="Bookman Old Style" w:hAnsi="Bookman Old Style"/>
          <w:sz w:val="22"/>
          <w:szCs w:val="22"/>
        </w:rPr>
      </w:pPr>
      <w:r w:rsidRPr="0013416B">
        <w:rPr>
          <w:rFonts w:ascii="Bookman Old Style" w:hAnsi="Bookman Old Style"/>
          <w:sz w:val="22"/>
          <w:szCs w:val="22"/>
        </w:rPr>
        <w:t xml:space="preserve">La date limite de dépôt des propositions est le </w:t>
      </w:r>
      <w:r w:rsidR="00F1178F">
        <w:rPr>
          <w:rFonts w:ascii="Bookman Old Style" w:hAnsi="Bookman Old Style"/>
          <w:sz w:val="22"/>
          <w:szCs w:val="22"/>
        </w:rPr>
        <w:t>-----------------------------------</w:t>
      </w:r>
    </w:p>
    <w:p w14:paraId="1F6F2934" w14:textId="77777777" w:rsidR="009B0C4F" w:rsidRPr="0013416B" w:rsidRDefault="009B0C4F" w:rsidP="009B0C4F">
      <w:pPr>
        <w:ind w:left="360"/>
        <w:jc w:val="both"/>
        <w:rPr>
          <w:rFonts w:ascii="Bookman Old Style" w:hAnsi="Bookman Old Style"/>
          <w:sz w:val="22"/>
          <w:szCs w:val="22"/>
        </w:rPr>
      </w:pPr>
    </w:p>
    <w:p w14:paraId="068C79A0" w14:textId="77777777" w:rsidR="0090240B" w:rsidRPr="0013416B" w:rsidRDefault="0090240B" w:rsidP="009D0E6B">
      <w:pPr>
        <w:numPr>
          <w:ilvl w:val="0"/>
          <w:numId w:val="1"/>
        </w:numPr>
        <w:jc w:val="both"/>
        <w:rPr>
          <w:rFonts w:ascii="Bookman Old Style" w:hAnsi="Bookman Old Style"/>
          <w:sz w:val="22"/>
          <w:szCs w:val="22"/>
        </w:rPr>
      </w:pPr>
      <w:r w:rsidRPr="0013416B">
        <w:rPr>
          <w:rFonts w:ascii="Bookman Old Style" w:hAnsi="Bookman Old Style"/>
          <w:sz w:val="22"/>
          <w:szCs w:val="22"/>
        </w:rPr>
        <w:t>Veuillez avoir l’obligeance de nous faire savoir, par écrit, dès réception, à l’adresse suivante</w:t>
      </w:r>
      <w:r w:rsidR="00187D22" w:rsidRPr="0013416B">
        <w:rPr>
          <w:rFonts w:ascii="Bookman Old Style" w:hAnsi="Bookman Old Style"/>
          <w:sz w:val="22"/>
          <w:szCs w:val="22"/>
        </w:rPr>
        <w:t xml:space="preserve"> : </w:t>
      </w:r>
      <w:r w:rsidR="00187D22" w:rsidRPr="0013416B">
        <w:rPr>
          <w:rFonts w:ascii="Bookman Old Style" w:hAnsi="Bookman Old Style"/>
          <w:b/>
          <w:i/>
          <w:iCs/>
          <w:sz w:val="22"/>
          <w:szCs w:val="22"/>
        </w:rPr>
        <w:t>Secrétariat de la Personne Responsable des Marchés Publics (S-PRMP) de LA POSTE DU BENIN SA sis au rez-de-chaussée de la Direction Générale zone portuaire – Cotonou 01 BP 8080</w:t>
      </w:r>
    </w:p>
    <w:p w14:paraId="56229869" w14:textId="77777777" w:rsidR="0090240B" w:rsidRPr="0013416B" w:rsidRDefault="0090240B" w:rsidP="009D0E6B">
      <w:pPr>
        <w:numPr>
          <w:ilvl w:val="0"/>
          <w:numId w:val="2"/>
        </w:numPr>
        <w:jc w:val="both"/>
        <w:rPr>
          <w:rFonts w:ascii="Bookman Old Style" w:hAnsi="Bookman Old Style"/>
          <w:sz w:val="22"/>
          <w:szCs w:val="22"/>
        </w:rPr>
      </w:pPr>
      <w:r w:rsidRPr="0013416B">
        <w:rPr>
          <w:rFonts w:ascii="Bookman Old Style" w:hAnsi="Bookman Old Style"/>
          <w:sz w:val="22"/>
          <w:szCs w:val="22"/>
        </w:rPr>
        <w:t>que vous avez reçu cette lettre d’invitation ; et</w:t>
      </w:r>
    </w:p>
    <w:p w14:paraId="083DD136" w14:textId="77777777" w:rsidR="0090240B" w:rsidRPr="0013416B" w:rsidRDefault="0090240B" w:rsidP="009D0E6B">
      <w:pPr>
        <w:numPr>
          <w:ilvl w:val="0"/>
          <w:numId w:val="2"/>
        </w:numPr>
        <w:jc w:val="both"/>
        <w:rPr>
          <w:rFonts w:ascii="Bookman Old Style" w:hAnsi="Bookman Old Style"/>
          <w:sz w:val="22"/>
          <w:szCs w:val="22"/>
        </w:rPr>
      </w:pPr>
      <w:r w:rsidRPr="0013416B">
        <w:rPr>
          <w:rFonts w:ascii="Bookman Old Style" w:hAnsi="Bookman Old Style"/>
          <w:sz w:val="22"/>
          <w:szCs w:val="22"/>
        </w:rPr>
        <w:t>que vous soumettrez une proposition, seul ou en association.</w:t>
      </w:r>
    </w:p>
    <w:p w14:paraId="468FA8A8" w14:textId="77777777" w:rsidR="004855B7" w:rsidRPr="0013416B" w:rsidRDefault="004855B7" w:rsidP="009D0E6B">
      <w:pPr>
        <w:jc w:val="both"/>
        <w:rPr>
          <w:rFonts w:ascii="Bookman Old Style" w:hAnsi="Bookman Old Style"/>
          <w:sz w:val="22"/>
          <w:szCs w:val="22"/>
        </w:rPr>
      </w:pPr>
    </w:p>
    <w:p w14:paraId="10461D09" w14:textId="77777777" w:rsidR="0090240B" w:rsidRPr="0013416B" w:rsidRDefault="0090240B" w:rsidP="004E2F13">
      <w:pPr>
        <w:numPr>
          <w:ilvl w:val="0"/>
          <w:numId w:val="1"/>
        </w:numPr>
        <w:jc w:val="both"/>
        <w:rPr>
          <w:rFonts w:ascii="Bookman Old Style" w:hAnsi="Bookman Old Style"/>
          <w:sz w:val="22"/>
          <w:szCs w:val="22"/>
        </w:rPr>
      </w:pPr>
      <w:r w:rsidRPr="0013416B">
        <w:rPr>
          <w:rFonts w:ascii="Bookman Old Style" w:hAnsi="Bookman Old Style"/>
          <w:sz w:val="22"/>
          <w:szCs w:val="22"/>
        </w:rPr>
        <w:t>Les propositions sont rédigées en langue française et devront être déposées en deux (02) exemplaires physiques</w:t>
      </w:r>
      <w:r w:rsidR="00466656" w:rsidRPr="0013416B">
        <w:rPr>
          <w:rFonts w:ascii="Bookman Old Style" w:hAnsi="Bookman Old Style"/>
          <w:sz w:val="22"/>
          <w:szCs w:val="22"/>
        </w:rPr>
        <w:t xml:space="preserve">, </w:t>
      </w:r>
      <w:r w:rsidRPr="0013416B">
        <w:rPr>
          <w:rFonts w:ascii="Bookman Old Style" w:hAnsi="Bookman Old Style"/>
          <w:sz w:val="22"/>
          <w:szCs w:val="22"/>
        </w:rPr>
        <w:t>séparément</w:t>
      </w:r>
      <w:r w:rsidR="00466656" w:rsidRPr="0013416B">
        <w:rPr>
          <w:rFonts w:ascii="Bookman Old Style" w:hAnsi="Bookman Old Style"/>
          <w:sz w:val="22"/>
          <w:szCs w:val="22"/>
        </w:rPr>
        <w:t>,</w:t>
      </w:r>
      <w:r w:rsidRPr="0013416B">
        <w:rPr>
          <w:rFonts w:ascii="Bookman Old Style" w:hAnsi="Bookman Old Style"/>
          <w:sz w:val="22"/>
          <w:szCs w:val="22"/>
        </w:rPr>
        <w:t xml:space="preserve"> dans deux enveloppes distinctes à savoir : </w:t>
      </w:r>
    </w:p>
    <w:p w14:paraId="6CD49A3D" w14:textId="77777777" w:rsidR="0090240B" w:rsidRPr="0013416B" w:rsidRDefault="0090240B" w:rsidP="009D0E6B">
      <w:pPr>
        <w:numPr>
          <w:ilvl w:val="0"/>
          <w:numId w:val="3"/>
        </w:numPr>
        <w:jc w:val="both"/>
        <w:rPr>
          <w:rFonts w:ascii="Bookman Old Style" w:hAnsi="Bookman Old Style"/>
          <w:sz w:val="22"/>
          <w:szCs w:val="22"/>
        </w:rPr>
      </w:pPr>
      <w:r w:rsidRPr="0013416B">
        <w:rPr>
          <w:rFonts w:ascii="Bookman Old Style" w:hAnsi="Bookman Old Style"/>
          <w:sz w:val="22"/>
          <w:szCs w:val="22"/>
        </w:rPr>
        <w:t xml:space="preserve">une enveloppe comportant un (01) original et une (01) copie </w:t>
      </w:r>
      <w:r w:rsidR="00A20E74" w:rsidRPr="0013416B">
        <w:rPr>
          <w:rFonts w:ascii="Bookman Old Style" w:hAnsi="Bookman Old Style"/>
          <w:sz w:val="22"/>
          <w:szCs w:val="22"/>
        </w:rPr>
        <w:t xml:space="preserve">physiques </w:t>
      </w:r>
      <w:r w:rsidRPr="0013416B">
        <w:rPr>
          <w:rFonts w:ascii="Bookman Old Style" w:hAnsi="Bookman Old Style"/>
          <w:sz w:val="22"/>
          <w:szCs w:val="22"/>
        </w:rPr>
        <w:t xml:space="preserve">de la proposition technique, ainsi qu’une version électronique </w:t>
      </w:r>
      <w:r w:rsidR="00BB078E" w:rsidRPr="0013416B">
        <w:rPr>
          <w:rFonts w:ascii="Bookman Old Style" w:hAnsi="Bookman Old Style"/>
          <w:sz w:val="22"/>
          <w:szCs w:val="22"/>
        </w:rPr>
        <w:t>scannée</w:t>
      </w:r>
      <w:r w:rsidRPr="0013416B">
        <w:rPr>
          <w:rFonts w:ascii="Bookman Old Style" w:hAnsi="Bookman Old Style"/>
          <w:sz w:val="22"/>
          <w:szCs w:val="22"/>
        </w:rPr>
        <w:t xml:space="preserve"> sur clé </w:t>
      </w:r>
      <w:r w:rsidR="00562936" w:rsidRPr="0013416B">
        <w:rPr>
          <w:rFonts w:ascii="Bookman Old Style" w:hAnsi="Bookman Old Style"/>
          <w:sz w:val="22"/>
          <w:szCs w:val="22"/>
        </w:rPr>
        <w:t>USB</w:t>
      </w:r>
      <w:r w:rsidR="00466656" w:rsidRPr="0013416B">
        <w:rPr>
          <w:rFonts w:ascii="Bookman Old Style" w:hAnsi="Bookman Old Style"/>
          <w:sz w:val="22"/>
          <w:szCs w:val="22"/>
        </w:rPr>
        <w:t>,</w:t>
      </w:r>
      <w:r w:rsidR="00562936" w:rsidRPr="0013416B">
        <w:rPr>
          <w:rFonts w:ascii="Bookman Old Style" w:hAnsi="Bookman Old Style"/>
          <w:sz w:val="22"/>
          <w:szCs w:val="22"/>
        </w:rPr>
        <w:t xml:space="preserve"> </w:t>
      </w:r>
      <w:r w:rsidR="00CF37C9" w:rsidRPr="0013416B">
        <w:rPr>
          <w:rFonts w:ascii="Bookman Old Style" w:hAnsi="Bookman Old Style"/>
          <w:sz w:val="22"/>
          <w:szCs w:val="22"/>
        </w:rPr>
        <w:t>sous format PDF</w:t>
      </w:r>
      <w:r w:rsidR="00466656" w:rsidRPr="0013416B">
        <w:rPr>
          <w:rFonts w:ascii="Bookman Old Style" w:hAnsi="Bookman Old Style"/>
          <w:sz w:val="22"/>
          <w:szCs w:val="22"/>
        </w:rPr>
        <w:t>,</w:t>
      </w:r>
      <w:r w:rsidR="00CF37C9" w:rsidRPr="0013416B">
        <w:rPr>
          <w:rFonts w:ascii="Bookman Old Style" w:hAnsi="Bookman Old Style"/>
          <w:sz w:val="22"/>
          <w:szCs w:val="22"/>
        </w:rPr>
        <w:t xml:space="preserve"> </w:t>
      </w:r>
      <w:r w:rsidR="00562936" w:rsidRPr="0013416B">
        <w:rPr>
          <w:rFonts w:ascii="Bookman Old Style" w:hAnsi="Bookman Old Style"/>
          <w:sz w:val="22"/>
          <w:szCs w:val="22"/>
        </w:rPr>
        <w:t>de</w:t>
      </w:r>
      <w:r w:rsidRPr="0013416B">
        <w:rPr>
          <w:rFonts w:ascii="Bookman Old Style" w:hAnsi="Bookman Old Style"/>
          <w:sz w:val="22"/>
          <w:szCs w:val="22"/>
        </w:rPr>
        <w:t xml:space="preserve"> la proposition technique</w:t>
      </w:r>
      <w:r w:rsidR="00A20E74" w:rsidRPr="0013416B">
        <w:rPr>
          <w:rFonts w:ascii="Bookman Old Style" w:hAnsi="Bookman Old Style"/>
          <w:sz w:val="22"/>
          <w:szCs w:val="22"/>
        </w:rPr>
        <w:t>,</w:t>
      </w:r>
      <w:r w:rsidRPr="0013416B">
        <w:rPr>
          <w:rFonts w:ascii="Bookman Old Style" w:hAnsi="Bookman Old Style"/>
          <w:sz w:val="22"/>
          <w:szCs w:val="22"/>
        </w:rPr>
        <w:t> (avec mention de la raison sociale, de l’objet du marché et de l’adresse du candidat) portant clairement la mention « </w:t>
      </w:r>
      <w:r w:rsidRPr="0013416B">
        <w:rPr>
          <w:rFonts w:ascii="Bookman Old Style" w:hAnsi="Bookman Old Style"/>
          <w:b/>
          <w:smallCaps/>
          <w:sz w:val="22"/>
          <w:szCs w:val="22"/>
        </w:rPr>
        <w:t>Proposition technique</w:t>
      </w:r>
      <w:r w:rsidRPr="0013416B">
        <w:rPr>
          <w:rFonts w:ascii="Bookman Old Style" w:hAnsi="Bookman Old Style"/>
          <w:sz w:val="22"/>
          <w:szCs w:val="22"/>
        </w:rPr>
        <w:t> » ;</w:t>
      </w:r>
    </w:p>
    <w:p w14:paraId="332E0A4D" w14:textId="77777777" w:rsidR="0090240B" w:rsidRPr="0013416B" w:rsidRDefault="0090240B" w:rsidP="009D0E6B">
      <w:pPr>
        <w:numPr>
          <w:ilvl w:val="0"/>
          <w:numId w:val="3"/>
        </w:numPr>
        <w:jc w:val="both"/>
        <w:rPr>
          <w:rFonts w:ascii="Bookman Old Style" w:hAnsi="Bookman Old Style"/>
          <w:sz w:val="22"/>
          <w:szCs w:val="22"/>
        </w:rPr>
      </w:pPr>
      <w:r w:rsidRPr="0013416B">
        <w:rPr>
          <w:rFonts w:ascii="Bookman Old Style" w:hAnsi="Bookman Old Style"/>
          <w:sz w:val="22"/>
          <w:szCs w:val="22"/>
        </w:rPr>
        <w:t>une autre enveloppe comp</w:t>
      </w:r>
      <w:r w:rsidR="00762928" w:rsidRPr="0013416B">
        <w:rPr>
          <w:rFonts w:ascii="Bookman Old Style" w:hAnsi="Bookman Old Style"/>
          <w:sz w:val="22"/>
          <w:szCs w:val="22"/>
        </w:rPr>
        <w:t>or</w:t>
      </w:r>
      <w:r w:rsidRPr="0013416B">
        <w:rPr>
          <w:rFonts w:ascii="Bookman Old Style" w:hAnsi="Bookman Old Style"/>
          <w:sz w:val="22"/>
          <w:szCs w:val="22"/>
        </w:rPr>
        <w:t xml:space="preserve">tant un </w:t>
      </w:r>
      <w:r w:rsidR="00A20E74" w:rsidRPr="0013416B">
        <w:rPr>
          <w:rFonts w:ascii="Bookman Old Style" w:hAnsi="Bookman Old Style"/>
          <w:sz w:val="22"/>
          <w:szCs w:val="22"/>
        </w:rPr>
        <w:t xml:space="preserve">(01) </w:t>
      </w:r>
      <w:r w:rsidRPr="0013416B">
        <w:rPr>
          <w:rFonts w:ascii="Bookman Old Style" w:hAnsi="Bookman Old Style"/>
          <w:sz w:val="22"/>
          <w:szCs w:val="22"/>
        </w:rPr>
        <w:t xml:space="preserve">original et une copie </w:t>
      </w:r>
      <w:r w:rsidR="00A20E74" w:rsidRPr="0013416B">
        <w:rPr>
          <w:rFonts w:ascii="Bookman Old Style" w:hAnsi="Bookman Old Style"/>
          <w:sz w:val="22"/>
          <w:szCs w:val="22"/>
        </w:rPr>
        <w:t xml:space="preserve">physiques </w:t>
      </w:r>
      <w:r w:rsidRPr="0013416B">
        <w:rPr>
          <w:rFonts w:ascii="Bookman Old Style" w:hAnsi="Bookman Old Style"/>
          <w:sz w:val="22"/>
          <w:szCs w:val="22"/>
        </w:rPr>
        <w:t xml:space="preserve">de la proposition financière ainsi qu’une version électronique </w:t>
      </w:r>
      <w:r w:rsidR="00CF37C9" w:rsidRPr="0013416B">
        <w:rPr>
          <w:rFonts w:ascii="Bookman Old Style" w:hAnsi="Bookman Old Style"/>
          <w:sz w:val="22"/>
          <w:szCs w:val="22"/>
        </w:rPr>
        <w:t>scannée sur clé USB</w:t>
      </w:r>
      <w:r w:rsidR="00466656" w:rsidRPr="0013416B">
        <w:rPr>
          <w:rFonts w:ascii="Bookman Old Style" w:hAnsi="Bookman Old Style"/>
          <w:sz w:val="22"/>
          <w:szCs w:val="22"/>
        </w:rPr>
        <w:t>,</w:t>
      </w:r>
      <w:r w:rsidR="00CF37C9" w:rsidRPr="0013416B">
        <w:rPr>
          <w:rFonts w:ascii="Bookman Old Style" w:hAnsi="Bookman Old Style"/>
          <w:sz w:val="22"/>
          <w:szCs w:val="22"/>
        </w:rPr>
        <w:t xml:space="preserve"> sous format PDF</w:t>
      </w:r>
      <w:r w:rsidR="00466656" w:rsidRPr="0013416B">
        <w:rPr>
          <w:rFonts w:ascii="Bookman Old Style" w:hAnsi="Bookman Old Style"/>
          <w:sz w:val="22"/>
          <w:szCs w:val="22"/>
        </w:rPr>
        <w:t>,</w:t>
      </w:r>
      <w:r w:rsidR="00A20E74" w:rsidRPr="0013416B">
        <w:rPr>
          <w:rFonts w:ascii="Bookman Old Style" w:hAnsi="Bookman Old Style"/>
          <w:sz w:val="22"/>
          <w:szCs w:val="22"/>
        </w:rPr>
        <w:t xml:space="preserve"> </w:t>
      </w:r>
      <w:r w:rsidRPr="0013416B">
        <w:rPr>
          <w:rFonts w:ascii="Bookman Old Style" w:hAnsi="Bookman Old Style"/>
          <w:sz w:val="22"/>
          <w:szCs w:val="22"/>
        </w:rPr>
        <w:t>de la proposition financière</w:t>
      </w:r>
      <w:r w:rsidR="00A20E74" w:rsidRPr="0013416B">
        <w:rPr>
          <w:rFonts w:ascii="Bookman Old Style" w:hAnsi="Bookman Old Style"/>
          <w:sz w:val="22"/>
          <w:szCs w:val="22"/>
        </w:rPr>
        <w:t>,</w:t>
      </w:r>
      <w:r w:rsidRPr="0013416B">
        <w:rPr>
          <w:rFonts w:ascii="Bookman Old Style" w:hAnsi="Bookman Old Style"/>
          <w:sz w:val="22"/>
          <w:szCs w:val="22"/>
        </w:rPr>
        <w:t xml:space="preserve"> avec mention de la raison sociale, de l’objet du marché et de l’adresse du candidat portant clairement « </w:t>
      </w:r>
      <w:r w:rsidRPr="0013416B">
        <w:rPr>
          <w:rFonts w:ascii="Bookman Old Style" w:hAnsi="Bookman Old Style"/>
          <w:b/>
          <w:smallCaps/>
          <w:sz w:val="22"/>
          <w:szCs w:val="22"/>
        </w:rPr>
        <w:t>Proposition financière</w:t>
      </w:r>
      <w:r w:rsidRPr="0013416B">
        <w:rPr>
          <w:rFonts w:ascii="Bookman Old Style" w:hAnsi="Bookman Old Style"/>
          <w:sz w:val="22"/>
          <w:szCs w:val="22"/>
        </w:rPr>
        <w:t> » suivie de l’avertissement « </w:t>
      </w:r>
      <w:r w:rsidRPr="0013416B">
        <w:rPr>
          <w:rFonts w:ascii="Bookman Old Style" w:hAnsi="Bookman Old Style"/>
          <w:b/>
          <w:smallCaps/>
          <w:sz w:val="22"/>
          <w:szCs w:val="22"/>
        </w:rPr>
        <w:t>Ne pas ouvrir en même temps que la proposition technique</w:t>
      </w:r>
      <w:r w:rsidRPr="0013416B">
        <w:rPr>
          <w:rFonts w:ascii="Bookman Old Style" w:hAnsi="Bookman Old Style"/>
          <w:sz w:val="22"/>
          <w:szCs w:val="22"/>
        </w:rPr>
        <w:t> ».</w:t>
      </w:r>
    </w:p>
    <w:p w14:paraId="649F964E" w14:textId="77777777" w:rsidR="00F1178F" w:rsidRDefault="0090240B" w:rsidP="009D0E6B">
      <w:pPr>
        <w:jc w:val="both"/>
        <w:rPr>
          <w:rFonts w:ascii="Bookman Old Style" w:hAnsi="Bookman Old Style"/>
          <w:b/>
          <w:i/>
          <w:sz w:val="22"/>
          <w:szCs w:val="22"/>
        </w:rPr>
      </w:pPr>
      <w:r w:rsidRPr="0013416B">
        <w:rPr>
          <w:rFonts w:ascii="Bookman Old Style" w:hAnsi="Bookman Old Style"/>
          <w:sz w:val="22"/>
          <w:szCs w:val="22"/>
        </w:rPr>
        <w:t>Les deux (</w:t>
      </w:r>
      <w:r w:rsidR="0025589A" w:rsidRPr="0013416B">
        <w:rPr>
          <w:rFonts w:ascii="Bookman Old Style" w:hAnsi="Bookman Old Style"/>
          <w:sz w:val="22"/>
          <w:szCs w:val="22"/>
        </w:rPr>
        <w:t>0</w:t>
      </w:r>
      <w:r w:rsidRPr="0013416B">
        <w:rPr>
          <w:rFonts w:ascii="Bookman Old Style" w:hAnsi="Bookman Old Style"/>
          <w:sz w:val="22"/>
          <w:szCs w:val="22"/>
        </w:rPr>
        <w:t>2) enveloppes ci-dessus (celle de la proposition technique et celle la proposition financière) doivent être placées dans une même enveloppe fermée extérieure portant l’objet de soumission, le numéro de référence,</w:t>
      </w:r>
      <w:r w:rsidR="00A20E74" w:rsidRPr="0013416B">
        <w:rPr>
          <w:rFonts w:ascii="Bookman Old Style" w:hAnsi="Bookman Old Style"/>
          <w:sz w:val="22"/>
          <w:szCs w:val="22"/>
        </w:rPr>
        <w:t xml:space="preserve"> </w:t>
      </w:r>
      <w:r w:rsidRPr="0013416B">
        <w:rPr>
          <w:rFonts w:ascii="Bookman Old Style" w:hAnsi="Bookman Old Style"/>
          <w:sz w:val="22"/>
          <w:szCs w:val="22"/>
        </w:rPr>
        <w:t>et déposées à l'adresse ci-après</w:t>
      </w:r>
      <w:r w:rsidR="004E2F13" w:rsidRPr="0013416B">
        <w:rPr>
          <w:rFonts w:ascii="Bookman Old Style" w:hAnsi="Bookman Old Style"/>
          <w:sz w:val="22"/>
          <w:szCs w:val="22"/>
        </w:rPr>
        <w:t xml:space="preserve"> : </w:t>
      </w:r>
      <w:r w:rsidR="00187D22" w:rsidRPr="0013416B">
        <w:rPr>
          <w:rFonts w:ascii="Bookman Old Style" w:hAnsi="Bookman Old Style"/>
          <w:b/>
          <w:i/>
          <w:iCs/>
          <w:sz w:val="22"/>
          <w:szCs w:val="22"/>
        </w:rPr>
        <w:t>Secrétariat de la Personne Responsable des Marchés Publics (S-PRMP) de LA POSTE DU BENIN SA sis au rez-de-chaussée de la Direction Générale zone portuaire – Cotonou 01 BP 8080</w:t>
      </w:r>
      <w:r w:rsidR="00E168DB" w:rsidRPr="0013416B">
        <w:rPr>
          <w:rFonts w:ascii="Bookman Old Style" w:hAnsi="Bookman Old Style"/>
          <w:b/>
          <w:i/>
          <w:iCs/>
          <w:sz w:val="22"/>
          <w:szCs w:val="22"/>
        </w:rPr>
        <w:t xml:space="preserve"> </w:t>
      </w:r>
      <w:r w:rsidRPr="0013416B">
        <w:rPr>
          <w:rFonts w:ascii="Bookman Old Style" w:hAnsi="Bookman Old Style"/>
          <w:sz w:val="22"/>
          <w:szCs w:val="22"/>
        </w:rPr>
        <w:t xml:space="preserve">au plus tard le </w:t>
      </w:r>
      <w:r w:rsidR="00F1178F" w:rsidRPr="0013416B">
        <w:rPr>
          <w:rFonts w:ascii="Bookman Old Style" w:hAnsi="Bookman Old Style"/>
          <w:sz w:val="22"/>
          <w:szCs w:val="22"/>
        </w:rPr>
        <w:t>………/……../2026</w:t>
      </w:r>
      <w:r w:rsidR="00F1178F" w:rsidRPr="0013416B">
        <w:rPr>
          <w:rFonts w:ascii="Bookman Old Style" w:hAnsi="Bookman Old Style"/>
          <w:i/>
          <w:sz w:val="22"/>
          <w:szCs w:val="22"/>
        </w:rPr>
        <w:t xml:space="preserve"> </w:t>
      </w:r>
      <w:r w:rsidR="00F1178F" w:rsidRPr="0013416B">
        <w:rPr>
          <w:rFonts w:ascii="Bookman Old Style" w:hAnsi="Bookman Old Style"/>
          <w:b/>
          <w:i/>
          <w:sz w:val="22"/>
          <w:szCs w:val="22"/>
        </w:rPr>
        <w:t xml:space="preserve">à 10 heures </w:t>
      </w:r>
    </w:p>
    <w:p w14:paraId="6BC1B68D" w14:textId="59561117" w:rsidR="00E4214E" w:rsidRPr="0013416B" w:rsidRDefault="000B5374" w:rsidP="009D0E6B">
      <w:pPr>
        <w:jc w:val="both"/>
        <w:rPr>
          <w:rFonts w:ascii="Bookman Old Style" w:hAnsi="Bookman Old Style"/>
          <w:b/>
          <w:sz w:val="22"/>
          <w:szCs w:val="22"/>
        </w:rPr>
      </w:pPr>
      <w:r w:rsidRPr="0013416B">
        <w:rPr>
          <w:rFonts w:ascii="Bookman Old Style" w:hAnsi="Bookman Old Style"/>
          <w:b/>
          <w:sz w:val="22"/>
          <w:szCs w:val="22"/>
        </w:rPr>
        <w:t>Le défaut de présentation des propositions suivant les modalités prévues</w:t>
      </w:r>
      <w:r w:rsidR="00466656" w:rsidRPr="0013416B">
        <w:rPr>
          <w:rFonts w:ascii="Bookman Old Style" w:hAnsi="Bookman Old Style"/>
          <w:b/>
          <w:sz w:val="22"/>
          <w:szCs w:val="22"/>
        </w:rPr>
        <w:t>,</w:t>
      </w:r>
      <w:r w:rsidRPr="0013416B">
        <w:rPr>
          <w:rFonts w:ascii="Bookman Old Style" w:hAnsi="Bookman Old Style"/>
          <w:b/>
          <w:sz w:val="22"/>
          <w:szCs w:val="22"/>
        </w:rPr>
        <w:t xml:space="preserve"> ci-dessus</w:t>
      </w:r>
      <w:r w:rsidR="00466656" w:rsidRPr="0013416B">
        <w:rPr>
          <w:rFonts w:ascii="Bookman Old Style" w:hAnsi="Bookman Old Style"/>
          <w:b/>
          <w:sz w:val="22"/>
          <w:szCs w:val="22"/>
        </w:rPr>
        <w:t>,</w:t>
      </w:r>
      <w:r w:rsidRPr="0013416B">
        <w:rPr>
          <w:rFonts w:ascii="Bookman Old Style" w:hAnsi="Bookman Old Style"/>
          <w:b/>
          <w:sz w:val="22"/>
          <w:szCs w:val="22"/>
        </w:rPr>
        <w:t xml:space="preserve"> est éliminatoire.</w:t>
      </w:r>
    </w:p>
    <w:p w14:paraId="018529A0" w14:textId="77777777" w:rsidR="00562936" w:rsidRPr="0013416B" w:rsidRDefault="0090240B" w:rsidP="00040BFB">
      <w:pPr>
        <w:pStyle w:val="Paragraphedeliste"/>
        <w:numPr>
          <w:ilvl w:val="0"/>
          <w:numId w:val="1"/>
        </w:numPr>
        <w:tabs>
          <w:tab w:val="left" w:pos="349"/>
          <w:tab w:val="left" w:pos="1440"/>
          <w:tab w:val="left" w:pos="2880"/>
          <w:tab w:val="right" w:leader="dot" w:pos="8640"/>
        </w:tabs>
        <w:spacing w:before="240"/>
        <w:ind w:left="284" w:hanging="284"/>
        <w:jc w:val="both"/>
        <w:rPr>
          <w:rFonts w:ascii="Bookman Old Style" w:hAnsi="Bookman Old Style"/>
          <w:sz w:val="22"/>
          <w:szCs w:val="22"/>
        </w:rPr>
      </w:pPr>
      <w:r w:rsidRPr="0013416B">
        <w:rPr>
          <w:rFonts w:ascii="Bookman Old Style" w:hAnsi="Bookman Old Style"/>
          <w:sz w:val="22"/>
          <w:szCs w:val="22"/>
        </w:rPr>
        <w:t>Les propositions qui ne parviendront pas aux heure et date</w:t>
      </w:r>
      <w:r w:rsidR="00466656" w:rsidRPr="0013416B">
        <w:rPr>
          <w:rFonts w:ascii="Bookman Old Style" w:hAnsi="Bookman Old Style"/>
          <w:sz w:val="22"/>
          <w:szCs w:val="22"/>
        </w:rPr>
        <w:t>,</w:t>
      </w:r>
      <w:r w:rsidRPr="0013416B">
        <w:rPr>
          <w:rFonts w:ascii="Bookman Old Style" w:hAnsi="Bookman Old Style"/>
          <w:sz w:val="22"/>
          <w:szCs w:val="22"/>
        </w:rPr>
        <w:t xml:space="preserve"> ci-dessus indiquées, seront purement et simplement rejetées et retournées sans être ouvertes, aux frais des soumissionnaires concernés. </w:t>
      </w:r>
      <w:r w:rsidR="00DC21DA" w:rsidRPr="0013416B">
        <w:rPr>
          <w:rFonts w:ascii="Bookman Old Style" w:hAnsi="Bookman Old Style"/>
          <w:sz w:val="22"/>
          <w:szCs w:val="22"/>
        </w:rPr>
        <w:t xml:space="preserve">Les </w:t>
      </w:r>
      <w:r w:rsidR="00C62D33" w:rsidRPr="0013416B">
        <w:rPr>
          <w:rFonts w:ascii="Bookman Old Style" w:hAnsi="Bookman Old Style"/>
          <w:sz w:val="22"/>
          <w:szCs w:val="22"/>
        </w:rPr>
        <w:t xml:space="preserve">propositions </w:t>
      </w:r>
      <w:r w:rsidR="00DC21DA" w:rsidRPr="0013416B">
        <w:rPr>
          <w:rFonts w:ascii="Bookman Old Style" w:hAnsi="Bookman Old Style"/>
          <w:sz w:val="22"/>
          <w:szCs w:val="22"/>
        </w:rPr>
        <w:t xml:space="preserve">(versions physique et </w:t>
      </w:r>
      <w:r w:rsidR="00BB078E" w:rsidRPr="0013416B">
        <w:rPr>
          <w:rFonts w:ascii="Bookman Old Style" w:hAnsi="Bookman Old Style"/>
          <w:sz w:val="22"/>
          <w:szCs w:val="22"/>
        </w:rPr>
        <w:t>électronique</w:t>
      </w:r>
      <w:r w:rsidR="00DC21DA" w:rsidRPr="0013416B">
        <w:rPr>
          <w:rFonts w:ascii="Bookman Old Style" w:hAnsi="Bookman Old Style"/>
          <w:sz w:val="22"/>
          <w:szCs w:val="22"/>
        </w:rPr>
        <w:t xml:space="preserve">) </w:t>
      </w:r>
      <w:r w:rsidR="00BB625A" w:rsidRPr="0013416B">
        <w:rPr>
          <w:rFonts w:ascii="Bookman Old Style" w:hAnsi="Bookman Old Style" w:cs="Arial"/>
          <w:sz w:val="22"/>
          <w:szCs w:val="22"/>
        </w:rPr>
        <w:t>seront ouvertes en présence des candidats ou de leurs représentants qui souhaitent être présents, à l’adresse ci-après</w:t>
      </w:r>
      <w:r w:rsidR="00E168DB" w:rsidRPr="0013416B">
        <w:rPr>
          <w:rFonts w:ascii="Bookman Old Style" w:hAnsi="Bookman Old Style" w:cs="Arial"/>
          <w:sz w:val="22"/>
          <w:szCs w:val="22"/>
        </w:rPr>
        <w:t xml:space="preserve"> : </w:t>
      </w:r>
      <w:r w:rsidR="00E168DB" w:rsidRPr="0013416B">
        <w:rPr>
          <w:rFonts w:ascii="Bookman Old Style" w:hAnsi="Bookman Old Style"/>
          <w:b/>
          <w:iCs/>
          <w:sz w:val="22"/>
          <w:szCs w:val="22"/>
        </w:rPr>
        <w:t>Salle de conférence, 2</w:t>
      </w:r>
      <w:r w:rsidR="00E168DB" w:rsidRPr="0013416B">
        <w:rPr>
          <w:rFonts w:ascii="Bookman Old Style" w:hAnsi="Bookman Old Style"/>
          <w:b/>
          <w:iCs/>
          <w:sz w:val="22"/>
          <w:szCs w:val="22"/>
          <w:vertAlign w:val="superscript"/>
        </w:rPr>
        <w:t>ème</w:t>
      </w:r>
      <w:r w:rsidR="00E168DB" w:rsidRPr="0013416B">
        <w:rPr>
          <w:rFonts w:ascii="Bookman Old Style" w:hAnsi="Bookman Old Style"/>
          <w:b/>
          <w:iCs/>
          <w:sz w:val="22"/>
          <w:szCs w:val="22"/>
        </w:rPr>
        <w:t xml:space="preserve"> étage de la Direction Générale de La </w:t>
      </w:r>
      <w:r w:rsidR="00E168DB" w:rsidRPr="0013416B">
        <w:rPr>
          <w:rFonts w:ascii="Bookman Old Style" w:hAnsi="Bookman Old Style"/>
          <w:b/>
          <w:iCs/>
          <w:sz w:val="22"/>
          <w:szCs w:val="22"/>
        </w:rPr>
        <w:lastRenderedPageBreak/>
        <w:t>Poste du Bénin SA zone portuaire</w:t>
      </w:r>
      <w:r w:rsidR="00E168DB" w:rsidRPr="0013416B">
        <w:rPr>
          <w:rFonts w:ascii="Bookman Old Style" w:hAnsi="Bookman Old Style"/>
          <w:iCs/>
          <w:sz w:val="22"/>
          <w:szCs w:val="22"/>
        </w:rPr>
        <w:t xml:space="preserve"> </w:t>
      </w:r>
      <w:r w:rsidR="00E168DB" w:rsidRPr="0013416B">
        <w:rPr>
          <w:rFonts w:ascii="Bookman Old Style" w:hAnsi="Bookman Old Style"/>
          <w:sz w:val="22"/>
          <w:szCs w:val="22"/>
        </w:rPr>
        <w:t>le  ………/……../2026</w:t>
      </w:r>
      <w:r w:rsidR="00E168DB" w:rsidRPr="0013416B">
        <w:rPr>
          <w:rFonts w:ascii="Bookman Old Style" w:hAnsi="Bookman Old Style"/>
          <w:i/>
          <w:sz w:val="22"/>
          <w:szCs w:val="22"/>
        </w:rPr>
        <w:t xml:space="preserve"> </w:t>
      </w:r>
      <w:r w:rsidR="00E168DB" w:rsidRPr="0013416B">
        <w:rPr>
          <w:rFonts w:ascii="Bookman Old Style" w:hAnsi="Bookman Old Style"/>
          <w:b/>
          <w:i/>
          <w:sz w:val="22"/>
          <w:szCs w:val="22"/>
        </w:rPr>
        <w:t>à 10 heures 30 minutes heures locales.</w:t>
      </w:r>
    </w:p>
    <w:p w14:paraId="6C9A8FE7" w14:textId="77777777" w:rsidR="00FA2B20" w:rsidRPr="0013416B" w:rsidRDefault="00FA2B20" w:rsidP="00FA2B20">
      <w:pPr>
        <w:pStyle w:val="Paragraphedeliste"/>
        <w:tabs>
          <w:tab w:val="left" w:pos="720"/>
          <w:tab w:val="left" w:pos="1440"/>
          <w:tab w:val="left" w:pos="2880"/>
          <w:tab w:val="right" w:leader="dot" w:pos="8640"/>
        </w:tabs>
        <w:ind w:left="0"/>
        <w:jc w:val="both"/>
        <w:rPr>
          <w:rFonts w:ascii="Bookman Old Style" w:hAnsi="Bookman Old Style"/>
          <w:iCs/>
          <w:sz w:val="22"/>
          <w:szCs w:val="22"/>
        </w:rPr>
      </w:pPr>
    </w:p>
    <w:p w14:paraId="008F7447" w14:textId="157C96BD" w:rsidR="0090240B" w:rsidRPr="0013416B" w:rsidRDefault="0090240B" w:rsidP="002823BD">
      <w:pPr>
        <w:pStyle w:val="Paragraphedeliste"/>
        <w:numPr>
          <w:ilvl w:val="0"/>
          <w:numId w:val="1"/>
        </w:numPr>
        <w:tabs>
          <w:tab w:val="left" w:pos="284"/>
          <w:tab w:val="left" w:pos="1440"/>
          <w:tab w:val="left" w:pos="2880"/>
          <w:tab w:val="right" w:leader="dot" w:pos="8640"/>
        </w:tabs>
        <w:jc w:val="both"/>
        <w:rPr>
          <w:rFonts w:ascii="Bookman Old Style" w:hAnsi="Bookman Old Style"/>
          <w:iCs/>
          <w:sz w:val="22"/>
          <w:szCs w:val="22"/>
        </w:rPr>
      </w:pPr>
      <w:r w:rsidRPr="0013416B">
        <w:rPr>
          <w:rFonts w:ascii="Bookman Old Style" w:hAnsi="Bookman Old Style"/>
          <w:iCs/>
          <w:sz w:val="22"/>
          <w:szCs w:val="22"/>
        </w:rPr>
        <w:t xml:space="preserve">Les propositions devront demeurer valides pendant une durée de </w:t>
      </w:r>
      <w:r w:rsidR="002823BD" w:rsidRPr="002823BD">
        <w:rPr>
          <w:rFonts w:ascii="Bookman Old Style" w:hAnsi="Bookman Old Style"/>
          <w:i/>
          <w:iCs/>
          <w:sz w:val="22"/>
          <w:szCs w:val="22"/>
        </w:rPr>
        <w:t>quatre-vingt-dix (90)</w:t>
      </w:r>
      <w:r w:rsidR="002823BD">
        <w:rPr>
          <w:rFonts w:ascii="Bookman Old Style" w:hAnsi="Bookman Old Style"/>
          <w:i/>
          <w:iCs/>
          <w:sz w:val="22"/>
          <w:szCs w:val="22"/>
        </w:rPr>
        <w:t xml:space="preserve"> </w:t>
      </w:r>
      <w:r w:rsidR="004E2F13" w:rsidRPr="0013416B">
        <w:rPr>
          <w:rFonts w:ascii="Bookman Old Style" w:hAnsi="Bookman Old Style"/>
          <w:iCs/>
          <w:sz w:val="22"/>
          <w:szCs w:val="22"/>
        </w:rPr>
        <w:t>jours</w:t>
      </w:r>
      <w:r w:rsidR="00CF37C9" w:rsidRPr="0013416B">
        <w:rPr>
          <w:rFonts w:ascii="Bookman Old Style" w:hAnsi="Bookman Old Style"/>
          <w:iCs/>
          <w:sz w:val="22"/>
          <w:szCs w:val="22"/>
        </w:rPr>
        <w:t xml:space="preserve"> calendaires </w:t>
      </w:r>
      <w:r w:rsidRPr="0013416B">
        <w:rPr>
          <w:rFonts w:ascii="Bookman Old Style" w:hAnsi="Bookman Old Style"/>
          <w:iCs/>
          <w:sz w:val="22"/>
          <w:szCs w:val="22"/>
        </w:rPr>
        <w:t>à compter de la date limite de soumi</w:t>
      </w:r>
      <w:bookmarkStart w:id="9" w:name="_GoBack"/>
      <w:bookmarkEnd w:id="9"/>
      <w:r w:rsidRPr="0013416B">
        <w:rPr>
          <w:rFonts w:ascii="Bookman Old Style" w:hAnsi="Bookman Old Style"/>
          <w:iCs/>
          <w:sz w:val="22"/>
          <w:szCs w:val="22"/>
        </w:rPr>
        <w:t>ssion.</w:t>
      </w:r>
    </w:p>
    <w:p w14:paraId="1A6C8144" w14:textId="77777777" w:rsidR="00FD737F" w:rsidRPr="0013416B" w:rsidRDefault="00FD737F" w:rsidP="009D0BB0">
      <w:pPr>
        <w:pStyle w:val="Paragraphedeliste"/>
        <w:tabs>
          <w:tab w:val="left" w:pos="720"/>
          <w:tab w:val="left" w:pos="1440"/>
          <w:tab w:val="left" w:pos="2880"/>
          <w:tab w:val="right" w:leader="dot" w:pos="8640"/>
        </w:tabs>
        <w:ind w:left="360"/>
        <w:jc w:val="both"/>
        <w:rPr>
          <w:rFonts w:ascii="Bookman Old Style" w:hAnsi="Bookman Old Style"/>
          <w:iCs/>
          <w:sz w:val="22"/>
          <w:szCs w:val="22"/>
        </w:rPr>
      </w:pPr>
    </w:p>
    <w:p w14:paraId="4FA7CD65" w14:textId="77777777" w:rsidR="00FD737F" w:rsidRPr="0013416B" w:rsidRDefault="00FD737F" w:rsidP="00FD737F">
      <w:pPr>
        <w:numPr>
          <w:ilvl w:val="0"/>
          <w:numId w:val="1"/>
        </w:numPr>
        <w:spacing w:after="200"/>
        <w:jc w:val="both"/>
        <w:rPr>
          <w:rFonts w:ascii="Bookman Old Style" w:hAnsi="Bookman Old Style"/>
          <w:sz w:val="22"/>
          <w:szCs w:val="22"/>
        </w:rPr>
      </w:pPr>
      <w:bookmarkStart w:id="10" w:name="_Hlk92814647"/>
      <w:r w:rsidRPr="0013416B">
        <w:rPr>
          <w:rFonts w:ascii="Bookman Old Style" w:hAnsi="Bookman Old Style"/>
          <w:sz w:val="22"/>
          <w:szCs w:val="22"/>
        </w:rPr>
        <w:t>Les propositions doivent être présentées et déposées par lot</w:t>
      </w:r>
      <w:r w:rsidR="00BB625A" w:rsidRPr="0013416B">
        <w:rPr>
          <w:rFonts w:ascii="Bookman Old Style" w:hAnsi="Bookman Old Style"/>
          <w:sz w:val="22"/>
          <w:szCs w:val="22"/>
        </w:rPr>
        <w:t xml:space="preserve"> sous peine de rejet</w:t>
      </w:r>
      <w:r w:rsidRPr="0013416B">
        <w:rPr>
          <w:rFonts w:ascii="Bookman Old Style" w:hAnsi="Bookman Old Style"/>
          <w:sz w:val="22"/>
          <w:szCs w:val="22"/>
        </w:rPr>
        <w:t>.</w:t>
      </w:r>
    </w:p>
    <w:bookmarkEnd w:id="10"/>
    <w:p w14:paraId="737F69CD" w14:textId="77777777" w:rsidR="00FD737F" w:rsidRPr="0013416B" w:rsidRDefault="00FD737F" w:rsidP="009D0BB0">
      <w:pPr>
        <w:pStyle w:val="Paragraphedeliste"/>
        <w:tabs>
          <w:tab w:val="left" w:pos="720"/>
          <w:tab w:val="left" w:pos="1440"/>
          <w:tab w:val="left" w:pos="2880"/>
          <w:tab w:val="right" w:leader="dot" w:pos="8640"/>
        </w:tabs>
        <w:ind w:left="360"/>
        <w:jc w:val="both"/>
        <w:rPr>
          <w:rFonts w:ascii="Bookman Old Style" w:hAnsi="Bookman Old Style"/>
          <w:iCs/>
          <w:sz w:val="22"/>
          <w:szCs w:val="22"/>
        </w:rPr>
      </w:pPr>
    </w:p>
    <w:p w14:paraId="7A0AD85A" w14:textId="77777777" w:rsidR="0090240B" w:rsidRPr="0013416B" w:rsidRDefault="0090240B" w:rsidP="009D0E6B">
      <w:pPr>
        <w:tabs>
          <w:tab w:val="left" w:pos="720"/>
          <w:tab w:val="left" w:pos="1440"/>
          <w:tab w:val="left" w:pos="2880"/>
          <w:tab w:val="left" w:pos="5760"/>
          <w:tab w:val="right" w:leader="dot" w:pos="8640"/>
        </w:tabs>
        <w:rPr>
          <w:rFonts w:ascii="Bookman Old Style" w:hAnsi="Bookman Old Style"/>
          <w:sz w:val="22"/>
          <w:szCs w:val="22"/>
        </w:rPr>
      </w:pPr>
      <w:r w:rsidRPr="0013416B">
        <w:rPr>
          <w:rFonts w:ascii="Bookman Old Style" w:hAnsi="Bookman Old Style"/>
          <w:sz w:val="22"/>
          <w:szCs w:val="22"/>
        </w:rPr>
        <w:t>Veuillez agréer, Madame/Monsieur, l’assurance de ma considération distinguée.</w:t>
      </w:r>
    </w:p>
    <w:p w14:paraId="0D1AF0B4" w14:textId="77777777" w:rsidR="0090240B" w:rsidRPr="0013416B" w:rsidRDefault="0090240B" w:rsidP="009D0E6B">
      <w:pPr>
        <w:tabs>
          <w:tab w:val="left" w:pos="720"/>
          <w:tab w:val="left" w:pos="1440"/>
          <w:tab w:val="left" w:pos="2880"/>
          <w:tab w:val="left" w:pos="5760"/>
          <w:tab w:val="right" w:leader="dot" w:pos="8640"/>
        </w:tabs>
        <w:rPr>
          <w:rFonts w:ascii="Bookman Old Style" w:hAnsi="Bookman Old Style"/>
          <w:sz w:val="22"/>
          <w:szCs w:val="22"/>
        </w:rPr>
      </w:pPr>
    </w:p>
    <w:p w14:paraId="5D90F48B" w14:textId="77777777" w:rsidR="0090240B" w:rsidRPr="0013416B" w:rsidRDefault="0090240B" w:rsidP="009D0E6B">
      <w:pPr>
        <w:tabs>
          <w:tab w:val="left" w:pos="720"/>
          <w:tab w:val="left" w:pos="1440"/>
          <w:tab w:val="left" w:pos="2880"/>
          <w:tab w:val="left" w:pos="5760"/>
          <w:tab w:val="right" w:leader="dot" w:pos="8640"/>
        </w:tabs>
        <w:rPr>
          <w:rFonts w:ascii="Bookman Old Style" w:hAnsi="Bookman Old Style"/>
          <w:sz w:val="22"/>
          <w:szCs w:val="22"/>
        </w:rPr>
      </w:pPr>
    </w:p>
    <w:p w14:paraId="4B39B2B1" w14:textId="77777777" w:rsidR="00F1178F" w:rsidRDefault="00E168DB" w:rsidP="00F1178F">
      <w:pPr>
        <w:widowControl w:val="0"/>
        <w:spacing w:before="360" w:line="276" w:lineRule="auto"/>
        <w:jc w:val="center"/>
        <w:rPr>
          <w:rFonts w:ascii="Bookman Old Style" w:hAnsi="Bookman Old Style"/>
          <w:sz w:val="22"/>
          <w:szCs w:val="22"/>
          <w:lang w:eastAsia="fr-FR"/>
        </w:rPr>
      </w:pPr>
      <w:r w:rsidRPr="0013416B">
        <w:rPr>
          <w:rFonts w:ascii="Bookman Old Style" w:hAnsi="Bookman Old Style"/>
          <w:sz w:val="22"/>
          <w:szCs w:val="22"/>
          <w:lang w:eastAsia="fr-FR"/>
        </w:rPr>
        <w:t>Cotonou, le ……………………….</w:t>
      </w:r>
    </w:p>
    <w:p w14:paraId="5BBBFC02" w14:textId="7F8918E6" w:rsidR="00E168DB" w:rsidRPr="0013416B" w:rsidRDefault="00E168DB" w:rsidP="00F1178F">
      <w:pPr>
        <w:widowControl w:val="0"/>
        <w:spacing w:before="360" w:line="276" w:lineRule="auto"/>
        <w:jc w:val="center"/>
        <w:rPr>
          <w:rFonts w:ascii="Bookman Old Style" w:hAnsi="Bookman Old Style"/>
          <w:sz w:val="22"/>
          <w:szCs w:val="22"/>
          <w:lang w:eastAsia="fr-FR"/>
        </w:rPr>
      </w:pPr>
      <w:r w:rsidRPr="0013416B">
        <w:rPr>
          <w:rFonts w:ascii="Bookman Old Style" w:hAnsi="Bookman Old Style"/>
          <w:sz w:val="22"/>
          <w:szCs w:val="22"/>
          <w:lang w:eastAsia="fr-FR"/>
        </w:rPr>
        <w:t xml:space="preserve">La Personne Responsable des Marchés Publics, </w:t>
      </w:r>
    </w:p>
    <w:p w14:paraId="55BFCA8B" w14:textId="77777777" w:rsidR="00E168DB" w:rsidRPr="0013416B" w:rsidRDefault="00E168DB" w:rsidP="00E168DB">
      <w:pPr>
        <w:widowControl w:val="0"/>
        <w:spacing w:before="120" w:line="276" w:lineRule="auto"/>
        <w:rPr>
          <w:rFonts w:ascii="Bookman Old Style" w:hAnsi="Bookman Old Style"/>
          <w:sz w:val="22"/>
          <w:szCs w:val="22"/>
          <w:lang w:eastAsia="fr-FR"/>
        </w:rPr>
      </w:pPr>
    </w:p>
    <w:p w14:paraId="39CA0CF7" w14:textId="77777777" w:rsidR="00E168DB" w:rsidRPr="0013416B" w:rsidRDefault="00E168DB" w:rsidP="00E168DB">
      <w:pPr>
        <w:widowControl w:val="0"/>
        <w:spacing w:before="120" w:line="276" w:lineRule="auto"/>
        <w:rPr>
          <w:rFonts w:ascii="Bookman Old Style" w:hAnsi="Bookman Old Style"/>
          <w:sz w:val="22"/>
          <w:szCs w:val="22"/>
          <w:lang w:eastAsia="fr-FR"/>
        </w:rPr>
      </w:pPr>
    </w:p>
    <w:p w14:paraId="17602ABD" w14:textId="41F5910B" w:rsidR="00E168DB" w:rsidRPr="00F1178F" w:rsidRDefault="00E168DB" w:rsidP="00F1178F">
      <w:pPr>
        <w:widowControl w:val="0"/>
        <w:spacing w:before="120" w:line="276" w:lineRule="auto"/>
        <w:jc w:val="center"/>
        <w:rPr>
          <w:rFonts w:ascii="Bookman Old Style" w:hAnsi="Bookman Old Style"/>
          <w:b/>
          <w:sz w:val="22"/>
          <w:szCs w:val="22"/>
          <w:u w:val="single"/>
          <w:lang w:eastAsia="fr-FR"/>
        </w:rPr>
      </w:pPr>
      <w:r w:rsidRPr="00F1178F">
        <w:rPr>
          <w:rFonts w:ascii="Bookman Old Style" w:hAnsi="Bookman Old Style"/>
          <w:b/>
          <w:sz w:val="22"/>
          <w:szCs w:val="22"/>
          <w:u w:val="single"/>
          <w:lang w:eastAsia="fr-FR"/>
        </w:rPr>
        <w:t>Brice AHOMAGNON</w:t>
      </w:r>
    </w:p>
    <w:p w14:paraId="55DA88A1" w14:textId="77777777" w:rsidR="00F1178F" w:rsidRPr="0013416B" w:rsidRDefault="00F1178F" w:rsidP="00E168DB">
      <w:pPr>
        <w:widowControl w:val="0"/>
        <w:spacing w:before="120" w:line="276" w:lineRule="auto"/>
        <w:rPr>
          <w:rFonts w:ascii="Bookman Old Style" w:hAnsi="Bookman Old Style"/>
          <w:sz w:val="22"/>
          <w:szCs w:val="22"/>
          <w:lang w:eastAsia="fr-FR"/>
        </w:rPr>
      </w:pPr>
    </w:p>
    <w:p w14:paraId="5F544151" w14:textId="77777777" w:rsidR="004855B7" w:rsidRPr="0013416B" w:rsidRDefault="004855B7" w:rsidP="009D0E6B">
      <w:pPr>
        <w:rPr>
          <w:rFonts w:ascii="Bookman Old Style" w:hAnsi="Bookman Old Style"/>
          <w:b/>
          <w:sz w:val="22"/>
          <w:szCs w:val="22"/>
        </w:rPr>
        <w:sectPr w:rsidR="004855B7" w:rsidRPr="0013416B" w:rsidSect="00E34BC8">
          <w:footnotePr>
            <w:numRestart w:val="eachPage"/>
          </w:footnotePr>
          <w:type w:val="continuous"/>
          <w:pgSz w:w="12240" w:h="15840"/>
          <w:pgMar w:top="1134" w:right="1134" w:bottom="1134" w:left="1134" w:header="708" w:footer="708" w:gutter="0"/>
          <w:cols w:space="708"/>
          <w:docGrid w:linePitch="360"/>
        </w:sectPr>
      </w:pPr>
    </w:p>
    <w:p w14:paraId="3E5AA428" w14:textId="77777777" w:rsidR="00366D7A" w:rsidRPr="00E34BC8" w:rsidRDefault="003A184F" w:rsidP="009D0E6B">
      <w:pPr>
        <w:pStyle w:val="Titre1"/>
        <w:spacing w:before="0" w:after="0"/>
        <w:rPr>
          <w:rFonts w:ascii="Bookman Old Style" w:hAnsi="Bookman Old Style"/>
          <w:szCs w:val="32"/>
        </w:rPr>
      </w:pPr>
      <w:bookmarkStart w:id="11" w:name="_Toc72513658"/>
      <w:bookmarkStart w:id="12" w:name="_Toc72514638"/>
      <w:bookmarkStart w:id="13" w:name="_Toc72515052"/>
      <w:bookmarkStart w:id="14" w:name="_Toc214281941"/>
      <w:r w:rsidRPr="00E34BC8">
        <w:rPr>
          <w:rFonts w:ascii="Bookman Old Style" w:hAnsi="Bookman Old Style"/>
          <w:szCs w:val="32"/>
        </w:rPr>
        <w:lastRenderedPageBreak/>
        <w:t>SECTION 2. INSTRUCTIONS AUX CANDIDATS</w:t>
      </w:r>
      <w:bookmarkEnd w:id="11"/>
      <w:bookmarkEnd w:id="12"/>
      <w:bookmarkEnd w:id="13"/>
      <w:bookmarkEnd w:id="14"/>
      <w:r w:rsidRPr="00E34BC8">
        <w:rPr>
          <w:rFonts w:ascii="Bookman Old Style" w:hAnsi="Bookman Old Style"/>
          <w:szCs w:val="32"/>
        </w:rPr>
        <w:t xml:space="preserve"> (IC)</w:t>
      </w:r>
    </w:p>
    <w:p w14:paraId="3658634E" w14:textId="77777777" w:rsidR="00D977C2" w:rsidRPr="00697792" w:rsidRDefault="00366D7A" w:rsidP="009D0E6B">
      <w:pPr>
        <w:jc w:val="both"/>
        <w:rPr>
          <w:rFonts w:ascii="Bookman Old Style" w:hAnsi="Bookman Old Style"/>
          <w:i/>
          <w:sz w:val="22"/>
          <w:szCs w:val="22"/>
        </w:rPr>
      </w:pPr>
      <w:r w:rsidRPr="00697792">
        <w:rPr>
          <w:rFonts w:ascii="Bookman Old Style" w:hAnsi="Bookman Old Style"/>
          <w:sz w:val="22"/>
          <w:szCs w:val="22"/>
        </w:rPr>
        <w:t>[</w:t>
      </w:r>
      <w:r w:rsidRPr="00697792">
        <w:rPr>
          <w:rFonts w:ascii="Bookman Old Style" w:hAnsi="Bookman Old Style"/>
          <w:i/>
          <w:sz w:val="22"/>
          <w:szCs w:val="22"/>
        </w:rPr>
        <w:t>Note à l’</w:t>
      </w:r>
      <w:r w:rsidR="009E6528" w:rsidRPr="00697792">
        <w:rPr>
          <w:rFonts w:ascii="Bookman Old Style" w:hAnsi="Bookman Old Style"/>
          <w:i/>
          <w:sz w:val="22"/>
          <w:szCs w:val="22"/>
        </w:rPr>
        <w:t>Autorité contractante</w:t>
      </w:r>
      <w:r w:rsidRPr="00697792">
        <w:rPr>
          <w:rFonts w:ascii="Bookman Old Style" w:hAnsi="Bookman Old Style"/>
          <w:i/>
          <w:sz w:val="22"/>
          <w:szCs w:val="22"/>
        </w:rPr>
        <w:t xml:space="preserve"> : cette section 2, Instructions aux </w:t>
      </w:r>
      <w:r w:rsidR="00EE0B7D" w:rsidRPr="00697792">
        <w:rPr>
          <w:rFonts w:ascii="Bookman Old Style" w:hAnsi="Bookman Old Style"/>
          <w:i/>
          <w:sz w:val="22"/>
          <w:szCs w:val="22"/>
        </w:rPr>
        <w:t>c</w:t>
      </w:r>
      <w:r w:rsidRPr="00697792">
        <w:rPr>
          <w:rFonts w:ascii="Bookman Old Style" w:hAnsi="Bookman Old Style"/>
          <w:i/>
          <w:sz w:val="22"/>
          <w:szCs w:val="22"/>
        </w:rPr>
        <w:t xml:space="preserve">andidats ne doit pas être modifiée. Si des changements doivent être introduits pour tenir compte du contexte propre à la prestation considérée, ils devront l’être exclusivement par le biais des </w:t>
      </w:r>
      <w:r w:rsidR="0070116A" w:rsidRPr="00697792">
        <w:rPr>
          <w:rFonts w:ascii="Bookman Old Style" w:hAnsi="Bookman Old Style"/>
          <w:i/>
          <w:sz w:val="22"/>
          <w:szCs w:val="22"/>
        </w:rPr>
        <w:t>D</w:t>
      </w:r>
      <w:r w:rsidRPr="00697792">
        <w:rPr>
          <w:rFonts w:ascii="Bookman Old Style" w:hAnsi="Bookman Old Style"/>
          <w:i/>
          <w:sz w:val="22"/>
          <w:szCs w:val="22"/>
        </w:rPr>
        <w:t xml:space="preserve">onnées </w:t>
      </w:r>
      <w:r w:rsidR="00EE0B7D" w:rsidRPr="00697792">
        <w:rPr>
          <w:rFonts w:ascii="Bookman Old Style" w:hAnsi="Bookman Old Style"/>
          <w:i/>
          <w:sz w:val="22"/>
          <w:szCs w:val="22"/>
        </w:rPr>
        <w:t>p</w:t>
      </w:r>
      <w:r w:rsidRPr="00697792">
        <w:rPr>
          <w:rFonts w:ascii="Bookman Old Style" w:hAnsi="Bookman Old Style"/>
          <w:i/>
          <w:sz w:val="22"/>
          <w:szCs w:val="22"/>
        </w:rPr>
        <w:t>articulières (par l’insertion de nouvelles dispositions, par exemple)]</w:t>
      </w:r>
    </w:p>
    <w:p w14:paraId="77E679D4" w14:textId="77777777" w:rsidR="00366D7A" w:rsidRPr="00697792" w:rsidRDefault="00366D7A" w:rsidP="009D0E6B">
      <w:pPr>
        <w:jc w:val="both"/>
        <w:rPr>
          <w:rFonts w:ascii="Bookman Old Style" w:hAnsi="Bookman Old Style"/>
          <w:i/>
          <w:sz w:val="22"/>
          <w:szCs w:val="22"/>
        </w:rPr>
      </w:pPr>
    </w:p>
    <w:tbl>
      <w:tblPr>
        <w:tblW w:w="9622" w:type="dxa"/>
        <w:jc w:val="center"/>
        <w:tblLook w:val="04A0" w:firstRow="1" w:lastRow="0" w:firstColumn="1" w:lastColumn="0" w:noHBand="0" w:noVBand="1"/>
      </w:tblPr>
      <w:tblGrid>
        <w:gridCol w:w="3674"/>
        <w:gridCol w:w="5948"/>
      </w:tblGrid>
      <w:tr w:rsidR="00366D7A" w:rsidRPr="00697792" w14:paraId="31CCA8EC" w14:textId="77777777" w:rsidTr="008B4CB8">
        <w:trPr>
          <w:jc w:val="center"/>
        </w:trPr>
        <w:tc>
          <w:tcPr>
            <w:tcW w:w="9622" w:type="dxa"/>
            <w:gridSpan w:val="2"/>
          </w:tcPr>
          <w:p w14:paraId="5FDCB9B1" w14:textId="77777777" w:rsidR="00366D7A" w:rsidRPr="00697792" w:rsidRDefault="00366D7A" w:rsidP="00FA2B20">
            <w:pPr>
              <w:numPr>
                <w:ilvl w:val="0"/>
                <w:numId w:val="5"/>
              </w:numPr>
              <w:spacing w:after="160"/>
              <w:jc w:val="center"/>
              <w:rPr>
                <w:rFonts w:ascii="Bookman Old Style" w:hAnsi="Bookman Old Style"/>
                <w:i/>
                <w:sz w:val="22"/>
                <w:szCs w:val="22"/>
              </w:rPr>
            </w:pPr>
            <w:r w:rsidRPr="00697792">
              <w:rPr>
                <w:rFonts w:ascii="Bookman Old Style" w:hAnsi="Bookman Old Style"/>
                <w:b/>
                <w:sz w:val="22"/>
                <w:szCs w:val="22"/>
              </w:rPr>
              <w:t>DISPOSITIONS GENERALES</w:t>
            </w:r>
          </w:p>
        </w:tc>
      </w:tr>
      <w:tr w:rsidR="009E4641" w:rsidRPr="00697792" w14:paraId="6BCA2741" w14:textId="77777777" w:rsidTr="00572B3D">
        <w:trPr>
          <w:jc w:val="center"/>
        </w:trPr>
        <w:tc>
          <w:tcPr>
            <w:tcW w:w="3674" w:type="dxa"/>
          </w:tcPr>
          <w:p w14:paraId="1379359C" w14:textId="77777777" w:rsidR="00530222" w:rsidRPr="00697792" w:rsidRDefault="00530222" w:rsidP="00FA2B20">
            <w:pPr>
              <w:numPr>
                <w:ilvl w:val="0"/>
                <w:numId w:val="6"/>
              </w:numPr>
              <w:spacing w:after="160"/>
              <w:jc w:val="both"/>
              <w:rPr>
                <w:rFonts w:ascii="Bookman Old Style" w:hAnsi="Bookman Old Style"/>
                <w:b/>
                <w:i/>
                <w:sz w:val="22"/>
                <w:szCs w:val="22"/>
              </w:rPr>
            </w:pPr>
            <w:r w:rsidRPr="00697792">
              <w:rPr>
                <w:rFonts w:ascii="Bookman Old Style" w:hAnsi="Bookman Old Style"/>
                <w:b/>
                <w:sz w:val="22"/>
                <w:szCs w:val="22"/>
              </w:rPr>
              <w:t>Définitions</w:t>
            </w:r>
          </w:p>
        </w:tc>
        <w:tc>
          <w:tcPr>
            <w:tcW w:w="5948" w:type="dxa"/>
          </w:tcPr>
          <w:p w14:paraId="2C0A6D47" w14:textId="77777777" w:rsidR="00530222" w:rsidRPr="00697792" w:rsidRDefault="00530222" w:rsidP="00EF5848">
            <w:pPr>
              <w:numPr>
                <w:ilvl w:val="1"/>
                <w:numId w:val="6"/>
              </w:numPr>
              <w:spacing w:after="160"/>
              <w:jc w:val="both"/>
              <w:rPr>
                <w:rFonts w:ascii="Bookman Old Style" w:hAnsi="Bookman Old Style"/>
                <w:sz w:val="22"/>
                <w:szCs w:val="22"/>
              </w:rPr>
            </w:pPr>
          </w:p>
          <w:p w14:paraId="270EFAD6" w14:textId="77777777" w:rsidR="00530222" w:rsidRPr="00697792" w:rsidRDefault="009E6528"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Autorité contractante</w:t>
            </w:r>
            <w:r w:rsidR="00530222" w:rsidRPr="00697792">
              <w:rPr>
                <w:rFonts w:ascii="Bookman Old Style" w:hAnsi="Bookman Old Style"/>
                <w:b/>
                <w:sz w:val="22"/>
                <w:szCs w:val="22"/>
              </w:rPr>
              <w:t> :</w:t>
            </w:r>
            <w:r w:rsidR="00530222" w:rsidRPr="00697792">
              <w:rPr>
                <w:rFonts w:ascii="Bookman Old Style" w:hAnsi="Bookman Old Style"/>
                <w:sz w:val="22"/>
                <w:szCs w:val="22"/>
              </w:rPr>
              <w:t xml:space="preserve"> </w:t>
            </w:r>
            <w:r w:rsidR="006924AC" w:rsidRPr="00697792">
              <w:rPr>
                <w:rFonts w:ascii="Bookman Old Style" w:hAnsi="Bookman Old Style"/>
                <w:sz w:val="22"/>
                <w:szCs w:val="22"/>
              </w:rPr>
              <w:t xml:space="preserve">personne morale de droit public </w:t>
            </w:r>
            <w:r w:rsidR="007C3535" w:rsidRPr="00697792">
              <w:rPr>
                <w:rFonts w:ascii="Bookman Old Style" w:hAnsi="Bookman Old Style"/>
                <w:sz w:val="22"/>
                <w:szCs w:val="22"/>
              </w:rPr>
              <w:t>ou de</w:t>
            </w:r>
            <w:r w:rsidR="00D655EA" w:rsidRPr="00697792">
              <w:rPr>
                <w:rFonts w:ascii="Bookman Old Style" w:hAnsi="Bookman Old Style"/>
                <w:sz w:val="22"/>
                <w:szCs w:val="22"/>
              </w:rPr>
              <w:t xml:space="preserve"> droit </w:t>
            </w:r>
            <w:r w:rsidR="004E2F13" w:rsidRPr="00697792">
              <w:rPr>
                <w:rFonts w:ascii="Bookman Old Style" w:hAnsi="Bookman Old Style"/>
                <w:sz w:val="22"/>
                <w:szCs w:val="22"/>
              </w:rPr>
              <w:t>privé avec</w:t>
            </w:r>
            <w:r w:rsidR="00530222" w:rsidRPr="00697792">
              <w:rPr>
                <w:rFonts w:ascii="Bookman Old Style" w:hAnsi="Bookman Old Style"/>
                <w:sz w:val="22"/>
                <w:szCs w:val="22"/>
              </w:rPr>
              <w:t xml:space="preserve"> laquelle le candidat sélectionné signe le marché de prestations intellectuelles.</w:t>
            </w:r>
          </w:p>
          <w:p w14:paraId="04B9A682"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Attributaire :</w:t>
            </w:r>
            <w:r w:rsidRPr="00697792">
              <w:rPr>
                <w:rFonts w:ascii="Bookman Old Style" w:hAnsi="Bookman Old Style"/>
                <w:sz w:val="22"/>
                <w:szCs w:val="22"/>
              </w:rPr>
              <w:t xml:space="preserve"> le soumissionnaire dont </w:t>
            </w:r>
            <w:r w:rsidR="00DB67D8" w:rsidRPr="00697792">
              <w:rPr>
                <w:rFonts w:ascii="Bookman Old Style" w:hAnsi="Bookman Old Style"/>
                <w:sz w:val="22"/>
                <w:szCs w:val="22"/>
              </w:rPr>
              <w:t>la proposition</w:t>
            </w:r>
            <w:r w:rsidRPr="00697792">
              <w:rPr>
                <w:rFonts w:ascii="Bookman Old Style" w:hAnsi="Bookman Old Style"/>
                <w:sz w:val="22"/>
                <w:szCs w:val="22"/>
              </w:rPr>
              <w:t xml:space="preserve"> a été retenue avant l’approbation du marché.</w:t>
            </w:r>
          </w:p>
          <w:p w14:paraId="613576A2"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Candidat :</w:t>
            </w:r>
            <w:r w:rsidRPr="00697792">
              <w:rPr>
                <w:rFonts w:ascii="Bookman Old Style" w:hAnsi="Bookman Old Style"/>
                <w:sz w:val="22"/>
                <w:szCs w:val="22"/>
              </w:rPr>
              <w:t xml:space="preserve"> la personne </w:t>
            </w:r>
            <w:r w:rsidR="00EF0040" w:rsidRPr="00697792">
              <w:rPr>
                <w:rFonts w:ascii="Bookman Old Style" w:hAnsi="Bookman Old Style"/>
                <w:sz w:val="22"/>
                <w:szCs w:val="22"/>
              </w:rPr>
              <w:t xml:space="preserve">physique ou </w:t>
            </w:r>
            <w:r w:rsidRPr="00697792">
              <w:rPr>
                <w:rFonts w:ascii="Bookman Old Style" w:hAnsi="Bookman Old Style"/>
                <w:sz w:val="22"/>
                <w:szCs w:val="22"/>
              </w:rPr>
              <w:t>morale qui manifeste un intérêt ou est invitée à participer à une procédure de passation de marché public.</w:t>
            </w:r>
          </w:p>
          <w:p w14:paraId="5B150189"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Candidature :</w:t>
            </w:r>
            <w:r w:rsidRPr="00697792">
              <w:rPr>
                <w:rFonts w:ascii="Bookman Old Style" w:hAnsi="Bookman Old Style"/>
                <w:sz w:val="22"/>
                <w:szCs w:val="22"/>
              </w:rPr>
              <w:t xml:space="preserve"> acte par lequel le candidat manifeste un intérêt à participer, sans que cet acte ne l’engage ni ne lui impose d’obligations vis-à-vis de l’</w:t>
            </w:r>
            <w:r w:rsidR="009E6528" w:rsidRPr="00697792">
              <w:rPr>
                <w:rFonts w:ascii="Bookman Old Style" w:hAnsi="Bookman Old Style"/>
                <w:sz w:val="22"/>
                <w:szCs w:val="22"/>
              </w:rPr>
              <w:t>Autorité contractante</w:t>
            </w:r>
            <w:r w:rsidRPr="00697792">
              <w:rPr>
                <w:rFonts w:ascii="Bookman Old Style" w:hAnsi="Bookman Old Style"/>
                <w:sz w:val="22"/>
                <w:szCs w:val="22"/>
              </w:rPr>
              <w:t>.</w:t>
            </w:r>
          </w:p>
          <w:p w14:paraId="4FE8D90F"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Consultant :</w:t>
            </w:r>
            <w:r w:rsidRPr="00697792">
              <w:rPr>
                <w:rFonts w:ascii="Bookman Old Style" w:hAnsi="Bookman Old Style"/>
                <w:sz w:val="22"/>
                <w:szCs w:val="22"/>
              </w:rPr>
              <w:t xml:space="preserve"> toute entité ou personne qui peut fournir ou qui fournit les prestations à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en vertu du marché.</w:t>
            </w:r>
          </w:p>
          <w:p w14:paraId="32DBEAB1"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Marché :</w:t>
            </w:r>
            <w:r w:rsidRPr="00697792">
              <w:rPr>
                <w:rFonts w:ascii="Bookman Old Style" w:hAnsi="Bookman Old Style"/>
                <w:sz w:val="22"/>
                <w:szCs w:val="22"/>
              </w:rPr>
              <w:t xml:space="preserve"> </w:t>
            </w:r>
            <w:r w:rsidR="00947568" w:rsidRPr="00697792">
              <w:rPr>
                <w:rFonts w:ascii="Bookman Old Style" w:hAnsi="Bookman Old Style"/>
                <w:sz w:val="22"/>
                <w:szCs w:val="22"/>
              </w:rPr>
              <w:t xml:space="preserve">un contrat </w:t>
            </w:r>
            <w:r w:rsidR="004E2F13" w:rsidRPr="00697792">
              <w:rPr>
                <w:rFonts w:ascii="Bookman Old Style" w:hAnsi="Bookman Old Style"/>
                <w:sz w:val="22"/>
                <w:szCs w:val="22"/>
              </w:rPr>
              <w:t>écrit signé</w:t>
            </w:r>
            <w:r w:rsidRPr="00697792">
              <w:rPr>
                <w:rFonts w:ascii="Bookman Old Style" w:hAnsi="Bookman Old Style"/>
                <w:sz w:val="22"/>
                <w:szCs w:val="22"/>
              </w:rPr>
              <w:t xml:space="preserve"> par les parties et tous les documents annexés</w:t>
            </w:r>
            <w:r w:rsidR="004259AC" w:rsidRPr="00697792">
              <w:rPr>
                <w:rFonts w:ascii="Bookman Old Style" w:hAnsi="Bookman Old Style"/>
                <w:sz w:val="22"/>
                <w:szCs w:val="22"/>
              </w:rPr>
              <w:t>,</w:t>
            </w:r>
            <w:r w:rsidRPr="00697792">
              <w:rPr>
                <w:rFonts w:ascii="Bookman Old Style" w:hAnsi="Bookman Old Style"/>
                <w:sz w:val="22"/>
                <w:szCs w:val="22"/>
              </w:rPr>
              <w:t xml:space="preserve"> énumérés à la clause 1, à savoir les </w:t>
            </w:r>
            <w:r w:rsidR="0070116A" w:rsidRPr="00697792">
              <w:rPr>
                <w:rFonts w:ascii="Bookman Old Style" w:hAnsi="Bookman Old Style"/>
                <w:sz w:val="22"/>
                <w:szCs w:val="22"/>
              </w:rPr>
              <w:t>C</w:t>
            </w:r>
            <w:r w:rsidRPr="00697792">
              <w:rPr>
                <w:rFonts w:ascii="Bookman Old Style" w:hAnsi="Bookman Old Style"/>
                <w:sz w:val="22"/>
                <w:szCs w:val="22"/>
              </w:rPr>
              <w:t xml:space="preserve">onditions </w:t>
            </w:r>
            <w:r w:rsidR="0070116A" w:rsidRPr="00697792">
              <w:rPr>
                <w:rFonts w:ascii="Bookman Old Style" w:hAnsi="Bookman Old Style"/>
                <w:sz w:val="22"/>
                <w:szCs w:val="22"/>
              </w:rPr>
              <w:t>G</w:t>
            </w:r>
            <w:r w:rsidRPr="00697792">
              <w:rPr>
                <w:rFonts w:ascii="Bookman Old Style" w:hAnsi="Bookman Old Style"/>
                <w:sz w:val="22"/>
                <w:szCs w:val="22"/>
              </w:rPr>
              <w:t xml:space="preserve">énérales (CG), les </w:t>
            </w:r>
            <w:r w:rsidR="0070116A" w:rsidRPr="00697792">
              <w:rPr>
                <w:rFonts w:ascii="Bookman Old Style" w:hAnsi="Bookman Old Style"/>
                <w:sz w:val="22"/>
                <w:szCs w:val="22"/>
              </w:rPr>
              <w:t>C</w:t>
            </w:r>
            <w:r w:rsidRPr="00697792">
              <w:rPr>
                <w:rFonts w:ascii="Bookman Old Style" w:hAnsi="Bookman Old Style"/>
                <w:sz w:val="22"/>
                <w:szCs w:val="22"/>
              </w:rPr>
              <w:t xml:space="preserve">onditions </w:t>
            </w:r>
            <w:r w:rsidR="0070116A" w:rsidRPr="00697792">
              <w:rPr>
                <w:rFonts w:ascii="Bookman Old Style" w:hAnsi="Bookman Old Style"/>
                <w:sz w:val="22"/>
                <w:szCs w:val="22"/>
              </w:rPr>
              <w:t>P</w:t>
            </w:r>
            <w:r w:rsidRPr="00697792">
              <w:rPr>
                <w:rFonts w:ascii="Bookman Old Style" w:hAnsi="Bookman Old Style"/>
                <w:sz w:val="22"/>
                <w:szCs w:val="22"/>
              </w:rPr>
              <w:t>articulières (CP) et les annexes.</w:t>
            </w:r>
          </w:p>
          <w:p w14:paraId="39C764C3" w14:textId="77777777" w:rsidR="00530222" w:rsidRPr="00697792" w:rsidRDefault="0053791F"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Dossier de d</w:t>
            </w:r>
            <w:r w:rsidR="00530222" w:rsidRPr="00697792">
              <w:rPr>
                <w:rFonts w:ascii="Bookman Old Style" w:hAnsi="Bookman Old Style"/>
                <w:b/>
                <w:sz w:val="22"/>
                <w:szCs w:val="22"/>
              </w:rPr>
              <w:t xml:space="preserve">emande de Propositions (DP) : </w:t>
            </w:r>
            <w:r w:rsidR="00530222" w:rsidRPr="00697792">
              <w:rPr>
                <w:rFonts w:ascii="Bookman Old Style" w:hAnsi="Bookman Old Style"/>
                <w:sz w:val="22"/>
                <w:szCs w:val="22"/>
              </w:rPr>
              <w:t xml:space="preserve">document préparé sur la base </w:t>
            </w:r>
            <w:r w:rsidR="003525A6" w:rsidRPr="00697792">
              <w:rPr>
                <w:rFonts w:ascii="Bookman Old Style" w:hAnsi="Bookman Old Style"/>
                <w:sz w:val="22"/>
                <w:szCs w:val="22"/>
              </w:rPr>
              <w:t>de la DP type</w:t>
            </w:r>
            <w:r w:rsidR="00530222" w:rsidRPr="00697792">
              <w:rPr>
                <w:rFonts w:ascii="Bookman Old Style" w:hAnsi="Bookman Old Style"/>
                <w:sz w:val="22"/>
                <w:szCs w:val="22"/>
              </w:rPr>
              <w:t xml:space="preserve"> par l’</w:t>
            </w:r>
            <w:r w:rsidR="009E6528" w:rsidRPr="00697792">
              <w:rPr>
                <w:rFonts w:ascii="Bookman Old Style" w:hAnsi="Bookman Old Style"/>
                <w:sz w:val="22"/>
                <w:szCs w:val="22"/>
              </w:rPr>
              <w:t>Autorité contractante</w:t>
            </w:r>
            <w:r w:rsidR="00530222" w:rsidRPr="00697792">
              <w:rPr>
                <w:rFonts w:ascii="Bookman Old Style" w:hAnsi="Bookman Old Style"/>
                <w:sz w:val="22"/>
                <w:szCs w:val="22"/>
              </w:rPr>
              <w:t xml:space="preserve"> en vue de la sélection des consultants.</w:t>
            </w:r>
          </w:p>
          <w:p w14:paraId="31716C3A"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Données particulières :</w:t>
            </w:r>
            <w:r w:rsidRPr="00697792">
              <w:rPr>
                <w:rFonts w:ascii="Bookman Old Style" w:hAnsi="Bookman Old Style"/>
                <w:sz w:val="22"/>
                <w:szCs w:val="22"/>
              </w:rPr>
              <w:t xml:space="preserve"> la section 3 qui énonce les conditions propres à la prestation.</w:t>
            </w:r>
          </w:p>
          <w:p w14:paraId="6751A950"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Ecrit :</w:t>
            </w:r>
            <w:r w:rsidRPr="00697792">
              <w:rPr>
                <w:rFonts w:ascii="Bookman Old Style" w:hAnsi="Bookman Old Style"/>
                <w:sz w:val="22"/>
                <w:szCs w:val="22"/>
              </w:rPr>
              <w:t xml:space="preserve"> le terme « par écrit » signifie communiqu</w:t>
            </w:r>
            <w:r w:rsidR="003525A6" w:rsidRPr="00697792">
              <w:rPr>
                <w:rFonts w:ascii="Bookman Old Style" w:hAnsi="Bookman Old Style"/>
                <w:sz w:val="22"/>
                <w:szCs w:val="22"/>
              </w:rPr>
              <w:t>er</w:t>
            </w:r>
            <w:r w:rsidRPr="00697792">
              <w:rPr>
                <w:rFonts w:ascii="Bookman Old Style" w:hAnsi="Bookman Old Style"/>
                <w:sz w:val="22"/>
                <w:szCs w:val="22"/>
              </w:rPr>
              <w:t xml:space="preserve"> sous forme écrite avec accusé de réception.</w:t>
            </w:r>
          </w:p>
          <w:p w14:paraId="42D93D66"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Entreprise communautaire :</w:t>
            </w:r>
            <w:r w:rsidRPr="00697792">
              <w:rPr>
                <w:rFonts w:ascii="Bookman Old Style" w:hAnsi="Bookman Old Style"/>
                <w:sz w:val="22"/>
                <w:szCs w:val="22"/>
                <w:lang w:eastAsia="fr-FR"/>
              </w:rPr>
              <w:t xml:space="preserve"> l</w:t>
            </w:r>
            <w:r w:rsidRPr="00697792">
              <w:rPr>
                <w:rFonts w:ascii="Bookman Old Style" w:hAnsi="Bookman Old Style"/>
                <w:sz w:val="22"/>
                <w:szCs w:val="22"/>
              </w:rPr>
              <w:t>’entreprise dont le siège social est situé dans un Etat membre de l’UEMOA et dont elle est une résidente fiscale.</w:t>
            </w:r>
          </w:p>
          <w:p w14:paraId="23155C01"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Jour :</w:t>
            </w:r>
            <w:r w:rsidRPr="00697792">
              <w:rPr>
                <w:rFonts w:ascii="Bookman Old Style" w:hAnsi="Bookman Old Style"/>
                <w:sz w:val="22"/>
                <w:szCs w:val="22"/>
              </w:rPr>
              <w:t xml:space="preserve"> </w:t>
            </w:r>
            <w:r w:rsidR="00455601" w:rsidRPr="00697792">
              <w:rPr>
                <w:rFonts w:ascii="Bookman Old Style" w:hAnsi="Bookman Old Style"/>
                <w:sz w:val="22"/>
                <w:szCs w:val="22"/>
              </w:rPr>
              <w:t xml:space="preserve">désigne un jour calendaire, sauf s’il est indiqué qu’il s’agit de « jour ouvrable ». Un jour ouvrable est un jour de travail officiel au Bénin, </w:t>
            </w:r>
            <w:r w:rsidR="00455601" w:rsidRPr="00697792">
              <w:rPr>
                <w:rFonts w:ascii="Bookman Old Style" w:hAnsi="Bookman Old Style"/>
                <w:sz w:val="22"/>
                <w:szCs w:val="22"/>
              </w:rPr>
              <w:lastRenderedPageBreak/>
              <w:t xml:space="preserve">à l’exclusion des jours fériés en République du Bénin. </w:t>
            </w:r>
          </w:p>
          <w:p w14:paraId="05776610"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 xml:space="preserve">Instructions aux candidats </w:t>
            </w:r>
            <w:r w:rsidRPr="00697792">
              <w:rPr>
                <w:rFonts w:ascii="Bookman Old Style" w:hAnsi="Bookman Old Style"/>
                <w:i/>
                <w:sz w:val="22"/>
                <w:szCs w:val="22"/>
              </w:rPr>
              <w:t>(Section 2 de la DP)</w:t>
            </w:r>
            <w:r w:rsidRPr="00697792">
              <w:rPr>
                <w:rFonts w:ascii="Bookman Old Style" w:hAnsi="Bookman Old Style"/>
                <w:b/>
                <w:sz w:val="22"/>
                <w:szCs w:val="22"/>
              </w:rPr>
              <w:t> :</w:t>
            </w:r>
            <w:r w:rsidRPr="00697792">
              <w:rPr>
                <w:rFonts w:ascii="Bookman Old Style" w:hAnsi="Bookman Old Style"/>
                <w:sz w:val="22"/>
                <w:szCs w:val="22"/>
              </w:rPr>
              <w:t xml:space="preserve"> le document donnant aux candidats les informations nécessaires à l’élaboration de leurs propositions.</w:t>
            </w:r>
          </w:p>
          <w:p w14:paraId="5093232B" w14:textId="77777777" w:rsidR="00530222" w:rsidRPr="00697792" w:rsidRDefault="00530222" w:rsidP="00DC3E1B">
            <w:pPr>
              <w:pStyle w:val="BankNormal"/>
              <w:numPr>
                <w:ilvl w:val="0"/>
                <w:numId w:val="4"/>
              </w:numPr>
              <w:spacing w:after="60"/>
              <w:ind w:hanging="487"/>
              <w:jc w:val="both"/>
              <w:rPr>
                <w:rFonts w:ascii="Bookman Old Style" w:hAnsi="Bookman Old Style"/>
                <w:sz w:val="22"/>
                <w:szCs w:val="22"/>
              </w:rPr>
            </w:pPr>
            <w:r w:rsidRPr="00697792">
              <w:rPr>
                <w:rFonts w:ascii="Bookman Old Style" w:hAnsi="Bookman Old Style"/>
                <w:b/>
                <w:sz w:val="22"/>
                <w:szCs w:val="22"/>
              </w:rPr>
              <w:t xml:space="preserve">Lettre d’Invitation </w:t>
            </w:r>
            <w:r w:rsidRPr="00697792">
              <w:rPr>
                <w:rFonts w:ascii="Bookman Old Style" w:hAnsi="Bookman Old Style"/>
                <w:i/>
                <w:sz w:val="22"/>
                <w:szCs w:val="22"/>
              </w:rPr>
              <w:t>(Section 1 de la DP)</w:t>
            </w:r>
            <w:r w:rsidRPr="00697792">
              <w:rPr>
                <w:rFonts w:ascii="Bookman Old Style" w:hAnsi="Bookman Old Style"/>
                <w:b/>
                <w:sz w:val="22"/>
                <w:szCs w:val="22"/>
              </w:rPr>
              <w:t xml:space="preserve"> :</w:t>
            </w:r>
            <w:r w:rsidRPr="00697792">
              <w:rPr>
                <w:rFonts w:ascii="Bookman Old Style" w:hAnsi="Bookman Old Style"/>
                <w:sz w:val="22"/>
                <w:szCs w:val="22"/>
              </w:rPr>
              <w:t xml:space="preserve"> courrier envoyé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aux candidats présélectionnés</w:t>
            </w:r>
            <w:r w:rsidR="00764380" w:rsidRPr="00697792">
              <w:rPr>
                <w:rFonts w:ascii="Bookman Old Style" w:hAnsi="Bookman Old Style"/>
                <w:sz w:val="22"/>
                <w:szCs w:val="22"/>
              </w:rPr>
              <w:t>,</w:t>
            </w:r>
            <w:r w:rsidRPr="00697792">
              <w:rPr>
                <w:rFonts w:ascii="Bookman Old Style" w:hAnsi="Bookman Old Style"/>
                <w:sz w:val="22"/>
                <w:szCs w:val="22"/>
              </w:rPr>
              <w:t xml:space="preserve"> les invitant à soumettre leurs propositions.</w:t>
            </w:r>
          </w:p>
          <w:p w14:paraId="37B8FAAB"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Personnel-clé :</w:t>
            </w:r>
            <w:r w:rsidRPr="00697792">
              <w:rPr>
                <w:rFonts w:ascii="Bookman Old Style" w:hAnsi="Bookman Old Style"/>
                <w:sz w:val="22"/>
                <w:szCs w:val="22"/>
              </w:rPr>
              <w:t xml:space="preserve"> désigne les experts fournis par le consultant, dont les qualifications professionnelles, le savoir-faire, les connaissances et les expériences sont essentielles à la réalisation des prestations dans le cadre du contrat et dont les CV sont pris en compte pour l’évaluation </w:t>
            </w:r>
            <w:r w:rsidR="000709BB" w:rsidRPr="00697792">
              <w:rPr>
                <w:rFonts w:ascii="Bookman Old Style" w:hAnsi="Bookman Old Style"/>
                <w:sz w:val="22"/>
                <w:szCs w:val="22"/>
              </w:rPr>
              <w:t xml:space="preserve">de la proposition </w:t>
            </w:r>
            <w:r w:rsidRPr="00697792">
              <w:rPr>
                <w:rFonts w:ascii="Bookman Old Style" w:hAnsi="Bookman Old Style"/>
                <w:sz w:val="22"/>
                <w:szCs w:val="22"/>
              </w:rPr>
              <w:t>technique du consultant.</w:t>
            </w:r>
          </w:p>
          <w:p w14:paraId="4E7547FD"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Personnel d’appui :</w:t>
            </w:r>
            <w:r w:rsidRPr="00697792">
              <w:rPr>
                <w:rFonts w:ascii="Bookman Old Style" w:hAnsi="Bookman Old Style"/>
                <w:sz w:val="22"/>
                <w:szCs w:val="22"/>
              </w:rPr>
              <w:t xml:space="preserve"> désigne les professionnels fournis</w:t>
            </w:r>
            <w:r w:rsidR="00764380" w:rsidRPr="00697792">
              <w:rPr>
                <w:rFonts w:ascii="Bookman Old Style" w:hAnsi="Bookman Old Style"/>
                <w:sz w:val="22"/>
                <w:szCs w:val="22"/>
              </w:rPr>
              <w:t>,</w:t>
            </w:r>
            <w:r w:rsidRPr="00697792">
              <w:rPr>
                <w:rFonts w:ascii="Bookman Old Style" w:hAnsi="Bookman Old Style"/>
                <w:sz w:val="22"/>
                <w:szCs w:val="22"/>
              </w:rPr>
              <w:t xml:space="preserve"> par le consultant ou un sous-traitant, affectés à la réalisation des prestations en tout ou partie dans le cadre du contrat, dont les CV ne sont pas évalués à titre individuel.</w:t>
            </w:r>
          </w:p>
          <w:p w14:paraId="045794E6"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 xml:space="preserve">Propositions : </w:t>
            </w:r>
            <w:r w:rsidRPr="00697792">
              <w:rPr>
                <w:rFonts w:ascii="Bookman Old Style" w:hAnsi="Bookman Old Style"/>
                <w:sz w:val="22"/>
                <w:szCs w:val="22"/>
              </w:rPr>
              <w:t>la proposition technique et la proposition financière.</w:t>
            </w:r>
          </w:p>
          <w:p w14:paraId="2EF7E2D2"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Prestations :</w:t>
            </w:r>
            <w:r w:rsidRPr="00697792">
              <w:rPr>
                <w:rFonts w:ascii="Bookman Old Style" w:hAnsi="Bookman Old Style"/>
                <w:sz w:val="22"/>
                <w:szCs w:val="22"/>
              </w:rPr>
              <w:t xml:space="preserve"> le travail devant être exécuté par le consultant en vertu du marché.</w:t>
            </w:r>
          </w:p>
          <w:p w14:paraId="76C54CA8"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Sous-traitant :</w:t>
            </w:r>
            <w:r w:rsidRPr="00697792">
              <w:rPr>
                <w:rFonts w:ascii="Bookman Old Style" w:hAnsi="Bookman Old Style"/>
                <w:sz w:val="22"/>
                <w:szCs w:val="22"/>
              </w:rPr>
              <w:t xml:space="preserve"> toute personne ou entité engagée par le consultant pour exécuter une partie des prestations.</w:t>
            </w:r>
          </w:p>
          <w:p w14:paraId="0A1AB5FB"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 xml:space="preserve">Termes de référence (TdR) : </w:t>
            </w:r>
            <w:r w:rsidRPr="00697792">
              <w:rPr>
                <w:rFonts w:ascii="Bookman Old Style" w:hAnsi="Bookman Old Style"/>
                <w:sz w:val="22"/>
                <w:szCs w:val="22"/>
              </w:rPr>
              <w:t xml:space="preserve">le document figurant à la </w:t>
            </w:r>
            <w:r w:rsidR="000709BB" w:rsidRPr="00697792">
              <w:rPr>
                <w:rFonts w:ascii="Bookman Old Style" w:hAnsi="Bookman Old Style"/>
                <w:sz w:val="22"/>
                <w:szCs w:val="22"/>
              </w:rPr>
              <w:t xml:space="preserve">section </w:t>
            </w:r>
            <w:r w:rsidRPr="00697792">
              <w:rPr>
                <w:rFonts w:ascii="Bookman Old Style" w:hAnsi="Bookman Old Style"/>
                <w:sz w:val="22"/>
                <w:szCs w:val="22"/>
              </w:rPr>
              <w:t>6 de la DP qui énonce les objectifs, le champ d’application, les activités, les tâches à exécuter, les responsabilités respectives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et du consultant ainsi que les résultats attendus devant être fournis dans le cadre de la prestation.</w:t>
            </w:r>
          </w:p>
          <w:p w14:paraId="3DC415DB"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Titulaire :</w:t>
            </w:r>
            <w:r w:rsidR="00296917" w:rsidRPr="00697792">
              <w:rPr>
                <w:rFonts w:ascii="Bookman Old Style" w:hAnsi="Bookman Old Style"/>
                <w:b/>
                <w:sz w:val="22"/>
                <w:szCs w:val="22"/>
              </w:rPr>
              <w:t xml:space="preserve"> </w:t>
            </w:r>
            <w:r w:rsidRPr="00697792">
              <w:rPr>
                <w:rFonts w:ascii="Bookman Old Style" w:hAnsi="Bookman Old Style"/>
                <w:sz w:val="22"/>
                <w:szCs w:val="22"/>
              </w:rPr>
              <w:t>consultant, personne morale, attributaire dont le marché conclu avec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a été approuvé</w:t>
            </w:r>
            <w:r w:rsidR="00BA66F3" w:rsidRPr="00697792">
              <w:rPr>
                <w:rFonts w:ascii="Bookman Old Style" w:hAnsi="Bookman Old Style"/>
                <w:sz w:val="22"/>
                <w:szCs w:val="22"/>
              </w:rPr>
              <w:t>, authentifié et enregistré</w:t>
            </w:r>
            <w:r w:rsidRPr="00697792">
              <w:rPr>
                <w:rFonts w:ascii="Bookman Old Style" w:hAnsi="Bookman Old Style"/>
                <w:sz w:val="22"/>
                <w:szCs w:val="22"/>
              </w:rPr>
              <w:t>.</w:t>
            </w:r>
          </w:p>
          <w:p w14:paraId="26874AD3" w14:textId="77777777" w:rsidR="00530222" w:rsidRPr="00697792" w:rsidRDefault="00530222"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Fraude et Corruption :</w:t>
            </w:r>
            <w:r w:rsidRPr="00697792">
              <w:rPr>
                <w:rFonts w:ascii="Bookman Old Style" w:hAnsi="Bookman Old Style"/>
                <w:sz w:val="22"/>
                <w:szCs w:val="22"/>
              </w:rPr>
              <w:t xml:space="preserve"> désigne toute action définie dans les Conditions Générales (CG) (y compris les expressions « pratique coercitive », « pratique </w:t>
            </w:r>
            <w:r w:rsidR="007C3535" w:rsidRPr="00697792">
              <w:rPr>
                <w:rFonts w:ascii="Bookman Old Style" w:hAnsi="Bookman Old Style"/>
                <w:sz w:val="22"/>
                <w:szCs w:val="22"/>
              </w:rPr>
              <w:t>collusoire »</w:t>
            </w:r>
            <w:r w:rsidRPr="00697792">
              <w:rPr>
                <w:rFonts w:ascii="Bookman Old Style" w:hAnsi="Bookman Old Style"/>
                <w:sz w:val="22"/>
                <w:szCs w:val="22"/>
              </w:rPr>
              <w:t xml:space="preserve"> « pratique de corruption », « pratique frauduleuse », « pratique obstructive », et « pratique prohibée » définies à l</w:t>
            </w:r>
            <w:r w:rsidR="00B01AE5" w:rsidRPr="00697792">
              <w:rPr>
                <w:rFonts w:ascii="Bookman Old Style" w:hAnsi="Bookman Old Style"/>
                <w:sz w:val="22"/>
                <w:szCs w:val="22"/>
              </w:rPr>
              <w:t xml:space="preserve">a clause </w:t>
            </w:r>
            <w:r w:rsidRPr="00697792">
              <w:rPr>
                <w:rFonts w:ascii="Bookman Old Style" w:hAnsi="Bookman Old Style"/>
                <w:sz w:val="22"/>
                <w:szCs w:val="22"/>
              </w:rPr>
              <w:t>1.1 des CG) et</w:t>
            </w:r>
            <w:r w:rsidR="00296917" w:rsidRPr="00697792">
              <w:rPr>
                <w:rFonts w:ascii="Bookman Old Style" w:hAnsi="Bookman Old Style"/>
                <w:sz w:val="22"/>
                <w:szCs w:val="22"/>
              </w:rPr>
              <w:t xml:space="preserve"> </w:t>
            </w:r>
            <w:r w:rsidRPr="00697792">
              <w:rPr>
                <w:rFonts w:ascii="Bookman Old Style" w:hAnsi="Bookman Old Style"/>
                <w:sz w:val="22"/>
                <w:szCs w:val="22"/>
              </w:rPr>
              <w:t xml:space="preserve">qui pourra entraîner des poursuites contre le </w:t>
            </w:r>
            <w:r w:rsidR="002F6F93" w:rsidRPr="00697792">
              <w:rPr>
                <w:rFonts w:ascii="Bookman Old Style" w:hAnsi="Bookman Old Style"/>
                <w:sz w:val="22"/>
                <w:szCs w:val="22"/>
              </w:rPr>
              <w:t>candidat</w:t>
            </w:r>
            <w:r w:rsidRPr="00697792">
              <w:rPr>
                <w:rFonts w:ascii="Bookman Old Style" w:hAnsi="Bookman Old Style"/>
                <w:sz w:val="22"/>
                <w:szCs w:val="22"/>
              </w:rPr>
              <w:t xml:space="preserve">, </w:t>
            </w:r>
            <w:r w:rsidRPr="00697792">
              <w:rPr>
                <w:rFonts w:ascii="Bookman Old Style" w:hAnsi="Bookman Old Style"/>
                <w:sz w:val="22"/>
                <w:szCs w:val="22"/>
              </w:rPr>
              <w:lastRenderedPageBreak/>
              <w:t xml:space="preserve">ses </w:t>
            </w:r>
            <w:r w:rsidR="002F6F93" w:rsidRPr="00697792">
              <w:rPr>
                <w:rFonts w:ascii="Bookman Old Style" w:hAnsi="Bookman Old Style"/>
                <w:sz w:val="22"/>
                <w:szCs w:val="22"/>
              </w:rPr>
              <w:t xml:space="preserve">personnels </w:t>
            </w:r>
            <w:r w:rsidRPr="00697792">
              <w:rPr>
                <w:rFonts w:ascii="Bookman Old Style" w:hAnsi="Bookman Old Style"/>
                <w:sz w:val="22"/>
                <w:szCs w:val="22"/>
              </w:rPr>
              <w:t xml:space="preserve">ou les personnels de </w:t>
            </w:r>
            <w:r w:rsidR="002F6F93"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w:t>
            </w:r>
          </w:p>
          <w:p w14:paraId="2F4E5972" w14:textId="77777777" w:rsidR="00A66C8A" w:rsidRPr="00697792" w:rsidRDefault="00A66C8A" w:rsidP="00DC3E1B">
            <w:pPr>
              <w:pStyle w:val="BankNormal"/>
              <w:numPr>
                <w:ilvl w:val="0"/>
                <w:numId w:val="4"/>
              </w:numPr>
              <w:spacing w:after="60"/>
              <w:jc w:val="both"/>
              <w:rPr>
                <w:rFonts w:ascii="Bookman Old Style" w:hAnsi="Bookman Old Style"/>
                <w:sz w:val="22"/>
                <w:szCs w:val="22"/>
              </w:rPr>
            </w:pPr>
            <w:r w:rsidRPr="00697792">
              <w:rPr>
                <w:rFonts w:ascii="Bookman Old Style" w:hAnsi="Bookman Old Style"/>
                <w:b/>
                <w:sz w:val="22"/>
                <w:szCs w:val="22"/>
              </w:rPr>
              <w:t>Urgence :</w:t>
            </w:r>
            <w:r w:rsidRPr="00697792">
              <w:rPr>
                <w:rFonts w:ascii="Bookman Old Style" w:hAnsi="Bookman Old Style"/>
                <w:sz w:val="22"/>
                <w:szCs w:val="22"/>
              </w:rPr>
              <w:t xml:space="preserve"> situation ou </w:t>
            </w:r>
            <w:r w:rsidR="00764380" w:rsidRPr="00697792">
              <w:rPr>
                <w:rFonts w:ascii="Bookman Old Style" w:hAnsi="Bookman Old Style"/>
                <w:sz w:val="22"/>
                <w:szCs w:val="22"/>
              </w:rPr>
              <w:t>évènement</w:t>
            </w:r>
            <w:r w:rsidRPr="00697792">
              <w:rPr>
                <w:rFonts w:ascii="Bookman Old Style" w:hAnsi="Bookman Old Style"/>
                <w:sz w:val="22"/>
                <w:szCs w:val="22"/>
              </w:rPr>
              <w:t xml:space="preserve"> </w:t>
            </w:r>
            <w:r w:rsidR="00FD787B" w:rsidRPr="00697792">
              <w:rPr>
                <w:rFonts w:ascii="Bookman Old Style" w:hAnsi="Bookman Old Style"/>
                <w:sz w:val="22"/>
                <w:szCs w:val="22"/>
              </w:rPr>
              <w:t xml:space="preserve">objectivement </w:t>
            </w:r>
            <w:r w:rsidRPr="00697792">
              <w:rPr>
                <w:rFonts w:ascii="Bookman Old Style" w:hAnsi="Bookman Old Style"/>
                <w:sz w:val="22"/>
                <w:szCs w:val="22"/>
              </w:rPr>
              <w:t>imprévisible et indépendante de la volonté de la PRMP ou de l’</w:t>
            </w:r>
            <w:r w:rsidR="009E6528" w:rsidRPr="00697792">
              <w:rPr>
                <w:rFonts w:ascii="Bookman Old Style" w:hAnsi="Bookman Old Style"/>
                <w:sz w:val="22"/>
                <w:szCs w:val="22"/>
              </w:rPr>
              <w:t>Autorité contractante</w:t>
            </w:r>
            <w:r w:rsidR="005F2537" w:rsidRPr="00697792">
              <w:rPr>
                <w:rFonts w:ascii="Bookman Old Style" w:hAnsi="Bookman Old Style"/>
                <w:sz w:val="22"/>
                <w:szCs w:val="22"/>
              </w:rPr>
              <w:t>.</w:t>
            </w:r>
          </w:p>
        </w:tc>
      </w:tr>
      <w:tr w:rsidR="009E4641" w:rsidRPr="00697792" w14:paraId="2214E5B3" w14:textId="77777777" w:rsidTr="00572B3D">
        <w:trPr>
          <w:jc w:val="center"/>
        </w:trPr>
        <w:tc>
          <w:tcPr>
            <w:tcW w:w="3674" w:type="dxa"/>
          </w:tcPr>
          <w:p w14:paraId="4550D556" w14:textId="77777777" w:rsidR="00F96730" w:rsidRPr="00697792" w:rsidRDefault="00F96730" w:rsidP="00FA2B20">
            <w:pPr>
              <w:numPr>
                <w:ilvl w:val="0"/>
                <w:numId w:val="6"/>
              </w:numPr>
              <w:spacing w:after="160"/>
              <w:jc w:val="both"/>
              <w:rPr>
                <w:rFonts w:ascii="Bookman Old Style" w:hAnsi="Bookman Old Style"/>
                <w:i/>
                <w:sz w:val="22"/>
                <w:szCs w:val="22"/>
              </w:rPr>
            </w:pPr>
            <w:r w:rsidRPr="00697792">
              <w:rPr>
                <w:rFonts w:ascii="Bookman Old Style" w:hAnsi="Bookman Old Style"/>
                <w:b/>
                <w:sz w:val="22"/>
                <w:szCs w:val="22"/>
              </w:rPr>
              <w:lastRenderedPageBreak/>
              <w:t>Introduction</w:t>
            </w:r>
          </w:p>
        </w:tc>
        <w:tc>
          <w:tcPr>
            <w:tcW w:w="5948" w:type="dxa"/>
          </w:tcPr>
          <w:p w14:paraId="49150D4C" w14:textId="77777777" w:rsidR="00F96730" w:rsidRPr="00697792" w:rsidRDefault="00F96730" w:rsidP="00EF5848">
            <w:pPr>
              <w:numPr>
                <w:ilvl w:val="1"/>
                <w:numId w:val="6"/>
              </w:numPr>
              <w:spacing w:after="160"/>
              <w:jc w:val="both"/>
              <w:rPr>
                <w:rFonts w:ascii="Bookman Old Style" w:hAnsi="Bookman Old Style"/>
                <w:sz w:val="22"/>
                <w:szCs w:val="22"/>
              </w:rPr>
            </w:pPr>
            <w:r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figurant dans les </w:t>
            </w:r>
            <w:r w:rsidRPr="00697792">
              <w:rPr>
                <w:rFonts w:ascii="Bookman Old Style" w:hAnsi="Bookman Old Style"/>
                <w:b/>
                <w:sz w:val="22"/>
                <w:szCs w:val="22"/>
              </w:rPr>
              <w:t>Données particulières</w:t>
            </w:r>
            <w:r w:rsidRPr="00697792">
              <w:rPr>
                <w:rFonts w:ascii="Bookman Old Style" w:hAnsi="Bookman Old Style"/>
                <w:sz w:val="22"/>
                <w:szCs w:val="22"/>
              </w:rPr>
              <w:t xml:space="preserve"> sélectionnera un prestataire parmi ceux dont les noms figurent sur la Lettre d’invitation, conformément à la méthode de sélection spécifiée dans les </w:t>
            </w:r>
            <w:r w:rsidRPr="00697792">
              <w:rPr>
                <w:rFonts w:ascii="Bookman Old Style" w:hAnsi="Bookman Old Style"/>
                <w:b/>
                <w:sz w:val="22"/>
                <w:szCs w:val="22"/>
              </w:rPr>
              <w:t>Données particulières</w:t>
            </w:r>
            <w:r w:rsidRPr="00697792">
              <w:rPr>
                <w:rFonts w:ascii="Bookman Old Style" w:hAnsi="Bookman Old Style"/>
                <w:sz w:val="22"/>
                <w:szCs w:val="22"/>
              </w:rPr>
              <w:t>.</w:t>
            </w:r>
          </w:p>
          <w:p w14:paraId="47ABFA45" w14:textId="77777777" w:rsidR="00F96730" w:rsidRPr="00697792" w:rsidRDefault="00F96730" w:rsidP="00EF5848">
            <w:pPr>
              <w:numPr>
                <w:ilvl w:val="1"/>
                <w:numId w:val="6"/>
              </w:numPr>
              <w:spacing w:after="160"/>
              <w:jc w:val="both"/>
              <w:rPr>
                <w:rFonts w:ascii="Bookman Old Style" w:hAnsi="Bookman Old Style"/>
                <w:sz w:val="22"/>
                <w:szCs w:val="22"/>
              </w:rPr>
            </w:pPr>
            <w:r w:rsidRPr="00697792">
              <w:rPr>
                <w:rFonts w:ascii="Bookman Old Style" w:hAnsi="Bookman Old Style"/>
                <w:sz w:val="22"/>
                <w:szCs w:val="22"/>
              </w:rPr>
              <w:t xml:space="preserve">Les candidats présélectionnés sont invités à soumettre une proposition technique et une proposition financière, ou une proposition technique uniquement, comme spécifié dans les </w:t>
            </w:r>
            <w:r w:rsidRPr="00697792">
              <w:rPr>
                <w:rFonts w:ascii="Bookman Old Style" w:hAnsi="Bookman Old Style"/>
                <w:b/>
                <w:bCs/>
                <w:sz w:val="22"/>
                <w:szCs w:val="22"/>
              </w:rPr>
              <w:t>Données particulières</w:t>
            </w:r>
            <w:r w:rsidRPr="00697792">
              <w:rPr>
                <w:rFonts w:ascii="Bookman Old Style" w:hAnsi="Bookman Old Style"/>
                <w:sz w:val="22"/>
                <w:szCs w:val="22"/>
              </w:rPr>
              <w:t xml:space="preserve"> pour </w:t>
            </w:r>
            <w:r w:rsidR="005F2537" w:rsidRPr="00697792">
              <w:rPr>
                <w:rFonts w:ascii="Bookman Old Style" w:hAnsi="Bookman Old Style"/>
                <w:sz w:val="22"/>
                <w:szCs w:val="22"/>
              </w:rPr>
              <w:t>les</w:t>
            </w:r>
            <w:r w:rsidR="00296917" w:rsidRPr="00697792">
              <w:rPr>
                <w:rFonts w:ascii="Bookman Old Style" w:hAnsi="Bookman Old Style"/>
                <w:sz w:val="22"/>
                <w:szCs w:val="22"/>
              </w:rPr>
              <w:t xml:space="preserve"> </w:t>
            </w:r>
            <w:r w:rsidRPr="00697792">
              <w:rPr>
                <w:rFonts w:ascii="Bookman Old Style" w:hAnsi="Bookman Old Style"/>
                <w:sz w:val="22"/>
                <w:szCs w:val="22"/>
              </w:rPr>
              <w:t xml:space="preserve">prestations de consultants nécessaires </w:t>
            </w:r>
            <w:r w:rsidR="00764380" w:rsidRPr="00697792">
              <w:rPr>
                <w:rFonts w:ascii="Bookman Old Style" w:hAnsi="Bookman Old Style"/>
                <w:sz w:val="22"/>
                <w:szCs w:val="22"/>
              </w:rPr>
              <w:t>à l’exécution de</w:t>
            </w:r>
            <w:r w:rsidRPr="00697792">
              <w:rPr>
                <w:rFonts w:ascii="Bookman Old Style" w:hAnsi="Bookman Old Style"/>
                <w:sz w:val="22"/>
                <w:szCs w:val="22"/>
              </w:rPr>
              <w:t xml:space="preserve"> la mission désignée dans les </w:t>
            </w:r>
            <w:r w:rsidRPr="00697792">
              <w:rPr>
                <w:rFonts w:ascii="Bookman Old Style" w:hAnsi="Bookman Old Style"/>
                <w:b/>
                <w:sz w:val="22"/>
                <w:szCs w:val="22"/>
              </w:rPr>
              <w:t>Données particulières</w:t>
            </w:r>
            <w:r w:rsidRPr="00697792">
              <w:rPr>
                <w:rFonts w:ascii="Bookman Old Style" w:hAnsi="Bookman Old Style"/>
                <w:sz w:val="22"/>
                <w:szCs w:val="22"/>
              </w:rPr>
              <w:t>. La proposition du candidat sélectionné servira de base aux négociations du marché et, à terme, à l’établissement du marché qui sera signé avec le candidat retenu.</w:t>
            </w:r>
          </w:p>
          <w:p w14:paraId="2BAD04DB" w14:textId="77777777" w:rsidR="00F96730" w:rsidRPr="00697792" w:rsidRDefault="00F96730" w:rsidP="00EF5848">
            <w:pPr>
              <w:numPr>
                <w:ilvl w:val="1"/>
                <w:numId w:val="6"/>
              </w:numPr>
              <w:spacing w:after="160"/>
              <w:jc w:val="both"/>
              <w:rPr>
                <w:rFonts w:ascii="Bookman Old Style" w:hAnsi="Bookman Old Style"/>
                <w:sz w:val="22"/>
                <w:szCs w:val="22"/>
              </w:rPr>
            </w:pPr>
            <w:r w:rsidRPr="00697792">
              <w:rPr>
                <w:rFonts w:ascii="Bookman Old Style" w:hAnsi="Bookman Old Style"/>
                <w:sz w:val="22"/>
                <w:szCs w:val="22"/>
              </w:rPr>
              <w:t>Les candidats doivent s’informer des conditions locales et en tenir compte dans l’établissement de leurs propositions. Pour obtenir des informations de première main sur la mission et les conditions locales, il est recommandé aux candidats de rencontrer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avant de soumettre une proposition et d'assister à la conférence préparatoire ou</w:t>
            </w:r>
            <w:r w:rsidR="00764380" w:rsidRPr="00697792">
              <w:rPr>
                <w:rFonts w:ascii="Bookman Old Style" w:hAnsi="Bookman Old Style"/>
                <w:sz w:val="22"/>
                <w:szCs w:val="22"/>
              </w:rPr>
              <w:t>,</w:t>
            </w:r>
            <w:r w:rsidRPr="00697792">
              <w:rPr>
                <w:rFonts w:ascii="Bookman Old Style" w:hAnsi="Bookman Old Style"/>
                <w:sz w:val="22"/>
                <w:szCs w:val="22"/>
              </w:rPr>
              <w:t xml:space="preserve"> à défaut</w:t>
            </w:r>
            <w:r w:rsidR="00764380" w:rsidRPr="00697792">
              <w:rPr>
                <w:rFonts w:ascii="Bookman Old Style" w:hAnsi="Bookman Old Style"/>
                <w:sz w:val="22"/>
                <w:szCs w:val="22"/>
              </w:rPr>
              <w:t>,</w:t>
            </w:r>
            <w:r w:rsidRPr="00697792">
              <w:rPr>
                <w:rFonts w:ascii="Bookman Old Style" w:hAnsi="Bookman Old Style"/>
                <w:sz w:val="22"/>
                <w:szCs w:val="22"/>
              </w:rPr>
              <w:t xml:space="preserve"> se faire représenter à cette conférence préparatoire si les </w:t>
            </w:r>
            <w:r w:rsidRPr="00697792">
              <w:rPr>
                <w:rFonts w:ascii="Bookman Old Style" w:hAnsi="Bookman Old Style"/>
                <w:b/>
                <w:sz w:val="22"/>
                <w:szCs w:val="22"/>
              </w:rPr>
              <w:t>Données particulières</w:t>
            </w:r>
            <w:r w:rsidRPr="00697792">
              <w:rPr>
                <w:rFonts w:ascii="Bookman Old Style" w:hAnsi="Bookman Old Style"/>
                <w:sz w:val="22"/>
                <w:szCs w:val="22"/>
              </w:rPr>
              <w:t xml:space="preserve"> en prévoient une.  La participation à cette réunion est souhaitable. Les Candidats doivent contacter le représentant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mentionné dans les </w:t>
            </w:r>
            <w:r w:rsidRPr="00697792">
              <w:rPr>
                <w:rFonts w:ascii="Bookman Old Style" w:hAnsi="Bookman Old Style"/>
                <w:b/>
                <w:sz w:val="22"/>
                <w:szCs w:val="22"/>
              </w:rPr>
              <w:t>Données particulières</w:t>
            </w:r>
            <w:r w:rsidRPr="00697792">
              <w:rPr>
                <w:rFonts w:ascii="Bookman Old Style" w:hAnsi="Bookman Old Style"/>
                <w:sz w:val="22"/>
                <w:szCs w:val="22"/>
              </w:rPr>
              <w:t xml:space="preserve"> pour organiser une visite ou obtenir des renseignements complémentaires sur la conférence préparatoire. Les candidats doivent s'assurer que ces responsables sont informés de leur visite du site</w:t>
            </w:r>
            <w:r w:rsidR="00764380" w:rsidRPr="00697792">
              <w:rPr>
                <w:rFonts w:ascii="Bookman Old Style" w:hAnsi="Bookman Old Style"/>
                <w:sz w:val="22"/>
                <w:szCs w:val="22"/>
              </w:rPr>
              <w:t>,</w:t>
            </w:r>
            <w:r w:rsidRPr="00697792">
              <w:rPr>
                <w:rFonts w:ascii="Bookman Old Style" w:hAnsi="Bookman Old Style"/>
                <w:sz w:val="22"/>
                <w:szCs w:val="22"/>
              </w:rPr>
              <w:t xml:space="preserve"> sanctionnée par un procès-verbal signé de tous, ce qui leur permettra de pouvoir prendre les dispositions appropriées.</w:t>
            </w:r>
          </w:p>
          <w:p w14:paraId="27A00C98" w14:textId="77777777" w:rsidR="00F96730" w:rsidRPr="00697792" w:rsidRDefault="00F96730" w:rsidP="00FA2B20">
            <w:pPr>
              <w:pStyle w:val="Header3-Paragraph"/>
              <w:tabs>
                <w:tab w:val="clear" w:pos="504"/>
              </w:tabs>
              <w:overflowPunct/>
              <w:autoSpaceDE/>
              <w:autoSpaceDN/>
              <w:adjustRightInd/>
              <w:spacing w:after="160"/>
              <w:ind w:firstLine="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dégage toute responsabilité au cas où la </w:t>
            </w:r>
            <w:r w:rsidR="0053791F" w:rsidRPr="00697792">
              <w:rPr>
                <w:rFonts w:ascii="Bookman Old Style" w:hAnsi="Bookman Old Style" w:cs="Times New Roman"/>
                <w:sz w:val="22"/>
                <w:szCs w:val="22"/>
                <w:lang w:val="fr-FR"/>
              </w:rPr>
              <w:t>non-visite</w:t>
            </w:r>
            <w:r w:rsidRPr="00697792">
              <w:rPr>
                <w:rFonts w:ascii="Bookman Old Style" w:hAnsi="Bookman Old Style" w:cs="Times New Roman"/>
                <w:sz w:val="22"/>
                <w:szCs w:val="22"/>
                <w:lang w:val="fr-FR"/>
              </w:rPr>
              <w:t xml:space="preserve"> de site affecterait la proposition d’un soumissionnaire et </w:t>
            </w:r>
            <w:r w:rsidRPr="00697792">
              <w:rPr>
                <w:rFonts w:ascii="Bookman Old Style" w:hAnsi="Bookman Old Style" w:cs="Times New Roman"/>
                <w:sz w:val="22"/>
                <w:szCs w:val="22"/>
                <w:lang w:val="fr-FR"/>
              </w:rPr>
              <w:lastRenderedPageBreak/>
              <w:t>se réserve le droit de ne pas donner suite aux éventuelles demandes d’avenant qui seraient liées à une méconnaissance ou une connaissance insuffisante du terrain.</w:t>
            </w:r>
          </w:p>
          <w:p w14:paraId="420FDE30" w14:textId="77777777" w:rsidR="00F96730" w:rsidRPr="00697792" w:rsidRDefault="00F96730" w:rsidP="00587440">
            <w:pPr>
              <w:numPr>
                <w:ilvl w:val="1"/>
                <w:numId w:val="6"/>
              </w:numPr>
              <w:spacing w:after="160"/>
              <w:jc w:val="both"/>
              <w:rPr>
                <w:rFonts w:ascii="Bookman Old Style" w:hAnsi="Bookman Old Style"/>
                <w:sz w:val="22"/>
                <w:szCs w:val="22"/>
              </w:rPr>
            </w:pPr>
            <w:r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fournit aux consultants, en temps opportun et à titre gracieux</w:t>
            </w:r>
            <w:r w:rsidR="00764380" w:rsidRPr="00697792">
              <w:rPr>
                <w:rFonts w:ascii="Bookman Old Style" w:hAnsi="Bookman Old Style"/>
                <w:sz w:val="22"/>
                <w:szCs w:val="22"/>
              </w:rPr>
              <w:t>,</w:t>
            </w:r>
            <w:r w:rsidRPr="00697792">
              <w:rPr>
                <w:rFonts w:ascii="Bookman Old Style" w:hAnsi="Bookman Old Style"/>
                <w:sz w:val="22"/>
                <w:szCs w:val="22"/>
              </w:rPr>
              <w:t xml:space="preserve"> les </w:t>
            </w:r>
            <w:r w:rsidR="002707A1" w:rsidRPr="00697792">
              <w:rPr>
                <w:rFonts w:ascii="Bookman Old Style" w:hAnsi="Bookman Old Style"/>
                <w:sz w:val="22"/>
                <w:szCs w:val="22"/>
              </w:rPr>
              <w:t>services</w:t>
            </w:r>
            <w:r w:rsidR="00296917" w:rsidRPr="00697792">
              <w:rPr>
                <w:rFonts w:ascii="Bookman Old Style" w:hAnsi="Bookman Old Style"/>
                <w:sz w:val="22"/>
                <w:szCs w:val="22"/>
              </w:rPr>
              <w:t xml:space="preserve"> </w:t>
            </w:r>
            <w:r w:rsidRPr="00697792">
              <w:rPr>
                <w:rFonts w:ascii="Bookman Old Style" w:hAnsi="Bookman Old Style"/>
                <w:sz w:val="22"/>
                <w:szCs w:val="22"/>
              </w:rPr>
              <w:t xml:space="preserve">et installations spécifiés dans les </w:t>
            </w:r>
            <w:r w:rsidRPr="00697792">
              <w:rPr>
                <w:rFonts w:ascii="Bookman Old Style" w:hAnsi="Bookman Old Style"/>
                <w:b/>
                <w:sz w:val="22"/>
                <w:szCs w:val="22"/>
              </w:rPr>
              <w:t>Données particulières</w:t>
            </w:r>
            <w:r w:rsidRPr="00697792">
              <w:rPr>
                <w:rFonts w:ascii="Bookman Old Style" w:hAnsi="Bookman Old Style"/>
                <w:sz w:val="22"/>
                <w:szCs w:val="22"/>
              </w:rPr>
              <w:t>, aide le consultant à obtenir les licences et permis nécessaires à la prestation, et fournit les données et rapports afférents aux projets.</w:t>
            </w:r>
          </w:p>
          <w:p w14:paraId="75CBAF66" w14:textId="77777777" w:rsidR="000B2C4F" w:rsidRPr="00697792" w:rsidRDefault="00F96730" w:rsidP="00587440">
            <w:pPr>
              <w:numPr>
                <w:ilvl w:val="1"/>
                <w:numId w:val="6"/>
              </w:numPr>
              <w:spacing w:after="160"/>
              <w:jc w:val="both"/>
              <w:rPr>
                <w:rFonts w:ascii="Bookman Old Style" w:hAnsi="Bookman Old Style"/>
                <w:sz w:val="22"/>
                <w:szCs w:val="22"/>
              </w:rPr>
            </w:pPr>
            <w:r w:rsidRPr="00697792">
              <w:rPr>
                <w:rFonts w:ascii="Bookman Old Style" w:hAnsi="Bookman Old Style"/>
                <w:sz w:val="22"/>
                <w:szCs w:val="22"/>
              </w:rPr>
              <w:t>Les candidats sont responsables de tous les frais liés à l’élaboration et à la présentation de leurs propositions ainsi qu’aux négociations relatives au marché</w:t>
            </w:r>
            <w:r w:rsidR="00CF38ED" w:rsidRPr="00697792">
              <w:rPr>
                <w:rFonts w:ascii="Bookman Old Style" w:hAnsi="Bookman Old Style"/>
                <w:sz w:val="22"/>
                <w:szCs w:val="22"/>
              </w:rPr>
              <w:t> ;</w:t>
            </w:r>
            <w:r w:rsidRPr="00697792">
              <w:rPr>
                <w:rFonts w:ascii="Bookman Old Style" w:hAnsi="Bookman Old Style"/>
                <w:sz w:val="22"/>
                <w:szCs w:val="22"/>
              </w:rPr>
              <w:t xml:space="preserve"> </w:t>
            </w:r>
            <w:r w:rsidR="00CF38ED" w:rsidRPr="00697792">
              <w:rPr>
                <w:rFonts w:ascii="Bookman Old Style" w:hAnsi="Bookman Old Style"/>
                <w:sz w:val="22"/>
                <w:szCs w:val="22"/>
              </w:rPr>
              <w:t>C</w:t>
            </w:r>
            <w:r w:rsidRPr="00697792">
              <w:rPr>
                <w:rFonts w:ascii="Bookman Old Style" w:hAnsi="Bookman Old Style"/>
                <w:sz w:val="22"/>
                <w:szCs w:val="22"/>
              </w:rPr>
              <w:t>es frais sont non remboursables.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n’est nullement tenue d’accepter l’une quelconque des propositions et se réserve le droit, à tout moment avant l’attribution </w:t>
            </w:r>
            <w:r w:rsidR="00157B9C" w:rsidRPr="00697792">
              <w:rPr>
                <w:rFonts w:ascii="Bookman Old Style" w:hAnsi="Bookman Old Style"/>
                <w:sz w:val="22"/>
                <w:szCs w:val="22"/>
              </w:rPr>
              <w:t>du marché</w:t>
            </w:r>
            <w:r w:rsidRPr="00697792">
              <w:rPr>
                <w:rFonts w:ascii="Bookman Old Style" w:hAnsi="Bookman Old Style"/>
                <w:sz w:val="22"/>
                <w:szCs w:val="22"/>
              </w:rPr>
              <w:t xml:space="preserve">, d’annuler la procédure de sélection conformément aux dispositions de l’article 80 de la loi n°2020-26 du 29 septembre 2020 portant </w:t>
            </w:r>
            <w:r w:rsidR="006A3433" w:rsidRPr="00697792">
              <w:rPr>
                <w:rFonts w:ascii="Bookman Old Style" w:hAnsi="Bookman Old Style"/>
                <w:sz w:val="22"/>
                <w:szCs w:val="22"/>
              </w:rPr>
              <w:t>Code</w:t>
            </w:r>
            <w:r w:rsidRPr="00697792">
              <w:rPr>
                <w:rFonts w:ascii="Bookman Old Style" w:hAnsi="Bookman Old Style"/>
                <w:sz w:val="22"/>
                <w:szCs w:val="22"/>
              </w:rPr>
              <w:t xml:space="preserve"> des marchés publics en République du Bénin.</w:t>
            </w:r>
          </w:p>
        </w:tc>
      </w:tr>
      <w:tr w:rsidR="009E4641" w:rsidRPr="00697792" w14:paraId="20034057" w14:textId="77777777" w:rsidTr="00572B3D">
        <w:trPr>
          <w:jc w:val="center"/>
        </w:trPr>
        <w:tc>
          <w:tcPr>
            <w:tcW w:w="3674" w:type="dxa"/>
          </w:tcPr>
          <w:p w14:paraId="16BCD16E" w14:textId="77777777" w:rsidR="00F96730" w:rsidRPr="00697792" w:rsidRDefault="00762176" w:rsidP="00FA2B20">
            <w:pPr>
              <w:numPr>
                <w:ilvl w:val="0"/>
                <w:numId w:val="6"/>
              </w:numPr>
              <w:spacing w:after="160"/>
              <w:jc w:val="both"/>
              <w:rPr>
                <w:rFonts w:ascii="Bookman Old Style" w:hAnsi="Bookman Old Style"/>
                <w:b/>
                <w:sz w:val="22"/>
                <w:szCs w:val="22"/>
              </w:rPr>
            </w:pPr>
            <w:r w:rsidRPr="00697792">
              <w:rPr>
                <w:rFonts w:ascii="Bookman Old Style" w:hAnsi="Bookman Old Style"/>
                <w:b/>
                <w:sz w:val="22"/>
                <w:szCs w:val="22"/>
              </w:rPr>
              <w:lastRenderedPageBreak/>
              <w:t>Conflit d’intérêts</w:t>
            </w:r>
          </w:p>
        </w:tc>
        <w:tc>
          <w:tcPr>
            <w:tcW w:w="5948" w:type="dxa"/>
          </w:tcPr>
          <w:p w14:paraId="64BB34C9" w14:textId="77777777" w:rsidR="00F96730" w:rsidRPr="00697792" w:rsidRDefault="00F96730" w:rsidP="00587440">
            <w:pPr>
              <w:numPr>
                <w:ilvl w:val="1"/>
                <w:numId w:val="6"/>
              </w:numPr>
              <w:spacing w:after="160"/>
              <w:jc w:val="both"/>
              <w:rPr>
                <w:rFonts w:ascii="Bookman Old Style" w:hAnsi="Bookman Old Style"/>
                <w:sz w:val="22"/>
                <w:szCs w:val="22"/>
              </w:rPr>
            </w:pPr>
            <w:r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exige des consultants qu’ils fournissent des </w:t>
            </w:r>
            <w:r w:rsidR="001569C6" w:rsidRPr="00697792">
              <w:rPr>
                <w:rFonts w:ascii="Bookman Old Style" w:hAnsi="Bookman Old Style"/>
                <w:sz w:val="22"/>
                <w:szCs w:val="22"/>
              </w:rPr>
              <w:t xml:space="preserve">avis </w:t>
            </w:r>
            <w:r w:rsidRPr="00697792">
              <w:rPr>
                <w:rFonts w:ascii="Bookman Old Style" w:hAnsi="Bookman Old Style"/>
                <w:sz w:val="22"/>
                <w:szCs w:val="22"/>
              </w:rPr>
              <w:t xml:space="preserve">professionnels objectifs et impartiaux, qu’en toutes circonstances ils défendent avant </w:t>
            </w:r>
            <w:r w:rsidR="001569C6" w:rsidRPr="00697792">
              <w:rPr>
                <w:rFonts w:ascii="Bookman Old Style" w:hAnsi="Bookman Old Style"/>
                <w:sz w:val="22"/>
                <w:szCs w:val="22"/>
              </w:rPr>
              <w:t>tou</w:t>
            </w:r>
            <w:r w:rsidR="005944BE" w:rsidRPr="00697792">
              <w:rPr>
                <w:rFonts w:ascii="Bookman Old Style" w:hAnsi="Bookman Old Style"/>
                <w:sz w:val="22"/>
                <w:szCs w:val="22"/>
              </w:rPr>
              <w:t>t</w:t>
            </w:r>
            <w:r w:rsidR="001569C6" w:rsidRPr="00697792">
              <w:rPr>
                <w:rFonts w:ascii="Bookman Old Style" w:hAnsi="Bookman Old Style"/>
                <w:sz w:val="22"/>
                <w:szCs w:val="22"/>
              </w:rPr>
              <w:t xml:space="preserve"> </w:t>
            </w:r>
            <w:r w:rsidRPr="00697792">
              <w:rPr>
                <w:rFonts w:ascii="Bookman Old Style" w:hAnsi="Bookman Old Style"/>
                <w:sz w:val="22"/>
                <w:szCs w:val="22"/>
              </w:rPr>
              <w:t>les intérêts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sans faire entrer en ligne de compte l’éventualité d’une mission ultérieure, et qu’ils évitent scrupuleusement toute possibilité de conflit avec d’autres </w:t>
            </w:r>
            <w:r w:rsidR="00D42794" w:rsidRPr="00697792">
              <w:rPr>
                <w:rFonts w:ascii="Bookman Old Style" w:hAnsi="Bookman Old Style"/>
                <w:sz w:val="22"/>
                <w:szCs w:val="22"/>
              </w:rPr>
              <w:t xml:space="preserve">missions </w:t>
            </w:r>
            <w:r w:rsidRPr="00697792">
              <w:rPr>
                <w:rFonts w:ascii="Bookman Old Style" w:hAnsi="Bookman Old Style"/>
                <w:sz w:val="22"/>
                <w:szCs w:val="22"/>
              </w:rPr>
              <w:t>ou avec les intérêts de leur cabinet ou bureau d’études.</w:t>
            </w:r>
          </w:p>
          <w:p w14:paraId="7CE4FC53" w14:textId="77777777" w:rsidR="00871144" w:rsidRPr="00697792" w:rsidRDefault="00871144" w:rsidP="00587440">
            <w:pPr>
              <w:numPr>
                <w:ilvl w:val="1"/>
                <w:numId w:val="6"/>
              </w:numPr>
              <w:spacing w:after="160"/>
              <w:jc w:val="both"/>
              <w:rPr>
                <w:rFonts w:ascii="Bookman Old Style" w:hAnsi="Bookman Old Style"/>
                <w:sz w:val="22"/>
                <w:szCs w:val="22"/>
              </w:rPr>
            </w:pPr>
            <w:r w:rsidRPr="00697792">
              <w:rPr>
                <w:rFonts w:ascii="Bookman Old Style" w:hAnsi="Bookman Old Style"/>
                <w:sz w:val="22"/>
                <w:szCs w:val="22"/>
              </w:rPr>
              <w:t>Les consultants ne peuvent être engagés pour des missions qui seraient incompatibles avec leurs obligations présentes ou passées envers d’autres clients ou qui risqueraient de les mettre dans l’impossibilité de remplir leur mandat au mieux des intérêts du maître d’ouvrage ou de l’</w:t>
            </w:r>
            <w:r w:rsidR="009E6528" w:rsidRPr="00697792">
              <w:rPr>
                <w:rFonts w:ascii="Bookman Old Style" w:hAnsi="Bookman Old Style"/>
                <w:sz w:val="22"/>
                <w:szCs w:val="22"/>
              </w:rPr>
              <w:t>Autorité contractante</w:t>
            </w:r>
            <w:r w:rsidRPr="00697792">
              <w:rPr>
                <w:rFonts w:ascii="Bookman Old Style" w:hAnsi="Bookman Old Style"/>
                <w:sz w:val="22"/>
                <w:szCs w:val="22"/>
              </w:rPr>
              <w:t>.</w:t>
            </w:r>
          </w:p>
          <w:p w14:paraId="77B0FF46" w14:textId="77777777" w:rsidR="00871144" w:rsidRPr="00697792" w:rsidRDefault="00871144" w:rsidP="00871144">
            <w:pPr>
              <w:jc w:val="both"/>
              <w:rPr>
                <w:rFonts w:ascii="Bookman Old Style" w:hAnsi="Bookman Old Style"/>
                <w:sz w:val="22"/>
                <w:szCs w:val="22"/>
              </w:rPr>
            </w:pPr>
            <w:r w:rsidRPr="00697792">
              <w:rPr>
                <w:rFonts w:ascii="Bookman Old Style" w:hAnsi="Bookman Old Style"/>
                <w:sz w:val="22"/>
                <w:szCs w:val="22"/>
              </w:rPr>
              <w:t>Sans préjudice du caractère général de ces dispositions, les consultants ne peuvent être engagés dans les circonstances énoncées ci-après :</w:t>
            </w:r>
          </w:p>
          <w:p w14:paraId="5C3E1BD6" w14:textId="77777777" w:rsidR="007421CC" w:rsidRPr="00697792" w:rsidRDefault="007421CC" w:rsidP="00871144">
            <w:pPr>
              <w:jc w:val="both"/>
              <w:rPr>
                <w:rFonts w:ascii="Bookman Old Style" w:hAnsi="Bookman Old Style"/>
                <w:sz w:val="22"/>
                <w:szCs w:val="22"/>
              </w:rPr>
            </w:pPr>
          </w:p>
          <w:p w14:paraId="55BEC0E0" w14:textId="77777777" w:rsidR="00871144" w:rsidRPr="00697792" w:rsidRDefault="00871144" w:rsidP="00C01845">
            <w:pPr>
              <w:numPr>
                <w:ilvl w:val="0"/>
                <w:numId w:val="80"/>
              </w:numPr>
              <w:jc w:val="both"/>
              <w:rPr>
                <w:rFonts w:ascii="Bookman Old Style" w:hAnsi="Bookman Old Style"/>
                <w:sz w:val="22"/>
                <w:szCs w:val="22"/>
              </w:rPr>
            </w:pPr>
            <w:r w:rsidRPr="00697792">
              <w:rPr>
                <w:rFonts w:ascii="Bookman Old Style" w:hAnsi="Bookman Old Style"/>
                <w:sz w:val="22"/>
                <w:szCs w:val="22"/>
              </w:rPr>
              <w:t>aucune entreprise engagée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pour livrer des fournitures, réaliser des travaux, ou fournir des services autres que des services de consultants pour un </w:t>
            </w:r>
            <w:r w:rsidRPr="00697792">
              <w:rPr>
                <w:rFonts w:ascii="Bookman Old Style" w:hAnsi="Bookman Old Style"/>
                <w:sz w:val="22"/>
                <w:szCs w:val="22"/>
              </w:rPr>
              <w:lastRenderedPageBreak/>
              <w:t>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notamment les consultants, entrepreneurs ou fournisseurs qui, collectivement, s’acquittent des obligations envers le titulaire d’un marché clés en mains, d’un marché de conception-réalisation ou d’un marché de conception réalisation-exploitation-maintenance ;</w:t>
            </w:r>
          </w:p>
          <w:p w14:paraId="11FA2CF1" w14:textId="77777777" w:rsidR="00871144" w:rsidRPr="00697792" w:rsidRDefault="00871144" w:rsidP="00C01845">
            <w:pPr>
              <w:numPr>
                <w:ilvl w:val="0"/>
                <w:numId w:val="80"/>
              </w:numPr>
              <w:jc w:val="both"/>
              <w:rPr>
                <w:rFonts w:ascii="Bookman Old Style" w:hAnsi="Bookman Old Style"/>
                <w:sz w:val="22"/>
                <w:szCs w:val="22"/>
              </w:rPr>
            </w:pPr>
            <w:r w:rsidRPr="00697792">
              <w:rPr>
                <w:rFonts w:ascii="Bookman Old Style" w:hAnsi="Bookman Old Style"/>
                <w:sz w:val="22"/>
                <w:szCs w:val="22"/>
              </w:rPr>
              <w:t>aucune entreprise engagée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pour fournir des services de consultants pour la préparation ou l’exécution d’un projet, ni aucune entreprise affiliée qui la contrôle directement ou indirectement, qu’elle contrôle elle-même ou qui est placée sous un contrôle commun, n’est admise ultérieurement à livrer des fournitures, réaliser des travaux ou fournir des services autres que des services de consultants consécutifs ou directement liés auxdits services de consultants. Cette disposition ne s’applique pas aux diverses entreprises, notamment, les consultants, entrepreneurs ou fournisseurs qui, collectivement s’acquittent des obligations du titulaire d’un marché clés en mains, d’un marché de conception-réalisation ou d’un marché de conception-réalisation-exploitation-maintenance ;</w:t>
            </w:r>
          </w:p>
          <w:p w14:paraId="459ACBAE" w14:textId="77777777" w:rsidR="00871144" w:rsidRPr="00697792" w:rsidRDefault="00871144" w:rsidP="00C01845">
            <w:pPr>
              <w:numPr>
                <w:ilvl w:val="0"/>
                <w:numId w:val="80"/>
              </w:numPr>
              <w:jc w:val="both"/>
              <w:rPr>
                <w:rFonts w:ascii="Bookman Old Style" w:hAnsi="Bookman Old Style"/>
                <w:sz w:val="22"/>
                <w:szCs w:val="22"/>
              </w:rPr>
            </w:pPr>
            <w:r w:rsidRPr="00697792">
              <w:rPr>
                <w:rFonts w:ascii="Bookman Old Style" w:hAnsi="Bookman Old Style"/>
                <w:sz w:val="22"/>
                <w:szCs w:val="22"/>
              </w:rPr>
              <w:t>aucun consultant, y compris le personnel et les sous-consultants à son service</w:t>
            </w:r>
            <w:r w:rsidR="00CF38ED" w:rsidRPr="00697792">
              <w:rPr>
                <w:rFonts w:ascii="Bookman Old Style" w:hAnsi="Bookman Old Style"/>
                <w:sz w:val="22"/>
                <w:szCs w:val="22"/>
              </w:rPr>
              <w:t>,</w:t>
            </w:r>
            <w:r w:rsidRPr="00697792">
              <w:rPr>
                <w:rFonts w:ascii="Bookman Old Style" w:hAnsi="Bookman Old Style"/>
                <w:sz w:val="22"/>
                <w:szCs w:val="22"/>
              </w:rPr>
              <w:t xml:space="preserve"> ni aucun prestataire affilié</w:t>
            </w:r>
            <w:r w:rsidR="00CF38ED" w:rsidRPr="00697792">
              <w:rPr>
                <w:rFonts w:ascii="Bookman Old Style" w:hAnsi="Bookman Old Style"/>
                <w:sz w:val="22"/>
                <w:szCs w:val="22"/>
              </w:rPr>
              <w:t>,</w:t>
            </w:r>
            <w:r w:rsidRPr="00697792">
              <w:rPr>
                <w:rFonts w:ascii="Bookman Old Style" w:hAnsi="Bookman Old Style"/>
                <w:sz w:val="22"/>
                <w:szCs w:val="22"/>
              </w:rPr>
              <w:t xml:space="preserve"> qui le contrôle directement ou indirectement, qu’il contrôle lui-même ou qui est placé sous un contrôle commun, ne peut être engagé pour une mission qui, par sa nature, crée un conflit d’intérêts avec une autre de ses missions;</w:t>
            </w:r>
          </w:p>
          <w:p w14:paraId="5E84998B" w14:textId="77777777" w:rsidR="007820CC" w:rsidRPr="00697792" w:rsidRDefault="00871144" w:rsidP="00C01845">
            <w:pPr>
              <w:numPr>
                <w:ilvl w:val="0"/>
                <w:numId w:val="80"/>
              </w:numPr>
              <w:jc w:val="both"/>
              <w:rPr>
                <w:rFonts w:ascii="Bookman Old Style" w:hAnsi="Bookman Old Style"/>
                <w:sz w:val="22"/>
                <w:szCs w:val="22"/>
              </w:rPr>
            </w:pPr>
            <w:r w:rsidRPr="00697792">
              <w:rPr>
                <w:rFonts w:ascii="Bookman Old Style" w:hAnsi="Bookman Old Style"/>
                <w:sz w:val="22"/>
                <w:szCs w:val="22"/>
              </w:rPr>
              <w:t>les consultants, y compris les experts, le personnel et les sous</w:t>
            </w:r>
            <w:r w:rsidR="001B6069" w:rsidRPr="00697792">
              <w:rPr>
                <w:rFonts w:ascii="Bookman Old Style" w:hAnsi="Bookman Old Style"/>
                <w:sz w:val="22"/>
                <w:szCs w:val="22"/>
              </w:rPr>
              <w:t>-</w:t>
            </w:r>
            <w:r w:rsidRPr="00697792">
              <w:rPr>
                <w:rFonts w:ascii="Bookman Old Style" w:hAnsi="Bookman Old Style"/>
                <w:sz w:val="22"/>
                <w:szCs w:val="22"/>
              </w:rPr>
              <w:t>consultants à leur service, qui ont une relation professionnelle ou familiale étroite avec tout agent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de la cellule de contrôle des marchés publics ou des membres de la commission d’ouverture des plis et de jugement des offres dans le processus d’attribution du marché, qui participe directement ou indirectement à tout segment </w:t>
            </w:r>
            <w:r w:rsidRPr="00697792">
              <w:rPr>
                <w:rFonts w:ascii="Bookman Old Style" w:hAnsi="Bookman Old Style"/>
                <w:sz w:val="22"/>
                <w:szCs w:val="22"/>
              </w:rPr>
              <w:lastRenderedPageBreak/>
              <w:t>de la préparation des termes de référence de la mission, du processus de sélection ou de la supervision des prestations, ne peuvent être attributaires du marché public.</w:t>
            </w:r>
          </w:p>
        </w:tc>
      </w:tr>
      <w:tr w:rsidR="009E4641" w:rsidRPr="00697792" w14:paraId="498EC1CE" w14:textId="77777777" w:rsidTr="00572B3D">
        <w:trPr>
          <w:jc w:val="center"/>
        </w:trPr>
        <w:tc>
          <w:tcPr>
            <w:tcW w:w="3674" w:type="dxa"/>
          </w:tcPr>
          <w:p w14:paraId="37C81116" w14:textId="77777777" w:rsidR="00762176" w:rsidRPr="00697792" w:rsidRDefault="00762176" w:rsidP="00587440">
            <w:pPr>
              <w:numPr>
                <w:ilvl w:val="0"/>
                <w:numId w:val="7"/>
              </w:numPr>
              <w:tabs>
                <w:tab w:val="left" w:pos="259"/>
              </w:tabs>
              <w:spacing w:after="160"/>
              <w:rPr>
                <w:rFonts w:ascii="Bookman Old Style" w:hAnsi="Bookman Old Style"/>
                <w:b/>
                <w:sz w:val="22"/>
                <w:szCs w:val="22"/>
              </w:rPr>
            </w:pPr>
            <w:bookmarkStart w:id="15" w:name="_Toc438002631"/>
            <w:r w:rsidRPr="00697792">
              <w:rPr>
                <w:rFonts w:ascii="Bookman Old Style" w:hAnsi="Bookman Old Style"/>
                <w:b/>
                <w:sz w:val="22"/>
                <w:szCs w:val="22"/>
              </w:rPr>
              <w:lastRenderedPageBreak/>
              <w:br w:type="page"/>
            </w:r>
            <w:r w:rsidRPr="00697792">
              <w:rPr>
                <w:rFonts w:ascii="Bookman Old Style" w:hAnsi="Bookman Old Style"/>
                <w:b/>
                <w:sz w:val="22"/>
                <w:szCs w:val="22"/>
              </w:rPr>
              <w:br w:type="page"/>
            </w:r>
            <w:bookmarkStart w:id="16" w:name="_Toc188501937"/>
            <w:bookmarkStart w:id="17" w:name="_Toc188954915"/>
            <w:bookmarkEnd w:id="15"/>
            <w:r w:rsidRPr="00697792">
              <w:rPr>
                <w:rFonts w:ascii="Bookman Old Style" w:hAnsi="Bookman Old Style"/>
                <w:b/>
                <w:sz w:val="22"/>
                <w:szCs w:val="22"/>
              </w:rPr>
              <w:t>Sanction des fautes commises par les candidats, soumissionnaire</w:t>
            </w:r>
            <w:r w:rsidR="009A69DC" w:rsidRPr="00697792">
              <w:rPr>
                <w:rFonts w:ascii="Bookman Old Style" w:hAnsi="Bookman Old Style"/>
                <w:b/>
                <w:sz w:val="22"/>
                <w:szCs w:val="22"/>
              </w:rPr>
              <w:t>s</w:t>
            </w:r>
            <w:r w:rsidRPr="00697792">
              <w:rPr>
                <w:rFonts w:ascii="Bookman Old Style" w:hAnsi="Bookman Old Style"/>
                <w:b/>
                <w:sz w:val="22"/>
                <w:szCs w:val="22"/>
              </w:rPr>
              <w:t>, attributaires ou titulaires de marchés publics</w:t>
            </w:r>
            <w:bookmarkEnd w:id="16"/>
            <w:bookmarkEnd w:id="17"/>
          </w:p>
        </w:tc>
        <w:tc>
          <w:tcPr>
            <w:tcW w:w="5948" w:type="dxa"/>
          </w:tcPr>
          <w:p w14:paraId="11445DC6" w14:textId="77777777" w:rsidR="00762176" w:rsidRPr="00697792" w:rsidRDefault="00762176" w:rsidP="004E2F13">
            <w:pPr>
              <w:pStyle w:val="Header3-Paragraph"/>
              <w:numPr>
                <w:ilvl w:val="1"/>
                <w:numId w:val="7"/>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La République du Bénin exige des candidats, des soumissionnaires, des attributaires et des titulaires de ses marchés publics, qu’ils respectent les règles d’éthique professionnelle les plus strictes durant la passation et l’exécution de ces marchés. Les soumissionnaires doivent fournir une déclaration attestant qu’ils ont pris connaissance des dispositions relatives à la lutte contre la corruption, les conflits d’intérêt, la répression de l’enrichissement illicite, l’éthique professionnelle et tout autre acte similaire, notamment les dispositions relatives à la lutte contre la corruption, les conflits d’intérêt, la répression de l’enrichissement illicite, l’éthique professionnelle et tous autres actes similaires, prévus au </w:t>
            </w:r>
            <w:r w:rsidR="006A3433" w:rsidRPr="00697792">
              <w:rPr>
                <w:rFonts w:ascii="Bookman Old Style" w:hAnsi="Bookman Old Style" w:cs="Times New Roman"/>
                <w:sz w:val="22"/>
                <w:szCs w:val="22"/>
                <w:lang w:val="fr-FR"/>
              </w:rPr>
              <w:t>Code</w:t>
            </w:r>
            <w:r w:rsidRPr="00697792">
              <w:rPr>
                <w:rFonts w:ascii="Bookman Old Style" w:hAnsi="Bookman Old Style" w:cs="Times New Roman"/>
                <w:sz w:val="22"/>
                <w:szCs w:val="22"/>
                <w:lang w:val="fr-FR"/>
              </w:rPr>
              <w:t xml:space="preserve"> d'éthique et de déontologie dans la commande publique et qu’ils s’engagent à les respecter. Des sanctions peuvent être prononcées par l'Autorité de Régulation des Marchés Publics à l'égard des candidats, soumissionnaires, attributaires et titulaires de marchés en cas de constatation de violations des règles de passation des marchés publics commises par les intéressés. Est passible de telles sanctions le candidat, soumissionnaire, attributaire ou titulaire qui :</w:t>
            </w:r>
          </w:p>
          <w:p w14:paraId="06CE342C"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a participé à des pratiques de collusion entre soumissionnaires afin d’établir les prix des propositions à des niveaux artificiels et non concurrentiels aux fins de priver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des avantages d’une concurrence libre et ouverte ;</w:t>
            </w:r>
          </w:p>
          <w:p w14:paraId="2FB43B26"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a octroyé ou promis d'octroyer à toute personne intervenant</w:t>
            </w:r>
            <w:r w:rsidR="00CF38ED" w:rsidRPr="00697792">
              <w:rPr>
                <w:rFonts w:ascii="Bookman Old Style" w:hAnsi="Bookman Old Style"/>
                <w:sz w:val="22"/>
                <w:szCs w:val="22"/>
              </w:rPr>
              <w:t>,</w:t>
            </w:r>
            <w:r w:rsidRPr="00697792">
              <w:rPr>
                <w:rFonts w:ascii="Bookman Old Style" w:hAnsi="Bookman Old Style"/>
                <w:sz w:val="22"/>
                <w:szCs w:val="22"/>
              </w:rPr>
              <w:t xml:space="preserve"> à quelque titre que ce soit dans la procédure de passation, de contrôle ou de régulation du marché un avantage indu, pécuniaire ou autre, directement ou par des intermédiaires, en vue d'obtenir le marché ;</w:t>
            </w:r>
          </w:p>
          <w:p w14:paraId="304DFF5E"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a influé sur le mode de passation du marché, sur la définition des prestations ou sur l’évaluation des propositions</w:t>
            </w:r>
            <w:r w:rsidR="00CF38ED" w:rsidRPr="00697792">
              <w:rPr>
                <w:rFonts w:ascii="Bookman Old Style" w:hAnsi="Bookman Old Style"/>
                <w:sz w:val="22"/>
                <w:szCs w:val="22"/>
              </w:rPr>
              <w:t>,</w:t>
            </w:r>
            <w:r w:rsidRPr="00697792">
              <w:rPr>
                <w:rFonts w:ascii="Bookman Old Style" w:hAnsi="Bookman Old Style"/>
                <w:sz w:val="22"/>
                <w:szCs w:val="22"/>
              </w:rPr>
              <w:t xml:space="preserve"> de façon à bénéficier d'un avantage indu ; </w:t>
            </w:r>
          </w:p>
          <w:p w14:paraId="3B4A7577"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 xml:space="preserve">a fourni délibérément dans </w:t>
            </w:r>
            <w:r w:rsidR="00D165D6" w:rsidRPr="00697792">
              <w:rPr>
                <w:rFonts w:ascii="Bookman Old Style" w:hAnsi="Bookman Old Style"/>
                <w:sz w:val="22"/>
                <w:szCs w:val="22"/>
              </w:rPr>
              <w:t xml:space="preserve">sa </w:t>
            </w:r>
            <w:r w:rsidRPr="00697792">
              <w:rPr>
                <w:rFonts w:ascii="Bookman Old Style" w:hAnsi="Bookman Old Style"/>
                <w:sz w:val="22"/>
                <w:szCs w:val="22"/>
              </w:rPr>
              <w:t xml:space="preserve">proposition des informations ou des déclarations fausses ou mensongères, ou </w:t>
            </w:r>
            <w:r w:rsidR="00494ACD" w:rsidRPr="00697792">
              <w:rPr>
                <w:rFonts w:ascii="Bookman Old Style" w:hAnsi="Bookman Old Style"/>
                <w:sz w:val="22"/>
                <w:szCs w:val="22"/>
              </w:rPr>
              <w:t xml:space="preserve">a fait </w:t>
            </w:r>
            <w:r w:rsidRPr="00697792">
              <w:rPr>
                <w:rFonts w:ascii="Bookman Old Style" w:hAnsi="Bookman Old Style"/>
                <w:sz w:val="22"/>
                <w:szCs w:val="22"/>
              </w:rPr>
              <w:t xml:space="preserve">usage d’informations </w:t>
            </w:r>
            <w:r w:rsidRPr="00697792">
              <w:rPr>
                <w:rFonts w:ascii="Bookman Old Style" w:hAnsi="Bookman Old Style"/>
                <w:sz w:val="22"/>
                <w:szCs w:val="22"/>
              </w:rPr>
              <w:lastRenderedPageBreak/>
              <w:t>confidentielles</w:t>
            </w:r>
            <w:r w:rsidR="00494ACD" w:rsidRPr="00697792">
              <w:rPr>
                <w:rFonts w:ascii="Bookman Old Style" w:hAnsi="Bookman Old Style"/>
                <w:sz w:val="22"/>
                <w:szCs w:val="22"/>
              </w:rPr>
              <w:t xml:space="preserve">, susceptibles d'influer sur les résultats de </w:t>
            </w:r>
            <w:r w:rsidRPr="00697792">
              <w:rPr>
                <w:rFonts w:ascii="Bookman Old Style" w:hAnsi="Bookman Old Style"/>
                <w:sz w:val="22"/>
                <w:szCs w:val="22"/>
              </w:rPr>
              <w:t>la procédure</w:t>
            </w:r>
            <w:r w:rsidR="00494ACD" w:rsidRPr="00697792">
              <w:rPr>
                <w:rFonts w:ascii="Bookman Old Style" w:hAnsi="Bookman Old Style"/>
                <w:sz w:val="22"/>
                <w:szCs w:val="22"/>
              </w:rPr>
              <w:t xml:space="preserve"> de passation</w:t>
            </w:r>
            <w:r w:rsidRPr="00697792">
              <w:rPr>
                <w:rFonts w:ascii="Bookman Old Style" w:hAnsi="Bookman Old Style"/>
                <w:sz w:val="22"/>
                <w:szCs w:val="22"/>
              </w:rPr>
              <w:t xml:space="preserve"> ;</w:t>
            </w:r>
          </w:p>
          <w:p w14:paraId="3289388A"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a établi des demandes de paiement ne correspondant pas aux prestations effectivement fournies ;</w:t>
            </w:r>
          </w:p>
          <w:p w14:paraId="554AC599" w14:textId="77777777" w:rsidR="00B433F7" w:rsidRPr="00697792" w:rsidRDefault="00B433F7" w:rsidP="00C01845">
            <w:pPr>
              <w:numPr>
                <w:ilvl w:val="0"/>
                <w:numId w:val="8"/>
              </w:numPr>
              <w:spacing w:after="160"/>
              <w:ind w:right="113"/>
              <w:jc w:val="both"/>
              <w:rPr>
                <w:rFonts w:ascii="Bookman Old Style" w:hAnsi="Bookman Old Style"/>
                <w:bCs/>
                <w:sz w:val="22"/>
                <w:szCs w:val="22"/>
              </w:rPr>
            </w:pPr>
            <w:r w:rsidRPr="00697792">
              <w:rPr>
                <w:rFonts w:ascii="Bookman Old Style" w:hAnsi="Bookman Old Style"/>
                <w:bCs/>
                <w:sz w:val="22"/>
                <w:szCs w:val="22"/>
              </w:rPr>
              <w:t>a eu recours à des pratiques de surfacturation des prix de ses prestations ou a produit de fausses factures ;</w:t>
            </w:r>
          </w:p>
          <w:p w14:paraId="308B52A7" w14:textId="77777777" w:rsidR="00B433F7" w:rsidRPr="00697792" w:rsidRDefault="00B433F7" w:rsidP="00C01845">
            <w:pPr>
              <w:pStyle w:val="Header3-Paragraph"/>
              <w:numPr>
                <w:ilvl w:val="0"/>
                <w:numId w:val="8"/>
              </w:numPr>
              <w:tabs>
                <w:tab w:val="clear" w:pos="504"/>
              </w:tabs>
              <w:overflowPunct/>
              <w:autoSpaceDE/>
              <w:autoSpaceDN/>
              <w:adjustRightInd/>
              <w:spacing w:after="160"/>
              <w:textAlignment w:val="auto"/>
              <w:rPr>
                <w:rFonts w:ascii="Bookman Old Style" w:hAnsi="Bookman Old Style" w:cs="Times New Roman"/>
                <w:bCs/>
                <w:sz w:val="22"/>
                <w:szCs w:val="22"/>
                <w:lang w:val="fr-FR"/>
              </w:rPr>
            </w:pPr>
            <w:r w:rsidRPr="00697792">
              <w:rPr>
                <w:rFonts w:ascii="Bookman Old Style" w:hAnsi="Bookman Old Style" w:cs="Times New Roman"/>
                <w:bCs/>
                <w:sz w:val="22"/>
                <w:szCs w:val="22"/>
                <w:lang w:val="fr-FR"/>
              </w:rPr>
              <w:t>a bénéficié de pratiques de fractionnement ou de toute autre pratique visant sur le plan technique à influer sur le contenu du dossier d'appel d'offres ;</w:t>
            </w:r>
          </w:p>
          <w:p w14:paraId="6BEEA2DD" w14:textId="77777777" w:rsidR="00B433F7" w:rsidRPr="00697792" w:rsidRDefault="00B433F7" w:rsidP="00C01845">
            <w:pPr>
              <w:numPr>
                <w:ilvl w:val="0"/>
                <w:numId w:val="8"/>
              </w:numPr>
              <w:spacing w:after="160"/>
              <w:jc w:val="both"/>
              <w:rPr>
                <w:rFonts w:ascii="Bookman Old Style" w:hAnsi="Bookman Old Style"/>
                <w:sz w:val="22"/>
                <w:szCs w:val="22"/>
              </w:rPr>
            </w:pPr>
            <w:r w:rsidRPr="00697792">
              <w:rPr>
                <w:rFonts w:ascii="Bookman Old Style" w:hAnsi="Bookman Old Style"/>
                <w:bCs/>
                <w:sz w:val="22"/>
                <w:szCs w:val="22"/>
              </w:rPr>
              <w:t>a été reconnu coupable d’un manquement à ses obligations contractuelles lors de l’exécution de contrats antérieurs</w:t>
            </w:r>
            <w:r w:rsidR="00BE6A9E" w:rsidRPr="00697792">
              <w:rPr>
                <w:rFonts w:ascii="Bookman Old Style" w:hAnsi="Bookman Old Style"/>
                <w:bCs/>
                <w:sz w:val="22"/>
                <w:szCs w:val="22"/>
              </w:rPr>
              <w:t>,</w:t>
            </w:r>
            <w:r w:rsidRPr="00697792">
              <w:rPr>
                <w:rFonts w:ascii="Bookman Old Style" w:hAnsi="Bookman Old Style"/>
                <w:bCs/>
                <w:sz w:val="22"/>
                <w:szCs w:val="22"/>
              </w:rPr>
              <w:t xml:space="preserve"> à la suite d’une décision de l’ARMP ou de justice devenue définitive</w:t>
            </w:r>
          </w:p>
          <w:p w14:paraId="3CEADC17"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a participé</w:t>
            </w:r>
            <w:r w:rsidR="00BE6A9E" w:rsidRPr="00697792">
              <w:rPr>
                <w:rFonts w:ascii="Bookman Old Style" w:hAnsi="Bookman Old Style"/>
                <w:sz w:val="22"/>
                <w:szCs w:val="22"/>
              </w:rPr>
              <w:t>,</w:t>
            </w:r>
            <w:r w:rsidRPr="00697792">
              <w:rPr>
                <w:rFonts w:ascii="Bookman Old Style" w:hAnsi="Bookman Old Style"/>
                <w:sz w:val="22"/>
                <w:szCs w:val="22"/>
              </w:rPr>
              <w:t xml:space="preserve"> pendant l’exécution du marché à des actes et pratiques frauduleuses préjudiciables aux intérêts de l’</w:t>
            </w:r>
            <w:r w:rsidR="009E6528" w:rsidRPr="00697792">
              <w:rPr>
                <w:rFonts w:ascii="Bookman Old Style" w:hAnsi="Bookman Old Style"/>
                <w:sz w:val="22"/>
                <w:szCs w:val="22"/>
              </w:rPr>
              <w:t>Autorité contractante</w:t>
            </w:r>
            <w:r w:rsidRPr="00697792">
              <w:rPr>
                <w:rFonts w:ascii="Bookman Old Style" w:hAnsi="Bookman Old Style"/>
                <w:sz w:val="22"/>
                <w:szCs w:val="22"/>
              </w:rPr>
              <w:t>, contraires à la réglementation applicable en matière de marché public et susceptibles d’affecter la qualité des prestations ou leur prix, ainsi que les garanties dont bénéficie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 </w:t>
            </w:r>
          </w:p>
          <w:p w14:paraId="190A3619"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a commis des actes ou manœuvres en vue de faire obstruction aux investigations et enquêtes menées par les agents de l’organe de régulation des marchés publics ;</w:t>
            </w:r>
          </w:p>
          <w:p w14:paraId="37CA2B75" w14:textId="77777777" w:rsidR="00762176" w:rsidRPr="00697792" w:rsidRDefault="00762176" w:rsidP="00C01845">
            <w:pPr>
              <w:numPr>
                <w:ilvl w:val="0"/>
                <w:numId w:val="8"/>
              </w:numPr>
              <w:spacing w:after="160"/>
              <w:jc w:val="both"/>
              <w:rPr>
                <w:rFonts w:ascii="Bookman Old Style" w:hAnsi="Bookman Old Style"/>
                <w:sz w:val="22"/>
                <w:szCs w:val="22"/>
              </w:rPr>
            </w:pPr>
            <w:r w:rsidRPr="00697792">
              <w:rPr>
                <w:rFonts w:ascii="Bookman Old Style" w:hAnsi="Bookman Old Style"/>
                <w:sz w:val="22"/>
                <w:szCs w:val="22"/>
              </w:rPr>
              <w:t xml:space="preserve">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w:t>
            </w:r>
            <w:r w:rsidR="00BE6A9E" w:rsidRPr="00697792">
              <w:rPr>
                <w:rFonts w:ascii="Bookman Old Style" w:hAnsi="Bookman Old Style"/>
                <w:sz w:val="22"/>
                <w:szCs w:val="22"/>
              </w:rPr>
              <w:t xml:space="preserve">de </w:t>
            </w:r>
            <w:r w:rsidRPr="00697792">
              <w:rPr>
                <w:rFonts w:ascii="Bookman Old Style" w:hAnsi="Bookman Old Style"/>
                <w:sz w:val="22"/>
                <w:szCs w:val="22"/>
              </w:rPr>
              <w:t>harcèlement ou violences envers les agents publics en charge de la passation du marché, de manœuvres obstructives susceptibles d’influer sur le bon déroulement de la procédure de passation.</w:t>
            </w:r>
          </w:p>
          <w:p w14:paraId="61F20131" w14:textId="77777777" w:rsidR="006D1B6E" w:rsidRPr="00697792" w:rsidRDefault="00762176" w:rsidP="004E2F13">
            <w:pPr>
              <w:pStyle w:val="Header3-Paragraph"/>
              <w:numPr>
                <w:ilvl w:val="1"/>
                <w:numId w:val="7"/>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Les violations commises sont constatées</w:t>
            </w:r>
            <w:r w:rsidR="00BE6A9E" w:rsidRPr="00697792">
              <w:rPr>
                <w:rFonts w:ascii="Bookman Old Style" w:hAnsi="Bookman Old Style" w:cs="Times New Roman"/>
                <w:sz w:val="22"/>
                <w:szCs w:val="22"/>
                <w:lang w:val="fr-FR"/>
              </w:rPr>
              <w:t xml:space="preserve"> par</w:t>
            </w:r>
            <w:r w:rsidRPr="00697792">
              <w:rPr>
                <w:rFonts w:ascii="Bookman Old Style" w:hAnsi="Bookman Old Style" w:cs="Times New Roman"/>
                <w:sz w:val="22"/>
                <w:szCs w:val="22"/>
                <w:lang w:val="fr-FR"/>
              </w:rPr>
              <w:t xml:space="preserve"> l'Autorité de Régulation des Marchés Publics qui diligente toutes enquêtes nécessaires et saisit toutes autorités compétentes. </w:t>
            </w:r>
          </w:p>
          <w:p w14:paraId="1C249EE7" w14:textId="77777777" w:rsidR="00762176" w:rsidRPr="00697792" w:rsidRDefault="00762176" w:rsidP="004E2F13">
            <w:pPr>
              <w:pStyle w:val="Header3-Paragraph"/>
              <w:tabs>
                <w:tab w:val="clear" w:pos="504"/>
              </w:tabs>
              <w:overflowPunct/>
              <w:autoSpaceDE/>
              <w:autoSpaceDN/>
              <w:adjustRightInd/>
              <w:spacing w:after="160"/>
              <w:ind w:firstLine="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Sans préjudice de poursuites pénales et d'actions en réparation du préjudice subi par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ou les tiers, les sanctions suivantes </w:t>
            </w:r>
            <w:r w:rsidRPr="00697792">
              <w:rPr>
                <w:rFonts w:ascii="Bookman Old Style" w:hAnsi="Bookman Old Style" w:cs="Times New Roman"/>
                <w:sz w:val="22"/>
                <w:szCs w:val="22"/>
                <w:lang w:val="fr-FR"/>
              </w:rPr>
              <w:lastRenderedPageBreak/>
              <w:t>peuvent être prononcées et, selon le cas, de façon cumulative :</w:t>
            </w:r>
          </w:p>
          <w:p w14:paraId="43F0BF30" w14:textId="77777777" w:rsidR="00762176" w:rsidRPr="00697792" w:rsidRDefault="00762176" w:rsidP="00C01845">
            <w:pPr>
              <w:numPr>
                <w:ilvl w:val="0"/>
                <w:numId w:val="81"/>
              </w:numPr>
              <w:spacing w:after="160"/>
              <w:jc w:val="both"/>
              <w:rPr>
                <w:rFonts w:ascii="Bookman Old Style" w:hAnsi="Bookman Old Style"/>
                <w:sz w:val="22"/>
                <w:szCs w:val="22"/>
              </w:rPr>
            </w:pPr>
            <w:r w:rsidRPr="00697792">
              <w:rPr>
                <w:rFonts w:ascii="Bookman Old Style" w:hAnsi="Bookman Old Style"/>
                <w:sz w:val="22"/>
                <w:szCs w:val="22"/>
              </w:rPr>
              <w:t xml:space="preserve">confiscation des garanties constituées par le contrevenant dans le cadre des procédures </w:t>
            </w:r>
            <w:r w:rsidR="00D165D6" w:rsidRPr="00697792">
              <w:rPr>
                <w:rFonts w:ascii="Bookman Old Style" w:hAnsi="Bookman Old Style"/>
                <w:sz w:val="22"/>
                <w:szCs w:val="22"/>
              </w:rPr>
              <w:t>d’appel à concurrence incriminées</w:t>
            </w:r>
            <w:r w:rsidR="000C664A" w:rsidRPr="00697792">
              <w:rPr>
                <w:rFonts w:ascii="Bookman Old Style" w:hAnsi="Bookman Old Style"/>
                <w:sz w:val="22"/>
                <w:szCs w:val="22"/>
              </w:rPr>
              <w:t>,</w:t>
            </w:r>
            <w:r w:rsidRPr="00697792">
              <w:rPr>
                <w:rFonts w:ascii="Bookman Old Style" w:hAnsi="Bookman Old Style"/>
                <w:sz w:val="22"/>
                <w:szCs w:val="22"/>
              </w:rPr>
              <w:t xml:space="preserve"> dans l’hypothèse où elle n’a pas été prévue par le cahier des charges;</w:t>
            </w:r>
          </w:p>
          <w:p w14:paraId="05E361EB" w14:textId="77777777" w:rsidR="00762176" w:rsidRPr="00697792" w:rsidRDefault="00762176" w:rsidP="00C01845">
            <w:pPr>
              <w:numPr>
                <w:ilvl w:val="0"/>
                <w:numId w:val="81"/>
              </w:numPr>
              <w:spacing w:after="160"/>
              <w:jc w:val="both"/>
              <w:rPr>
                <w:rFonts w:ascii="Bookman Old Style" w:hAnsi="Bookman Old Style"/>
                <w:sz w:val="22"/>
                <w:szCs w:val="22"/>
              </w:rPr>
            </w:pPr>
            <w:r w:rsidRPr="00697792">
              <w:rPr>
                <w:rFonts w:ascii="Bookman Old Style" w:hAnsi="Bookman Old Style"/>
                <w:sz w:val="22"/>
                <w:szCs w:val="22"/>
              </w:rPr>
              <w:t xml:space="preserve">exclusion </w:t>
            </w:r>
            <w:r w:rsidR="009A5185" w:rsidRPr="00697792">
              <w:rPr>
                <w:rFonts w:ascii="Bookman Old Style" w:hAnsi="Bookman Old Style"/>
                <w:sz w:val="22"/>
                <w:szCs w:val="22"/>
              </w:rPr>
              <w:t>de la concurrence</w:t>
            </w:r>
            <w:r w:rsidRPr="00697792">
              <w:rPr>
                <w:rFonts w:ascii="Bookman Old Style" w:hAnsi="Bookman Old Style"/>
                <w:sz w:val="22"/>
                <w:szCs w:val="22"/>
              </w:rPr>
              <w:t xml:space="preserve"> pour une durée déterminée en fonction de la gravité de la faute commise</w:t>
            </w:r>
            <w:r w:rsidR="000C664A" w:rsidRPr="00697792">
              <w:rPr>
                <w:rFonts w:ascii="Bookman Old Style" w:hAnsi="Bookman Old Style"/>
                <w:sz w:val="22"/>
                <w:szCs w:val="22"/>
              </w:rPr>
              <w:t>,</w:t>
            </w:r>
            <w:r w:rsidR="008D1DE2" w:rsidRPr="00697792">
              <w:rPr>
                <w:rFonts w:ascii="Bookman Old Style" w:hAnsi="Bookman Old Style"/>
                <w:sz w:val="22"/>
                <w:szCs w:val="22"/>
              </w:rPr>
              <w:t xml:space="preserve"> y compris en cas de collusion régulièrement constatées</w:t>
            </w:r>
            <w:r w:rsidR="000C664A" w:rsidRPr="00697792">
              <w:rPr>
                <w:rFonts w:ascii="Bookman Old Style" w:hAnsi="Bookman Old Style"/>
                <w:sz w:val="22"/>
                <w:szCs w:val="22"/>
              </w:rPr>
              <w:t>,</w:t>
            </w:r>
            <w:r w:rsidR="008D1DE2" w:rsidRPr="00697792">
              <w:rPr>
                <w:rFonts w:ascii="Bookman Old Style" w:hAnsi="Bookman Old Style"/>
                <w:sz w:val="22"/>
                <w:szCs w:val="22"/>
              </w:rPr>
              <w:t xml:space="preserve"> par l’organe de régulation, de toute entreprise qui possède la majorité du capital de l’entreprise sanctionnée ou dont l’entreprise sanctionnée possède la majorité du capital</w:t>
            </w:r>
            <w:r w:rsidRPr="00697792">
              <w:rPr>
                <w:rFonts w:ascii="Bookman Old Style" w:hAnsi="Bookman Old Style"/>
                <w:sz w:val="22"/>
                <w:szCs w:val="22"/>
              </w:rPr>
              <w:t xml:space="preserve"> ;</w:t>
            </w:r>
          </w:p>
          <w:p w14:paraId="7F3020CD" w14:textId="77777777" w:rsidR="00762176" w:rsidRPr="00697792" w:rsidRDefault="00762176" w:rsidP="00C01845">
            <w:pPr>
              <w:numPr>
                <w:ilvl w:val="0"/>
                <w:numId w:val="81"/>
              </w:numPr>
              <w:spacing w:after="160"/>
              <w:jc w:val="both"/>
              <w:rPr>
                <w:rFonts w:ascii="Bookman Old Style" w:hAnsi="Bookman Old Style"/>
                <w:sz w:val="22"/>
                <w:szCs w:val="22"/>
              </w:rPr>
            </w:pPr>
            <w:r w:rsidRPr="00697792">
              <w:rPr>
                <w:rFonts w:ascii="Bookman Old Style" w:hAnsi="Bookman Old Style"/>
                <w:sz w:val="22"/>
                <w:szCs w:val="22"/>
              </w:rPr>
              <w:t xml:space="preserve">retrait de l’agrément </w:t>
            </w:r>
            <w:r w:rsidR="008D1DE2" w:rsidRPr="00697792">
              <w:rPr>
                <w:rFonts w:ascii="Bookman Old Style" w:hAnsi="Bookman Old Style"/>
                <w:sz w:val="22"/>
                <w:szCs w:val="22"/>
              </w:rPr>
              <w:t>et/</w:t>
            </w:r>
            <w:r w:rsidRPr="00697792">
              <w:rPr>
                <w:rFonts w:ascii="Bookman Old Style" w:hAnsi="Bookman Old Style"/>
                <w:sz w:val="22"/>
                <w:szCs w:val="22"/>
              </w:rPr>
              <w:t>ou du certificat de qualification ;</w:t>
            </w:r>
          </w:p>
          <w:p w14:paraId="74674DA8" w14:textId="77777777" w:rsidR="00762176" w:rsidRPr="00697792" w:rsidRDefault="00762176" w:rsidP="00C01845">
            <w:pPr>
              <w:numPr>
                <w:ilvl w:val="0"/>
                <w:numId w:val="81"/>
              </w:numPr>
              <w:spacing w:after="160"/>
              <w:jc w:val="both"/>
              <w:rPr>
                <w:rFonts w:ascii="Bookman Old Style" w:hAnsi="Bookman Old Style"/>
                <w:sz w:val="22"/>
                <w:szCs w:val="22"/>
              </w:rPr>
            </w:pPr>
            <w:r w:rsidRPr="00697792">
              <w:rPr>
                <w:rFonts w:ascii="Bookman Old Style" w:hAnsi="Bookman Old Style"/>
                <w:sz w:val="22"/>
                <w:szCs w:val="22"/>
              </w:rPr>
              <w:t> </w:t>
            </w:r>
            <w:r w:rsidR="008D1DE2" w:rsidRPr="00697792">
              <w:rPr>
                <w:rFonts w:ascii="Bookman Old Style" w:hAnsi="Bookman Old Style"/>
                <w:sz w:val="22"/>
                <w:szCs w:val="22"/>
              </w:rPr>
              <w:t xml:space="preserve">amendes telles que prévues au </w:t>
            </w:r>
            <w:r w:rsidR="006A3433" w:rsidRPr="00697792">
              <w:rPr>
                <w:rFonts w:ascii="Bookman Old Style" w:hAnsi="Bookman Old Style"/>
                <w:sz w:val="22"/>
                <w:szCs w:val="22"/>
              </w:rPr>
              <w:t>Code</w:t>
            </w:r>
            <w:r w:rsidR="008D1DE2" w:rsidRPr="00697792">
              <w:rPr>
                <w:rFonts w:ascii="Bookman Old Style" w:hAnsi="Bookman Old Style"/>
                <w:sz w:val="22"/>
                <w:szCs w:val="22"/>
              </w:rPr>
              <w:t xml:space="preserve"> des marchés publics </w:t>
            </w:r>
          </w:p>
          <w:p w14:paraId="3A1B2988" w14:textId="77777777" w:rsidR="00762176" w:rsidRPr="00697792" w:rsidRDefault="00762176" w:rsidP="008C574E">
            <w:pPr>
              <w:pStyle w:val="Header3-Paragraph"/>
              <w:tabs>
                <w:tab w:val="clear" w:pos="504"/>
              </w:tabs>
              <w:overflowPunct/>
              <w:autoSpaceDE/>
              <w:autoSpaceDN/>
              <w:adjustRightInd/>
              <w:spacing w:after="160"/>
              <w:ind w:left="567" w:firstLine="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Ces sanctions peuvent être étendues à toute entreprise</w:t>
            </w:r>
            <w:r w:rsidR="000C664A" w:rsidRPr="00697792">
              <w:rPr>
                <w:rFonts w:ascii="Bookman Old Style" w:hAnsi="Bookman Old Style" w:cs="Times New Roman"/>
                <w:sz w:val="22"/>
                <w:szCs w:val="22"/>
                <w:lang w:val="fr-FR"/>
              </w:rPr>
              <w:t>,</w:t>
            </w:r>
            <w:r w:rsidRPr="00697792">
              <w:rPr>
                <w:rFonts w:ascii="Bookman Old Style" w:hAnsi="Bookman Old Style" w:cs="Times New Roman"/>
                <w:sz w:val="22"/>
                <w:szCs w:val="22"/>
                <w:lang w:val="fr-FR"/>
              </w:rPr>
              <w:t xml:space="preserve"> qui possède la majorité du capital de l’entreprise contrevenante ou dont l’entreprise contrevenante possède la majorité du capital, en cas de collusion établie par l’autorité de régulation des marchés publics.</w:t>
            </w:r>
          </w:p>
          <w:p w14:paraId="3F1517DB" w14:textId="77777777" w:rsidR="00762176" w:rsidRPr="00697792" w:rsidRDefault="00DC3E1B" w:rsidP="008C574E">
            <w:pPr>
              <w:pStyle w:val="En-tte"/>
              <w:tabs>
                <w:tab w:val="clear" w:pos="4320"/>
              </w:tabs>
              <w:spacing w:after="160"/>
              <w:ind w:left="567"/>
              <w:jc w:val="both"/>
              <w:rPr>
                <w:rFonts w:ascii="Bookman Old Style" w:hAnsi="Bookman Old Style"/>
                <w:sz w:val="22"/>
                <w:szCs w:val="22"/>
                <w:lang w:eastAsia="en-US"/>
              </w:rPr>
            </w:pPr>
            <w:r w:rsidRPr="00697792">
              <w:rPr>
                <w:rFonts w:ascii="Bookman Old Style" w:hAnsi="Bookman Old Style"/>
                <w:sz w:val="22"/>
                <w:szCs w:val="22"/>
                <w:lang w:eastAsia="en-US"/>
              </w:rPr>
              <w:t>Lorsque</w:t>
            </w:r>
            <w:r w:rsidR="00762176" w:rsidRPr="00697792">
              <w:rPr>
                <w:rFonts w:ascii="Bookman Old Style" w:hAnsi="Bookman Old Style"/>
                <w:sz w:val="22"/>
                <w:szCs w:val="22"/>
                <w:lang w:eastAsia="en-US"/>
              </w:rPr>
              <w:t xml:space="preserve"> les violations commises sont établies après l'attribution </w:t>
            </w:r>
            <w:r w:rsidR="007421CC" w:rsidRPr="00697792">
              <w:rPr>
                <w:rFonts w:ascii="Bookman Old Style" w:hAnsi="Bookman Old Style"/>
                <w:sz w:val="22"/>
                <w:szCs w:val="22"/>
                <w:lang w:eastAsia="en-US"/>
              </w:rPr>
              <w:t xml:space="preserve">définitive </w:t>
            </w:r>
            <w:r w:rsidR="00762176" w:rsidRPr="00697792">
              <w:rPr>
                <w:rFonts w:ascii="Bookman Old Style" w:hAnsi="Bookman Old Style"/>
                <w:sz w:val="22"/>
                <w:szCs w:val="22"/>
                <w:lang w:eastAsia="en-US"/>
              </w:rPr>
              <w:t>d'un marché, la sanction prononcée peut être assortie de la résiliation du contrat en cours ou de la substitution d'une autre entreprise aux risques et périls du contrevenant sanctionné.</w:t>
            </w:r>
          </w:p>
          <w:p w14:paraId="2740F10B" w14:textId="77777777" w:rsidR="00762176" w:rsidRPr="00697792" w:rsidRDefault="00762176" w:rsidP="008C574E">
            <w:pPr>
              <w:pStyle w:val="Header3-Paragraph"/>
              <w:tabs>
                <w:tab w:val="clear" w:pos="504"/>
              </w:tabs>
              <w:overflowPunct/>
              <w:autoSpaceDE/>
              <w:autoSpaceDN/>
              <w:adjustRightInd/>
              <w:spacing w:after="160"/>
              <w:ind w:left="567" w:firstLine="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Le contrevenant dispose d'un recours devant les juridictions administratives à l'encontre des décisions de </w:t>
            </w:r>
            <w:r w:rsidR="006D1B6E" w:rsidRPr="00697792">
              <w:rPr>
                <w:rFonts w:ascii="Bookman Old Style" w:hAnsi="Bookman Old Style" w:cs="Times New Roman"/>
                <w:sz w:val="22"/>
                <w:szCs w:val="22"/>
                <w:lang w:val="fr-FR"/>
              </w:rPr>
              <w:t xml:space="preserve">l’Autorité </w:t>
            </w:r>
            <w:r w:rsidRPr="00697792">
              <w:rPr>
                <w:rFonts w:ascii="Bookman Old Style" w:hAnsi="Bookman Old Style" w:cs="Times New Roman"/>
                <w:sz w:val="22"/>
                <w:szCs w:val="22"/>
                <w:lang w:val="fr-FR"/>
              </w:rPr>
              <w:t xml:space="preserve">de régulation des marchés publics. Ce recours n'a pas d’effet </w:t>
            </w:r>
            <w:r w:rsidR="006D1B6E" w:rsidRPr="00697792">
              <w:rPr>
                <w:rFonts w:ascii="Bookman Old Style" w:hAnsi="Bookman Old Style" w:cs="Times New Roman"/>
                <w:sz w:val="22"/>
                <w:szCs w:val="22"/>
                <w:lang w:val="fr-FR"/>
              </w:rPr>
              <w:t>suspensif</w:t>
            </w:r>
            <w:r w:rsidRPr="00697792">
              <w:rPr>
                <w:rFonts w:ascii="Bookman Old Style" w:hAnsi="Bookman Old Style" w:cs="Times New Roman"/>
                <w:sz w:val="22"/>
                <w:szCs w:val="22"/>
                <w:lang w:val="fr-FR"/>
              </w:rPr>
              <w:t>.</w:t>
            </w:r>
          </w:p>
          <w:p w14:paraId="016C0D97" w14:textId="77777777" w:rsidR="000B2C4F" w:rsidRPr="00697792" w:rsidRDefault="00762176" w:rsidP="004E2F13">
            <w:pPr>
              <w:pStyle w:val="Header3-Paragraph"/>
              <w:numPr>
                <w:ilvl w:val="1"/>
                <w:numId w:val="7"/>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 Tout contrat obtenu ou renouvelé au moyen de pratiques frauduleuses ou d’actes de corruption ou à l’occasion de l’exécution duquel des pratiques frauduleuses et des actes de corruption ont été perpétrés est nul.</w:t>
            </w:r>
          </w:p>
          <w:p w14:paraId="111F9D50" w14:textId="77777777" w:rsidR="00601DA6" w:rsidRDefault="00601DA6" w:rsidP="00601DA6">
            <w:pPr>
              <w:pStyle w:val="Header3-Paragraph"/>
              <w:tabs>
                <w:tab w:val="clear" w:pos="504"/>
              </w:tabs>
              <w:overflowPunct/>
              <w:autoSpaceDE/>
              <w:autoSpaceDN/>
              <w:adjustRightInd/>
              <w:spacing w:after="160"/>
              <w:textAlignment w:val="auto"/>
              <w:rPr>
                <w:rFonts w:ascii="Bookman Old Style" w:hAnsi="Bookman Old Style" w:cs="Times New Roman"/>
                <w:sz w:val="22"/>
                <w:szCs w:val="22"/>
                <w:lang w:val="fr-FR"/>
              </w:rPr>
            </w:pPr>
          </w:p>
          <w:p w14:paraId="0AD1DF57" w14:textId="77777777" w:rsidR="00572B3D" w:rsidRDefault="00572B3D" w:rsidP="00601DA6">
            <w:pPr>
              <w:pStyle w:val="Header3-Paragraph"/>
              <w:tabs>
                <w:tab w:val="clear" w:pos="504"/>
              </w:tabs>
              <w:overflowPunct/>
              <w:autoSpaceDE/>
              <w:autoSpaceDN/>
              <w:adjustRightInd/>
              <w:spacing w:after="160"/>
              <w:textAlignment w:val="auto"/>
              <w:rPr>
                <w:rFonts w:ascii="Bookman Old Style" w:hAnsi="Bookman Old Style" w:cs="Times New Roman"/>
                <w:sz w:val="22"/>
                <w:szCs w:val="22"/>
                <w:lang w:val="fr-FR"/>
              </w:rPr>
            </w:pPr>
          </w:p>
          <w:p w14:paraId="2951FE1F" w14:textId="77777777" w:rsidR="00572B3D" w:rsidRPr="00697792" w:rsidRDefault="00572B3D" w:rsidP="00601DA6">
            <w:pPr>
              <w:pStyle w:val="Header3-Paragraph"/>
              <w:tabs>
                <w:tab w:val="clear" w:pos="504"/>
              </w:tabs>
              <w:overflowPunct/>
              <w:autoSpaceDE/>
              <w:autoSpaceDN/>
              <w:adjustRightInd/>
              <w:spacing w:after="160"/>
              <w:textAlignment w:val="auto"/>
              <w:rPr>
                <w:rFonts w:ascii="Bookman Old Style" w:hAnsi="Bookman Old Style" w:cs="Times New Roman"/>
                <w:sz w:val="22"/>
                <w:szCs w:val="22"/>
                <w:lang w:val="fr-FR"/>
              </w:rPr>
            </w:pPr>
          </w:p>
        </w:tc>
      </w:tr>
      <w:tr w:rsidR="00762176" w:rsidRPr="00697792" w14:paraId="1C768936" w14:textId="77777777" w:rsidTr="008B4CB8">
        <w:trPr>
          <w:jc w:val="center"/>
        </w:trPr>
        <w:tc>
          <w:tcPr>
            <w:tcW w:w="9622" w:type="dxa"/>
            <w:gridSpan w:val="2"/>
          </w:tcPr>
          <w:p w14:paraId="04ADD950" w14:textId="77777777" w:rsidR="002E0A1C" w:rsidRPr="00697792" w:rsidRDefault="00762176" w:rsidP="00DC3E1B">
            <w:pPr>
              <w:numPr>
                <w:ilvl w:val="0"/>
                <w:numId w:val="5"/>
              </w:numPr>
              <w:spacing w:after="160"/>
              <w:jc w:val="center"/>
              <w:rPr>
                <w:rFonts w:ascii="Bookman Old Style" w:hAnsi="Bookman Old Style"/>
                <w:b/>
                <w:sz w:val="22"/>
                <w:szCs w:val="22"/>
              </w:rPr>
            </w:pPr>
            <w:r w:rsidRPr="00697792">
              <w:rPr>
                <w:rFonts w:ascii="Bookman Old Style" w:hAnsi="Bookman Old Style"/>
                <w:b/>
                <w:sz w:val="22"/>
                <w:szCs w:val="22"/>
              </w:rPr>
              <w:lastRenderedPageBreak/>
              <w:t>PREPARATION DES PROPOSITIONS</w:t>
            </w:r>
          </w:p>
        </w:tc>
      </w:tr>
      <w:tr w:rsidR="009E4641" w:rsidRPr="00697792" w14:paraId="6A85BC2D" w14:textId="77777777" w:rsidTr="00572B3D">
        <w:trPr>
          <w:jc w:val="center"/>
        </w:trPr>
        <w:tc>
          <w:tcPr>
            <w:tcW w:w="3674" w:type="dxa"/>
          </w:tcPr>
          <w:p w14:paraId="0A7AAA79" w14:textId="77777777" w:rsidR="003F1DCE" w:rsidRPr="00697792" w:rsidRDefault="003F1DCE" w:rsidP="00FA2B20">
            <w:pPr>
              <w:numPr>
                <w:ilvl w:val="0"/>
                <w:numId w:val="7"/>
              </w:numPr>
              <w:tabs>
                <w:tab w:val="left" w:pos="259"/>
              </w:tabs>
              <w:spacing w:after="160"/>
              <w:rPr>
                <w:rFonts w:ascii="Bookman Old Style" w:hAnsi="Bookman Old Style"/>
                <w:sz w:val="22"/>
                <w:szCs w:val="22"/>
              </w:rPr>
            </w:pPr>
            <w:bookmarkStart w:id="18" w:name="_Toc188501938"/>
            <w:bookmarkStart w:id="19" w:name="_Toc188954916"/>
            <w:r w:rsidRPr="00697792">
              <w:rPr>
                <w:rFonts w:ascii="Bookman Old Style" w:hAnsi="Bookman Old Style"/>
                <w:b/>
                <w:sz w:val="22"/>
                <w:szCs w:val="22"/>
              </w:rPr>
              <w:t xml:space="preserve">Conditions à remplir pour prendre part </w:t>
            </w:r>
            <w:bookmarkEnd w:id="18"/>
            <w:bookmarkEnd w:id="19"/>
            <w:r w:rsidR="009C2317" w:rsidRPr="00697792">
              <w:rPr>
                <w:rFonts w:ascii="Bookman Old Style" w:hAnsi="Bookman Old Style"/>
                <w:b/>
                <w:sz w:val="22"/>
                <w:szCs w:val="22"/>
              </w:rPr>
              <w:t xml:space="preserve">à la demande de proposition </w:t>
            </w:r>
          </w:p>
        </w:tc>
        <w:tc>
          <w:tcPr>
            <w:tcW w:w="5948" w:type="dxa"/>
          </w:tcPr>
          <w:p w14:paraId="1EEA8CDF" w14:textId="77777777" w:rsidR="009C2317" w:rsidRPr="00697792" w:rsidRDefault="003F1DCE" w:rsidP="002A5C1D">
            <w:pPr>
              <w:numPr>
                <w:ilvl w:val="1"/>
                <w:numId w:val="7"/>
              </w:numPr>
              <w:tabs>
                <w:tab w:val="left" w:pos="259"/>
              </w:tabs>
              <w:spacing w:after="160"/>
              <w:jc w:val="both"/>
              <w:rPr>
                <w:rFonts w:ascii="Bookman Old Style" w:hAnsi="Bookman Old Style"/>
                <w:vanish/>
                <w:sz w:val="22"/>
                <w:szCs w:val="22"/>
                <w:lang w:eastAsia="fr-FR"/>
              </w:rPr>
            </w:pPr>
            <w:r w:rsidRPr="00697792">
              <w:rPr>
                <w:rFonts w:ascii="Bookman Old Style" w:hAnsi="Bookman Old Style"/>
                <w:sz w:val="22"/>
                <w:szCs w:val="22"/>
                <w:lang w:eastAsia="fr-FR"/>
              </w:rPr>
              <w:t xml:space="preserve">Seuls les candidats présélectionnés sont autorisés à soumettre une proposition. </w:t>
            </w:r>
            <w:r w:rsidRPr="00697792">
              <w:rPr>
                <w:rFonts w:ascii="Bookman Old Style" w:hAnsi="Bookman Old Style"/>
                <w:spacing w:val="-4"/>
                <w:sz w:val="22"/>
                <w:szCs w:val="22"/>
                <w:lang w:eastAsia="fr-FR"/>
              </w:rPr>
              <w:t xml:space="preserve">Les candidats peuvent être des personnes morales ou toute combinaison </w:t>
            </w:r>
            <w:r w:rsidR="002C5952" w:rsidRPr="00697792">
              <w:rPr>
                <w:rFonts w:ascii="Bookman Old Style" w:hAnsi="Bookman Old Style"/>
                <w:spacing w:val="-4"/>
                <w:sz w:val="22"/>
                <w:szCs w:val="22"/>
                <w:lang w:eastAsia="fr-FR"/>
              </w:rPr>
              <w:t>de personnes morales manifestant</w:t>
            </w:r>
            <w:r w:rsidRPr="00697792">
              <w:rPr>
                <w:rFonts w:ascii="Bookman Old Style" w:hAnsi="Bookman Old Style"/>
                <w:spacing w:val="-4"/>
                <w:sz w:val="22"/>
                <w:szCs w:val="22"/>
                <w:lang w:eastAsia="fr-FR"/>
              </w:rPr>
              <w:t xml:space="preserve"> une volonté formelle de conclure un accord ou ayant conclu un accord de groupement. En cas de groupement, sauf spécification contraire dans les </w:t>
            </w:r>
            <w:r w:rsidRPr="00697792">
              <w:rPr>
                <w:rFonts w:ascii="Bookman Old Style" w:hAnsi="Bookman Old Style"/>
                <w:b/>
                <w:spacing w:val="-4"/>
                <w:sz w:val="22"/>
                <w:szCs w:val="22"/>
                <w:lang w:eastAsia="fr-FR"/>
              </w:rPr>
              <w:t>D</w:t>
            </w:r>
            <w:r w:rsidR="004C3974" w:rsidRPr="00697792">
              <w:rPr>
                <w:rFonts w:ascii="Bookman Old Style" w:hAnsi="Bookman Old Style"/>
                <w:b/>
                <w:spacing w:val="-4"/>
                <w:sz w:val="22"/>
                <w:szCs w:val="22"/>
                <w:lang w:eastAsia="fr-FR"/>
              </w:rPr>
              <w:t>onnées particulières</w:t>
            </w:r>
            <w:r w:rsidRPr="00697792">
              <w:rPr>
                <w:rFonts w:ascii="Bookman Old Style" w:hAnsi="Bookman Old Style"/>
                <w:spacing w:val="-4"/>
                <w:sz w:val="22"/>
                <w:szCs w:val="22"/>
                <w:lang w:eastAsia="fr-FR"/>
              </w:rPr>
              <w:t xml:space="preserve">, toutes les parties membres sont solidairement responsables. </w:t>
            </w:r>
          </w:p>
          <w:p w14:paraId="272B013C" w14:textId="77777777" w:rsidR="003F1DCE" w:rsidRPr="00697792" w:rsidRDefault="003F1DCE"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Les entreprises publiques ou parapubliques sont admises à participer uniquement si elles peuvent établir : (i) qu’elles jouissent de l’autonomie juridique et financière ; (ii) qu’elles sont gérées selon les règles du droit commercial ; (iii) qu’elles ne sont pas des organes qui dépendent de l’</w:t>
            </w:r>
            <w:r w:rsidR="009E6528" w:rsidRPr="00697792">
              <w:rPr>
                <w:rFonts w:ascii="Bookman Old Style" w:hAnsi="Bookman Old Style"/>
                <w:sz w:val="22"/>
                <w:szCs w:val="22"/>
              </w:rPr>
              <w:t>Autorité contractante</w:t>
            </w:r>
            <w:r w:rsidRPr="00697792">
              <w:rPr>
                <w:rFonts w:ascii="Bookman Old Style" w:hAnsi="Bookman Old Style"/>
                <w:sz w:val="22"/>
                <w:szCs w:val="22"/>
              </w:rPr>
              <w:t> ; (iv) que leur participation ne fausse pas le jeu de la concurrence vis-à-vis des soumissionnaires privés.</w:t>
            </w:r>
          </w:p>
          <w:p w14:paraId="37DB1372" w14:textId="77777777" w:rsidR="002E0A1C" w:rsidRPr="00697792" w:rsidRDefault="003F1DCE"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Les documents à caractère administratif (</w:t>
            </w:r>
            <w:r w:rsidR="001225BD" w:rsidRPr="00697792">
              <w:rPr>
                <w:rFonts w:ascii="Bookman Old Style" w:hAnsi="Bookman Old Style"/>
                <w:sz w:val="22"/>
                <w:szCs w:val="22"/>
              </w:rPr>
              <w:t>ANNEXE A1</w:t>
            </w:r>
            <w:r w:rsidRPr="00697792">
              <w:rPr>
                <w:rFonts w:ascii="Bookman Old Style" w:hAnsi="Bookman Old Style"/>
                <w:sz w:val="22"/>
                <w:szCs w:val="22"/>
              </w:rPr>
              <w:t>) seront vérifiés uniquement pour le soumissionnaire ayant rempli les critères de qualification et dont la proposition aura été évaluée la plus avantageuse (</w:t>
            </w:r>
            <w:r w:rsidR="00D02033" w:rsidRPr="00697792">
              <w:rPr>
                <w:rFonts w:ascii="Bookman Old Style" w:hAnsi="Bookman Old Style"/>
                <w:sz w:val="22"/>
                <w:szCs w:val="22"/>
              </w:rPr>
              <w:t>attribution</w:t>
            </w:r>
            <w:r w:rsidRPr="00697792">
              <w:rPr>
                <w:rFonts w:ascii="Bookman Old Style" w:hAnsi="Bookman Old Style"/>
                <w:sz w:val="22"/>
                <w:szCs w:val="22"/>
              </w:rPr>
              <w:t xml:space="preserve"> provisoire) ou classée premi</w:t>
            </w:r>
            <w:r w:rsidR="0058770C" w:rsidRPr="00697792">
              <w:rPr>
                <w:rFonts w:ascii="Bookman Old Style" w:hAnsi="Bookman Old Style"/>
                <w:sz w:val="22"/>
                <w:szCs w:val="22"/>
              </w:rPr>
              <w:t>ère</w:t>
            </w:r>
            <w:r w:rsidRPr="00697792">
              <w:rPr>
                <w:rFonts w:ascii="Bookman Old Style" w:hAnsi="Bookman Old Style"/>
                <w:sz w:val="22"/>
                <w:szCs w:val="22"/>
              </w:rPr>
              <w:t xml:space="preserve"> en ap</w:t>
            </w:r>
            <w:r w:rsidR="0058770C" w:rsidRPr="00697792">
              <w:rPr>
                <w:rFonts w:ascii="Bookman Old Style" w:hAnsi="Bookman Old Style"/>
                <w:sz w:val="22"/>
                <w:szCs w:val="22"/>
              </w:rPr>
              <w:t>p</w:t>
            </w:r>
            <w:r w:rsidRPr="00697792">
              <w:rPr>
                <w:rFonts w:ascii="Bookman Old Style" w:hAnsi="Bookman Old Style"/>
                <w:sz w:val="22"/>
                <w:szCs w:val="22"/>
              </w:rPr>
              <w:t>lication de la méthode de sélection choisie.</w:t>
            </w:r>
          </w:p>
        </w:tc>
      </w:tr>
      <w:tr w:rsidR="009E4641" w:rsidRPr="00697792" w14:paraId="1C898EFF" w14:textId="77777777" w:rsidTr="00572B3D">
        <w:trPr>
          <w:jc w:val="center"/>
        </w:trPr>
        <w:tc>
          <w:tcPr>
            <w:tcW w:w="3674" w:type="dxa"/>
          </w:tcPr>
          <w:p w14:paraId="2790FA4B" w14:textId="77777777" w:rsidR="00E85D15" w:rsidRPr="00697792" w:rsidRDefault="00E85D15" w:rsidP="002A5C1D">
            <w:pPr>
              <w:numPr>
                <w:ilvl w:val="0"/>
                <w:numId w:val="7"/>
              </w:numPr>
              <w:tabs>
                <w:tab w:val="left" w:pos="259"/>
              </w:tabs>
              <w:spacing w:after="160"/>
              <w:rPr>
                <w:rFonts w:ascii="Bookman Old Style" w:hAnsi="Bookman Old Style"/>
                <w:b/>
                <w:sz w:val="22"/>
                <w:szCs w:val="22"/>
              </w:rPr>
            </w:pPr>
            <w:r w:rsidRPr="00697792">
              <w:rPr>
                <w:rFonts w:ascii="Bookman Old Style" w:hAnsi="Bookman Old Style"/>
                <w:b/>
                <w:sz w:val="22"/>
                <w:szCs w:val="22"/>
              </w:rPr>
              <w:t>Une seule proposition et ses documents constitutifs</w:t>
            </w:r>
          </w:p>
        </w:tc>
        <w:tc>
          <w:tcPr>
            <w:tcW w:w="5948" w:type="dxa"/>
          </w:tcPr>
          <w:p w14:paraId="7FDED0F4" w14:textId="77777777" w:rsidR="00E85D15" w:rsidRPr="00697792" w:rsidRDefault="00E85D15"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 xml:space="preserve">Les candidats présélectionnés ne peuvent soumettre qu’une seule proposition. Si un candidat soumet ou participe à plusieurs propositions, celles-ci seront éliminées. Toutefois, ceci n’exclut pas la participation d’un même sous-traitant, y compris le personnel clé, à plus d’une proposition lorsque cela ne pose aucun inconvénient et est précisé dans les </w:t>
            </w:r>
            <w:r w:rsidRPr="00697792">
              <w:rPr>
                <w:rFonts w:ascii="Bookman Old Style" w:hAnsi="Bookman Old Style"/>
                <w:b/>
                <w:sz w:val="22"/>
                <w:szCs w:val="22"/>
              </w:rPr>
              <w:t>Données particulières</w:t>
            </w:r>
            <w:r w:rsidRPr="00697792">
              <w:rPr>
                <w:rFonts w:ascii="Bookman Old Style" w:hAnsi="Bookman Old Style"/>
                <w:sz w:val="22"/>
                <w:szCs w:val="22"/>
              </w:rPr>
              <w:t>.</w:t>
            </w:r>
          </w:p>
          <w:p w14:paraId="22032C4F" w14:textId="77777777" w:rsidR="00E85D15" w:rsidRPr="00697792" w:rsidRDefault="00E85D15"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La proposition doit contenir les documents et formulaires dont la liste est fournie dans les Données particulières.</w:t>
            </w:r>
          </w:p>
          <w:p w14:paraId="6EC79C5A" w14:textId="77777777" w:rsidR="00E85D15" w:rsidRPr="00697792" w:rsidRDefault="00E85D15"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 xml:space="preserve">Le </w:t>
            </w:r>
            <w:r w:rsidR="003147A3" w:rsidRPr="00697792">
              <w:rPr>
                <w:rFonts w:ascii="Bookman Old Style" w:hAnsi="Bookman Old Style"/>
                <w:sz w:val="22"/>
                <w:szCs w:val="22"/>
              </w:rPr>
              <w:t>c</w:t>
            </w:r>
            <w:r w:rsidRPr="00697792">
              <w:rPr>
                <w:rFonts w:ascii="Bookman Old Style" w:hAnsi="Bookman Old Style"/>
                <w:sz w:val="22"/>
                <w:szCs w:val="22"/>
              </w:rPr>
              <w:t xml:space="preserve">onsultant sera tenu de fournir une déclaration par laquelle il s’engage à présenter sa proposition et à exécuter le </w:t>
            </w:r>
            <w:r w:rsidR="0092413E" w:rsidRPr="00697792">
              <w:rPr>
                <w:rFonts w:ascii="Bookman Old Style" w:hAnsi="Bookman Old Style"/>
                <w:sz w:val="22"/>
                <w:szCs w:val="22"/>
              </w:rPr>
              <w:t>marché</w:t>
            </w:r>
            <w:r w:rsidR="00296917" w:rsidRPr="00697792">
              <w:rPr>
                <w:rFonts w:ascii="Bookman Old Style" w:hAnsi="Bookman Old Style"/>
                <w:sz w:val="22"/>
                <w:szCs w:val="22"/>
              </w:rPr>
              <w:t xml:space="preserve"> </w:t>
            </w:r>
            <w:r w:rsidRPr="00697792">
              <w:rPr>
                <w:rFonts w:ascii="Bookman Old Style" w:hAnsi="Bookman Old Style"/>
                <w:sz w:val="22"/>
                <w:szCs w:val="22"/>
              </w:rPr>
              <w:t>éventuel en respectant les lois en vigueur en République du Bénin concernant l’</w:t>
            </w:r>
            <w:r w:rsidR="0058770C" w:rsidRPr="00697792">
              <w:rPr>
                <w:rFonts w:ascii="Bookman Old Style" w:hAnsi="Bookman Old Style"/>
                <w:sz w:val="22"/>
                <w:szCs w:val="22"/>
              </w:rPr>
              <w:t>éthique</w:t>
            </w:r>
            <w:r w:rsidRPr="00697792">
              <w:rPr>
                <w:rFonts w:ascii="Bookman Old Style" w:hAnsi="Bookman Old Style"/>
                <w:sz w:val="22"/>
                <w:szCs w:val="22"/>
              </w:rPr>
              <w:t xml:space="preserve"> et la déontologie dans la commande publique.</w:t>
            </w:r>
          </w:p>
          <w:p w14:paraId="7AC617BC" w14:textId="77777777" w:rsidR="002E0A1C" w:rsidRPr="00697792" w:rsidRDefault="00E85D15"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 xml:space="preserve">Le </w:t>
            </w:r>
            <w:r w:rsidR="0058770C" w:rsidRPr="00697792">
              <w:rPr>
                <w:rFonts w:ascii="Bookman Old Style" w:hAnsi="Bookman Old Style"/>
                <w:sz w:val="22"/>
                <w:szCs w:val="22"/>
              </w:rPr>
              <w:t>consultant</w:t>
            </w:r>
            <w:r w:rsidR="00296917" w:rsidRPr="00697792">
              <w:rPr>
                <w:rFonts w:ascii="Bookman Old Style" w:hAnsi="Bookman Old Style"/>
                <w:sz w:val="22"/>
                <w:szCs w:val="22"/>
              </w:rPr>
              <w:t xml:space="preserve"> </w:t>
            </w:r>
            <w:r w:rsidRPr="00697792">
              <w:rPr>
                <w:rFonts w:ascii="Bookman Old Style" w:hAnsi="Bookman Old Style"/>
                <w:sz w:val="22"/>
                <w:szCs w:val="22"/>
              </w:rPr>
              <w:t xml:space="preserve">communiquera les renseignements sur les commissions et rétributions éventuellement payées ou devant être payées à </w:t>
            </w:r>
            <w:r w:rsidRPr="00697792">
              <w:rPr>
                <w:rFonts w:ascii="Bookman Old Style" w:hAnsi="Bookman Old Style"/>
                <w:sz w:val="22"/>
                <w:szCs w:val="22"/>
              </w:rPr>
              <w:lastRenderedPageBreak/>
              <w:t>des agents en rapport avec la proposition et l’exécution du contrat s’il est attribué au Consultant</w:t>
            </w:r>
            <w:r w:rsidR="003147A3" w:rsidRPr="00697792">
              <w:rPr>
                <w:rFonts w:ascii="Bookman Old Style" w:hAnsi="Bookman Old Style"/>
                <w:sz w:val="22"/>
                <w:szCs w:val="22"/>
              </w:rPr>
              <w:t xml:space="preserve">, comme demandé dans le Formulaire de </w:t>
            </w:r>
            <w:r w:rsidR="001A1770" w:rsidRPr="00697792">
              <w:rPr>
                <w:rFonts w:ascii="Bookman Old Style" w:hAnsi="Bookman Old Style"/>
                <w:sz w:val="22"/>
                <w:szCs w:val="22"/>
              </w:rPr>
              <w:t>p</w:t>
            </w:r>
            <w:r w:rsidR="003147A3" w:rsidRPr="00697792">
              <w:rPr>
                <w:rFonts w:ascii="Bookman Old Style" w:hAnsi="Bookman Old Style"/>
                <w:sz w:val="22"/>
                <w:szCs w:val="22"/>
              </w:rPr>
              <w:t>roposition financière (Section 5).</w:t>
            </w:r>
          </w:p>
        </w:tc>
      </w:tr>
      <w:tr w:rsidR="009E4641" w:rsidRPr="00697792" w14:paraId="7FA9AF94" w14:textId="77777777" w:rsidTr="00572B3D">
        <w:trPr>
          <w:jc w:val="center"/>
        </w:trPr>
        <w:tc>
          <w:tcPr>
            <w:tcW w:w="3674" w:type="dxa"/>
          </w:tcPr>
          <w:p w14:paraId="643F7E50" w14:textId="77777777" w:rsidR="00E85D15" w:rsidRPr="00697792" w:rsidRDefault="00E85D15" w:rsidP="002A5C1D">
            <w:pPr>
              <w:numPr>
                <w:ilvl w:val="0"/>
                <w:numId w:val="7"/>
              </w:numPr>
              <w:tabs>
                <w:tab w:val="left" w:pos="259"/>
              </w:tabs>
              <w:spacing w:after="160"/>
              <w:rPr>
                <w:rFonts w:ascii="Bookman Old Style" w:hAnsi="Bookman Old Style"/>
                <w:b/>
                <w:sz w:val="22"/>
                <w:szCs w:val="22"/>
              </w:rPr>
            </w:pPr>
            <w:r w:rsidRPr="00697792">
              <w:rPr>
                <w:rFonts w:ascii="Bookman Old Style" w:hAnsi="Bookman Old Style"/>
                <w:b/>
                <w:sz w:val="22"/>
                <w:szCs w:val="22"/>
              </w:rPr>
              <w:lastRenderedPageBreak/>
              <w:t>Validité de la proposition</w:t>
            </w:r>
          </w:p>
        </w:tc>
        <w:tc>
          <w:tcPr>
            <w:tcW w:w="5948" w:type="dxa"/>
          </w:tcPr>
          <w:p w14:paraId="72DDAD4F" w14:textId="77777777" w:rsidR="0020540C" w:rsidRPr="00697792" w:rsidRDefault="00E85D15"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 xml:space="preserve">Les </w:t>
            </w:r>
            <w:r w:rsidRPr="00697792">
              <w:rPr>
                <w:rFonts w:ascii="Bookman Old Style" w:hAnsi="Bookman Old Style"/>
                <w:b/>
                <w:sz w:val="22"/>
                <w:szCs w:val="22"/>
              </w:rPr>
              <w:t>Données particulières</w:t>
            </w:r>
            <w:r w:rsidRPr="00697792">
              <w:rPr>
                <w:rFonts w:ascii="Bookman Old Style" w:hAnsi="Bookman Old Style"/>
                <w:sz w:val="22"/>
                <w:szCs w:val="22"/>
              </w:rPr>
              <w:t xml:space="preserve"> indiquent la durée pendant laquelle la proposition des candidats doit rester val</w:t>
            </w:r>
            <w:r w:rsidR="008D61E8" w:rsidRPr="00697792">
              <w:rPr>
                <w:rFonts w:ascii="Bookman Old Style" w:hAnsi="Bookman Old Style"/>
                <w:sz w:val="22"/>
                <w:szCs w:val="22"/>
              </w:rPr>
              <w:t>ide</w:t>
            </w:r>
            <w:r w:rsidRPr="00697792">
              <w:rPr>
                <w:rFonts w:ascii="Bookman Old Style" w:hAnsi="Bookman Old Style"/>
                <w:sz w:val="22"/>
                <w:szCs w:val="22"/>
              </w:rPr>
              <w:t xml:space="preserve"> après la date de soumission. Pendant cette période, le candidat doit maintenir disponible le personnel clé nommé dans sa proposition</w:t>
            </w:r>
            <w:r w:rsidR="00D349B6" w:rsidRPr="00697792">
              <w:rPr>
                <w:rFonts w:ascii="Bookman Old Style" w:hAnsi="Bookman Old Style"/>
                <w:sz w:val="22"/>
                <w:szCs w:val="22"/>
              </w:rPr>
              <w:t xml:space="preserve"> initiale</w:t>
            </w:r>
            <w:r w:rsidR="007B0A7A" w:rsidRPr="00697792">
              <w:rPr>
                <w:rFonts w:ascii="Bookman Old Style" w:hAnsi="Bookman Old Style"/>
                <w:sz w:val="22"/>
                <w:szCs w:val="22"/>
              </w:rPr>
              <w:t xml:space="preserve"> </w:t>
            </w:r>
            <w:r w:rsidR="0020540C" w:rsidRPr="00697792">
              <w:rPr>
                <w:rFonts w:ascii="Bookman Old Style" w:hAnsi="Bookman Old Style"/>
                <w:sz w:val="22"/>
                <w:szCs w:val="22"/>
              </w:rPr>
              <w:t>sans aucun changement, y compris le personnel-clé proposé, les taux et le prix total proposés</w:t>
            </w:r>
            <w:r w:rsidRPr="00697792">
              <w:rPr>
                <w:rFonts w:ascii="Bookman Old Style" w:hAnsi="Bookman Old Style"/>
                <w:sz w:val="22"/>
                <w:szCs w:val="22"/>
              </w:rPr>
              <w:t>.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s’efforcera d’achever les négociations pendant ladite période. </w:t>
            </w:r>
          </w:p>
          <w:p w14:paraId="3D4E9F45" w14:textId="77777777" w:rsidR="00E85D15" w:rsidRPr="00697792" w:rsidRDefault="0020540C"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b/>
                <w:bCs/>
                <w:sz w:val="22"/>
                <w:szCs w:val="22"/>
              </w:rPr>
              <w:t>Prolongation de la période de validité</w:t>
            </w:r>
            <w:r w:rsidRPr="00697792">
              <w:rPr>
                <w:rFonts w:ascii="Bookman Old Style" w:hAnsi="Bookman Old Style"/>
                <w:sz w:val="22"/>
                <w:szCs w:val="22"/>
              </w:rPr>
              <w:t xml:space="preserve"> : </w:t>
            </w:r>
            <w:r w:rsidR="00D343A4" w:rsidRPr="00697792">
              <w:rPr>
                <w:rFonts w:ascii="Bookman Old Style" w:hAnsi="Bookman Old Style"/>
                <w:sz w:val="22"/>
                <w:szCs w:val="22"/>
              </w:rPr>
              <w:t>E</w:t>
            </w:r>
            <w:r w:rsidR="00E85D15" w:rsidRPr="00697792">
              <w:rPr>
                <w:rFonts w:ascii="Bookman Old Style" w:hAnsi="Bookman Old Style"/>
                <w:sz w:val="22"/>
                <w:szCs w:val="22"/>
              </w:rPr>
              <w:t>n cas de besoin, l’</w:t>
            </w:r>
            <w:r w:rsidR="009E6528" w:rsidRPr="00697792">
              <w:rPr>
                <w:rFonts w:ascii="Bookman Old Style" w:hAnsi="Bookman Old Style"/>
                <w:sz w:val="22"/>
                <w:szCs w:val="22"/>
              </w:rPr>
              <w:t>Autorité contractante</w:t>
            </w:r>
            <w:r w:rsidR="00E85D15" w:rsidRPr="00697792">
              <w:rPr>
                <w:rFonts w:ascii="Bookman Old Style" w:hAnsi="Bookman Old Style"/>
                <w:sz w:val="22"/>
                <w:szCs w:val="22"/>
              </w:rPr>
              <w:t xml:space="preserve"> peut demander aux candidats de proroger la durée de validité de leurs propositions. Les candidats qui acceptent de proroger la validité de leurs propositions doivent le confirmer par écrit en indiquant également qu’ils maintiennent disponible le personnel clé proposé dans leurs propositions. Les candidats ont le droit de refuser de proroger la validité de leurs propositions. Toutefois, le refus de proroger la durée de validité de la proposition équivaut à une renonciation </w:t>
            </w:r>
            <w:r w:rsidR="00DD7B17" w:rsidRPr="00697792">
              <w:rPr>
                <w:rFonts w:ascii="Bookman Old Style" w:hAnsi="Bookman Old Style"/>
                <w:sz w:val="22"/>
                <w:szCs w:val="22"/>
              </w:rPr>
              <w:t>à</w:t>
            </w:r>
            <w:r w:rsidR="007B0A7A" w:rsidRPr="00697792">
              <w:rPr>
                <w:rFonts w:ascii="Bookman Old Style" w:hAnsi="Bookman Old Style"/>
                <w:sz w:val="22"/>
                <w:szCs w:val="22"/>
              </w:rPr>
              <w:t xml:space="preserve"> </w:t>
            </w:r>
            <w:r w:rsidR="00E85D15" w:rsidRPr="00697792">
              <w:rPr>
                <w:rFonts w:ascii="Bookman Old Style" w:hAnsi="Bookman Old Style"/>
                <w:sz w:val="22"/>
                <w:szCs w:val="22"/>
              </w:rPr>
              <w:t>la procédure.</w:t>
            </w:r>
          </w:p>
          <w:p w14:paraId="0C40DF61" w14:textId="77777777" w:rsidR="0020540C" w:rsidRPr="00697792" w:rsidRDefault="0020540C" w:rsidP="002A5C1D">
            <w:pPr>
              <w:numPr>
                <w:ilvl w:val="1"/>
                <w:numId w:val="7"/>
              </w:numPr>
              <w:tabs>
                <w:tab w:val="left" w:pos="259"/>
              </w:tabs>
              <w:spacing w:after="160"/>
              <w:jc w:val="both"/>
              <w:rPr>
                <w:rFonts w:ascii="Bookman Old Style" w:hAnsi="Bookman Old Style"/>
                <w:sz w:val="22"/>
                <w:szCs w:val="22"/>
              </w:rPr>
            </w:pPr>
            <w:r w:rsidRPr="00697792">
              <w:rPr>
                <w:rFonts w:ascii="Bookman Old Style" w:hAnsi="Bookman Old Style"/>
                <w:b/>
                <w:bCs/>
                <w:sz w:val="22"/>
                <w:szCs w:val="22"/>
              </w:rPr>
              <w:t xml:space="preserve">Remplacement de personnel-clé lors de la prolongation de </w:t>
            </w:r>
            <w:r w:rsidR="00D343A4" w:rsidRPr="00697792">
              <w:rPr>
                <w:rFonts w:ascii="Bookman Old Style" w:hAnsi="Bookman Old Style"/>
                <w:b/>
                <w:bCs/>
                <w:sz w:val="22"/>
                <w:szCs w:val="22"/>
              </w:rPr>
              <w:t xml:space="preserve">la </w:t>
            </w:r>
            <w:r w:rsidR="005271BB" w:rsidRPr="00697792">
              <w:rPr>
                <w:rFonts w:ascii="Bookman Old Style" w:hAnsi="Bookman Old Style"/>
                <w:b/>
                <w:bCs/>
                <w:sz w:val="22"/>
                <w:szCs w:val="22"/>
              </w:rPr>
              <w:t xml:space="preserve">période de </w:t>
            </w:r>
            <w:r w:rsidRPr="00697792">
              <w:rPr>
                <w:rFonts w:ascii="Bookman Old Style" w:hAnsi="Bookman Old Style"/>
                <w:b/>
                <w:bCs/>
                <w:sz w:val="22"/>
                <w:szCs w:val="22"/>
              </w:rPr>
              <w:t>validité</w:t>
            </w:r>
            <w:r w:rsidRPr="00697792">
              <w:rPr>
                <w:rFonts w:ascii="Bookman Old Style" w:hAnsi="Bookman Old Style"/>
                <w:b/>
                <w:sz w:val="22"/>
                <w:szCs w:val="22"/>
              </w:rPr>
              <w:t xml:space="preserve"> : </w:t>
            </w:r>
          </w:p>
          <w:p w14:paraId="2FC64064" w14:textId="77777777" w:rsidR="0020540C" w:rsidRPr="00697792" w:rsidRDefault="0020540C" w:rsidP="00C01845">
            <w:pPr>
              <w:numPr>
                <w:ilvl w:val="0"/>
                <w:numId w:val="29"/>
              </w:numPr>
              <w:spacing w:after="160"/>
              <w:ind w:right="159"/>
              <w:jc w:val="both"/>
              <w:rPr>
                <w:rFonts w:ascii="Bookman Old Style" w:hAnsi="Bookman Old Style"/>
                <w:sz w:val="22"/>
                <w:szCs w:val="22"/>
              </w:rPr>
            </w:pPr>
            <w:r w:rsidRPr="00697792">
              <w:rPr>
                <w:rFonts w:ascii="Bookman Old Style" w:hAnsi="Bookman Old Style"/>
                <w:sz w:val="22"/>
                <w:szCs w:val="22"/>
              </w:rPr>
              <w:t>Si un personnel-clé n’est plus disponible durant la période de prolongation de la proposition, le consultant doit fournir une justification par écrit et les preuves nécessaires, à la satisfaction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à l’appui de la demande de remplacement. Dans un tel cas, le remplaçant proposé devra présenter des qualifications et </w:t>
            </w:r>
            <w:r w:rsidR="002E0A1C" w:rsidRPr="00697792">
              <w:rPr>
                <w:rFonts w:ascii="Bookman Old Style" w:hAnsi="Bookman Old Style"/>
                <w:sz w:val="22"/>
                <w:szCs w:val="22"/>
              </w:rPr>
              <w:t>une expérience similaire ou supérieure</w:t>
            </w:r>
            <w:r w:rsidRPr="00697792">
              <w:rPr>
                <w:rFonts w:ascii="Bookman Old Style" w:hAnsi="Bookman Old Style"/>
                <w:sz w:val="22"/>
                <w:szCs w:val="22"/>
              </w:rPr>
              <w:t xml:space="preserve"> à celles du personnel initialement proposé. Cependant, la note technique demeurera celle attribuée lors de l’évaluation du CV du personnel-clé initialement proposé.</w:t>
            </w:r>
          </w:p>
          <w:p w14:paraId="63A0FFFD" w14:textId="77777777" w:rsidR="0020540C" w:rsidRPr="00697792" w:rsidRDefault="0020540C" w:rsidP="00C01845">
            <w:pPr>
              <w:numPr>
                <w:ilvl w:val="0"/>
                <w:numId w:val="29"/>
              </w:numPr>
              <w:spacing w:after="160"/>
              <w:ind w:right="159"/>
              <w:jc w:val="both"/>
              <w:rPr>
                <w:rFonts w:ascii="Bookman Old Style" w:hAnsi="Bookman Old Style"/>
                <w:sz w:val="22"/>
                <w:szCs w:val="22"/>
              </w:rPr>
            </w:pPr>
            <w:r w:rsidRPr="00697792">
              <w:rPr>
                <w:rFonts w:ascii="Bookman Old Style" w:hAnsi="Bookman Old Style"/>
                <w:sz w:val="22"/>
                <w:szCs w:val="22"/>
              </w:rPr>
              <w:t xml:space="preserve">Si le consultant ne propose pas un remplaçant présentant des qualifications et </w:t>
            </w:r>
            <w:r w:rsidR="002E0A1C" w:rsidRPr="00697792">
              <w:rPr>
                <w:rFonts w:ascii="Bookman Old Style" w:hAnsi="Bookman Old Style"/>
                <w:sz w:val="22"/>
                <w:szCs w:val="22"/>
              </w:rPr>
              <w:t>une expérience similaire ou supérieure</w:t>
            </w:r>
            <w:r w:rsidRPr="00697792">
              <w:rPr>
                <w:rFonts w:ascii="Bookman Old Style" w:hAnsi="Bookman Old Style"/>
                <w:sz w:val="22"/>
                <w:szCs w:val="22"/>
              </w:rPr>
              <w:t xml:space="preserve"> à celles du personnel initial ou si les motifs et/ou les justifications fournis à l’appui de la demande de remplacement ne sont pas acceptables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sa </w:t>
            </w:r>
            <w:r w:rsidRPr="00697792">
              <w:rPr>
                <w:rFonts w:ascii="Bookman Old Style" w:hAnsi="Bookman Old Style"/>
                <w:sz w:val="22"/>
                <w:szCs w:val="22"/>
              </w:rPr>
              <w:lastRenderedPageBreak/>
              <w:t>proposition sera rejetée après avis de l’organe de contrôle compétent.</w:t>
            </w:r>
          </w:p>
          <w:p w14:paraId="32896793" w14:textId="77777777" w:rsidR="00536B85" w:rsidRPr="00697792" w:rsidRDefault="00536B85" w:rsidP="00A05405">
            <w:pPr>
              <w:numPr>
                <w:ilvl w:val="1"/>
                <w:numId w:val="7"/>
              </w:numPr>
              <w:tabs>
                <w:tab w:val="left" w:pos="259"/>
              </w:tabs>
              <w:spacing w:after="160"/>
              <w:jc w:val="both"/>
              <w:rPr>
                <w:rFonts w:ascii="Bookman Old Style" w:hAnsi="Bookman Old Style"/>
                <w:b/>
                <w:bCs/>
                <w:sz w:val="22"/>
                <w:szCs w:val="22"/>
              </w:rPr>
            </w:pPr>
            <w:r w:rsidRPr="00697792">
              <w:rPr>
                <w:rFonts w:ascii="Bookman Old Style" w:hAnsi="Bookman Old Style"/>
                <w:b/>
                <w:bCs/>
                <w:sz w:val="22"/>
                <w:szCs w:val="22"/>
              </w:rPr>
              <w:t>Admissibilité des sous-traitants</w:t>
            </w:r>
          </w:p>
          <w:p w14:paraId="5C5743FF" w14:textId="77777777" w:rsidR="00536B85" w:rsidRPr="00697792" w:rsidRDefault="00536B85" w:rsidP="00C01845">
            <w:pPr>
              <w:pStyle w:val="Header3-Paragraph"/>
              <w:numPr>
                <w:ilvl w:val="0"/>
                <w:numId w:val="30"/>
              </w:numPr>
              <w:tabs>
                <w:tab w:val="clear" w:pos="504"/>
              </w:tabs>
              <w:overflowPunct/>
              <w:autoSpaceDE/>
              <w:autoSpaceDN/>
              <w:adjustRightInd/>
              <w:spacing w:after="160"/>
              <w:textAlignment w:val="auto"/>
              <w:rPr>
                <w:rFonts w:ascii="Bookman Old Style" w:hAnsi="Bookman Old Style" w:cs="Times New Roman"/>
                <w:spacing w:val="-3"/>
                <w:sz w:val="22"/>
                <w:szCs w:val="22"/>
                <w:lang w:val="fr-FR"/>
              </w:rPr>
            </w:pPr>
            <w:r w:rsidRPr="00697792">
              <w:rPr>
                <w:rFonts w:ascii="Bookman Old Style" w:hAnsi="Bookman Old Style" w:cs="Times New Roman"/>
                <w:spacing w:val="-3"/>
                <w:sz w:val="22"/>
                <w:szCs w:val="22"/>
                <w:lang w:val="fr-FR"/>
              </w:rPr>
              <w:t>Le consultant ne peut sous-traiter la totalité des prestations</w:t>
            </w:r>
            <w:r w:rsidR="004D771E" w:rsidRPr="00697792">
              <w:rPr>
                <w:rFonts w:ascii="Bookman Old Style" w:hAnsi="Bookman Old Style" w:cs="Times New Roman"/>
                <w:spacing w:val="-3"/>
                <w:sz w:val="22"/>
                <w:szCs w:val="22"/>
                <w:lang w:val="fr-FR"/>
              </w:rPr>
              <w:t xml:space="preserve">. </w:t>
            </w:r>
          </w:p>
          <w:p w14:paraId="1AD8866C" w14:textId="77777777" w:rsidR="002E0A1C" w:rsidRPr="00697792" w:rsidRDefault="00536B85" w:rsidP="00C01845">
            <w:pPr>
              <w:pStyle w:val="Header3-Paragraph"/>
              <w:numPr>
                <w:ilvl w:val="0"/>
                <w:numId w:val="30"/>
              </w:numPr>
              <w:tabs>
                <w:tab w:val="clear" w:pos="504"/>
              </w:tabs>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Si un candidat présélectionné a l’intention de s’associer à des consultants ne figurant pas sur la liste</w:t>
            </w:r>
            <w:r w:rsidR="004D771E" w:rsidRPr="00697792">
              <w:rPr>
                <w:rFonts w:ascii="Bookman Old Style" w:hAnsi="Bookman Old Style" w:cs="Times New Roman"/>
                <w:sz w:val="22"/>
                <w:szCs w:val="22"/>
                <w:lang w:val="fr-FR"/>
              </w:rPr>
              <w:t xml:space="preserve"> restreinte</w:t>
            </w:r>
            <w:r w:rsidRPr="00697792">
              <w:rPr>
                <w:rFonts w:ascii="Bookman Old Style" w:hAnsi="Bookman Old Style" w:cs="Times New Roman"/>
                <w:sz w:val="22"/>
                <w:szCs w:val="22"/>
                <w:lang w:val="fr-FR"/>
              </w:rPr>
              <w:t xml:space="preserve"> avec un ou plusieurs expert(s)</w:t>
            </w:r>
            <w:r w:rsidR="004D771E" w:rsidRPr="00697792">
              <w:rPr>
                <w:rFonts w:ascii="Bookman Old Style" w:hAnsi="Bookman Old Style" w:cs="Times New Roman"/>
                <w:sz w:val="22"/>
                <w:szCs w:val="22"/>
                <w:lang w:val="fr-FR"/>
              </w:rPr>
              <w:t xml:space="preserve"> sous forme de sous-traitance</w:t>
            </w:r>
            <w:r w:rsidRPr="00697792">
              <w:rPr>
                <w:rFonts w:ascii="Bookman Old Style" w:hAnsi="Bookman Old Style" w:cs="Times New Roman"/>
                <w:sz w:val="22"/>
                <w:szCs w:val="22"/>
                <w:lang w:val="fr-FR"/>
              </w:rPr>
              <w:t xml:space="preserve">, ces autres consultants ou experts seront soumis aux mêmes conditions applicables aux candidats en application des </w:t>
            </w:r>
            <w:r w:rsidR="00AF3D77" w:rsidRPr="00697792">
              <w:rPr>
                <w:rFonts w:ascii="Bookman Old Style" w:hAnsi="Bookman Old Style" w:cs="Times New Roman"/>
                <w:sz w:val="22"/>
                <w:szCs w:val="22"/>
                <w:lang w:val="fr-FR"/>
              </w:rPr>
              <w:t>clauses 7.2 et 7.4</w:t>
            </w:r>
            <w:r w:rsidRPr="00697792">
              <w:rPr>
                <w:rFonts w:ascii="Bookman Old Style" w:hAnsi="Bookman Old Style" w:cs="Times New Roman"/>
                <w:sz w:val="22"/>
                <w:szCs w:val="22"/>
                <w:lang w:val="fr-FR"/>
              </w:rPr>
              <w:t>.</w:t>
            </w:r>
            <w:r w:rsidR="00EE3F48" w:rsidRPr="00697792">
              <w:rPr>
                <w:rFonts w:ascii="Bookman Old Style" w:hAnsi="Bookman Old Style" w:cs="Times New Roman"/>
                <w:sz w:val="22"/>
                <w:szCs w:val="22"/>
                <w:lang w:val="fr-FR"/>
              </w:rPr>
              <w:t xml:space="preserve"> La </w:t>
            </w:r>
            <w:r w:rsidR="005F49A5" w:rsidRPr="00697792">
              <w:rPr>
                <w:rFonts w:ascii="Bookman Old Style" w:hAnsi="Bookman Old Style" w:cs="Times New Roman"/>
                <w:sz w:val="22"/>
                <w:szCs w:val="22"/>
                <w:lang w:val="fr-FR"/>
              </w:rPr>
              <w:t xml:space="preserve">part de la </w:t>
            </w:r>
            <w:r w:rsidR="00EE3F48" w:rsidRPr="00697792">
              <w:rPr>
                <w:rFonts w:ascii="Bookman Old Style" w:hAnsi="Bookman Old Style" w:cs="Times New Roman"/>
                <w:sz w:val="22"/>
                <w:szCs w:val="22"/>
                <w:lang w:val="fr-FR"/>
              </w:rPr>
              <w:t xml:space="preserve">sous-traitance doit être préalablement prévue dans les </w:t>
            </w:r>
            <w:r w:rsidR="00EE3F48" w:rsidRPr="00697792">
              <w:rPr>
                <w:rFonts w:ascii="Bookman Old Style" w:hAnsi="Bookman Old Style" w:cs="Times New Roman"/>
                <w:b/>
                <w:bCs/>
                <w:sz w:val="22"/>
                <w:szCs w:val="22"/>
                <w:lang w:val="fr-FR"/>
              </w:rPr>
              <w:t>Données particulières.</w:t>
            </w:r>
          </w:p>
        </w:tc>
      </w:tr>
      <w:tr w:rsidR="009E4641" w:rsidRPr="00697792" w14:paraId="307CE35B" w14:textId="77777777" w:rsidTr="00572B3D">
        <w:trPr>
          <w:jc w:val="center"/>
        </w:trPr>
        <w:tc>
          <w:tcPr>
            <w:tcW w:w="3674" w:type="dxa"/>
          </w:tcPr>
          <w:p w14:paraId="2BC1B282" w14:textId="77777777" w:rsidR="00E85D15" w:rsidRPr="00697792" w:rsidRDefault="00E85D15" w:rsidP="00C01845">
            <w:pPr>
              <w:numPr>
                <w:ilvl w:val="0"/>
                <w:numId w:val="118"/>
              </w:numPr>
              <w:tabs>
                <w:tab w:val="left" w:pos="259"/>
              </w:tabs>
              <w:spacing w:after="160"/>
              <w:rPr>
                <w:rFonts w:ascii="Bookman Old Style" w:hAnsi="Bookman Old Style"/>
                <w:b/>
                <w:sz w:val="22"/>
                <w:szCs w:val="22"/>
              </w:rPr>
            </w:pPr>
            <w:r w:rsidRPr="00697792">
              <w:rPr>
                <w:rFonts w:ascii="Bookman Old Style" w:hAnsi="Bookman Old Style"/>
                <w:b/>
                <w:sz w:val="22"/>
                <w:szCs w:val="22"/>
              </w:rPr>
              <w:lastRenderedPageBreak/>
              <w:t>Éclaircisse</w:t>
            </w:r>
            <w:r w:rsidRPr="00697792">
              <w:rPr>
                <w:rFonts w:ascii="Bookman Old Style" w:hAnsi="Bookman Old Style"/>
                <w:b/>
                <w:sz w:val="22"/>
                <w:szCs w:val="22"/>
              </w:rPr>
              <w:softHyphen/>
              <w:t xml:space="preserve">ments et </w:t>
            </w:r>
            <w:r w:rsidR="002E0A1C" w:rsidRPr="00697792">
              <w:rPr>
                <w:rFonts w:ascii="Bookman Old Style" w:hAnsi="Bookman Old Style"/>
                <w:b/>
                <w:sz w:val="22"/>
                <w:szCs w:val="22"/>
              </w:rPr>
              <w:t>modifications apportées</w:t>
            </w:r>
            <w:r w:rsidRPr="00697792">
              <w:rPr>
                <w:rFonts w:ascii="Bookman Old Style" w:hAnsi="Bookman Old Style"/>
                <w:b/>
                <w:sz w:val="22"/>
                <w:szCs w:val="22"/>
              </w:rPr>
              <w:t xml:space="preserve"> aux documents de la DP</w:t>
            </w:r>
          </w:p>
          <w:p w14:paraId="40E9F4E0" w14:textId="77777777" w:rsidR="00E85D15" w:rsidRPr="00697792" w:rsidRDefault="00E85D15" w:rsidP="00FA2B20">
            <w:pPr>
              <w:tabs>
                <w:tab w:val="left" w:pos="259"/>
              </w:tabs>
              <w:spacing w:after="160"/>
              <w:ind w:left="259" w:hanging="259"/>
              <w:rPr>
                <w:rFonts w:ascii="Bookman Old Style" w:hAnsi="Bookman Old Style"/>
                <w:sz w:val="22"/>
                <w:szCs w:val="22"/>
              </w:rPr>
            </w:pPr>
          </w:p>
        </w:tc>
        <w:tc>
          <w:tcPr>
            <w:tcW w:w="5948" w:type="dxa"/>
          </w:tcPr>
          <w:p w14:paraId="6A64126F" w14:textId="77777777" w:rsidR="00E85D15" w:rsidRPr="00697792" w:rsidRDefault="00E85D15" w:rsidP="00C01845">
            <w:pPr>
              <w:pStyle w:val="Header3-Paragraph"/>
              <w:numPr>
                <w:ilvl w:val="1"/>
                <w:numId w:val="9"/>
              </w:numPr>
              <w:tabs>
                <w:tab w:val="clear" w:pos="502"/>
                <w:tab w:val="num" w:pos="310"/>
              </w:tabs>
              <w:overflowPunct/>
              <w:autoSpaceDE/>
              <w:autoSpaceDN/>
              <w:adjustRightInd/>
              <w:spacing w:after="160"/>
              <w:ind w:left="31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 Les candidats peuvent demander des éclaircissements sur l’un quelconque des documents de la demande de propositions </w:t>
            </w:r>
            <w:r w:rsidR="001E6972" w:rsidRPr="00697792">
              <w:rPr>
                <w:rFonts w:ascii="Bookman Old Style" w:hAnsi="Bookman Old Style" w:cs="Times New Roman"/>
                <w:sz w:val="22"/>
                <w:szCs w:val="22"/>
                <w:lang w:val="fr-FR"/>
              </w:rPr>
              <w:t xml:space="preserve">au plus tard dix (10) jours ouvrables précédant la date prévue pour le </w:t>
            </w:r>
            <w:r w:rsidR="004E2F13" w:rsidRPr="00697792">
              <w:rPr>
                <w:rFonts w:ascii="Bookman Old Style" w:hAnsi="Bookman Old Style" w:cs="Times New Roman"/>
                <w:sz w:val="22"/>
                <w:szCs w:val="22"/>
                <w:lang w:val="fr-FR"/>
              </w:rPr>
              <w:t>dépôt des</w:t>
            </w:r>
            <w:r w:rsidR="008442AD" w:rsidRPr="00697792">
              <w:rPr>
                <w:rFonts w:ascii="Bookman Old Style" w:hAnsi="Bookman Old Style" w:cs="Times New Roman"/>
                <w:sz w:val="22"/>
                <w:szCs w:val="22"/>
                <w:lang w:val="fr-FR"/>
              </w:rPr>
              <w:t xml:space="preserve"> </w:t>
            </w:r>
            <w:r w:rsidR="004E2F13" w:rsidRPr="00697792">
              <w:rPr>
                <w:rFonts w:ascii="Bookman Old Style" w:hAnsi="Bookman Old Style" w:cs="Times New Roman"/>
                <w:sz w:val="22"/>
                <w:szCs w:val="22"/>
                <w:lang w:val="fr-FR"/>
              </w:rPr>
              <w:t>propositions.</w:t>
            </w:r>
            <w:r w:rsidRPr="00697792">
              <w:rPr>
                <w:rFonts w:ascii="Bookman Old Style" w:hAnsi="Bookman Old Style" w:cs="Times New Roman"/>
                <w:sz w:val="22"/>
                <w:szCs w:val="22"/>
                <w:lang w:val="fr-FR"/>
              </w:rPr>
              <w:t xml:space="preserve"> Toute demande d’éclaircissement doit être formulée par écrit ou courrier électronique à l’adresse de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figurant dans les </w:t>
            </w:r>
            <w:r w:rsidRPr="00697792">
              <w:rPr>
                <w:rFonts w:ascii="Bookman Old Style" w:hAnsi="Bookman Old Style" w:cs="Times New Roman"/>
                <w:b/>
                <w:sz w:val="22"/>
                <w:szCs w:val="22"/>
                <w:lang w:val="fr-FR"/>
              </w:rPr>
              <w:t>Données particulières</w:t>
            </w:r>
            <w:r w:rsidRPr="00697792">
              <w:rPr>
                <w:rFonts w:ascii="Bookman Old Style" w:hAnsi="Bookman Old Style" w:cs="Times New Roman"/>
                <w:sz w:val="22"/>
                <w:szCs w:val="22"/>
                <w:lang w:val="fr-FR"/>
              </w:rPr>
              <w:t>.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répondra par écrit ou par courrier électronique </w:t>
            </w:r>
            <w:r w:rsidR="00A2439F" w:rsidRPr="00697792">
              <w:rPr>
                <w:rFonts w:ascii="Bookman Old Style" w:hAnsi="Bookman Old Style" w:cs="Times New Roman"/>
                <w:sz w:val="22"/>
                <w:szCs w:val="22"/>
                <w:lang w:val="fr-FR"/>
              </w:rPr>
              <w:t xml:space="preserve">et en accusé de réception </w:t>
            </w:r>
            <w:r w:rsidRPr="00697792">
              <w:rPr>
                <w:rFonts w:ascii="Bookman Old Style" w:hAnsi="Bookman Old Style" w:cs="Times New Roman"/>
                <w:sz w:val="22"/>
                <w:szCs w:val="22"/>
                <w:lang w:val="fr-FR"/>
              </w:rPr>
              <w:t>au plus tard trois (03) jours ouvrables à compter de la date de sa saisine</w:t>
            </w:r>
            <w:r w:rsidR="00C24E91" w:rsidRPr="00697792">
              <w:rPr>
                <w:rFonts w:ascii="Bookman Old Style" w:hAnsi="Bookman Old Style" w:cs="Times New Roman"/>
                <w:sz w:val="22"/>
                <w:szCs w:val="22"/>
                <w:lang w:val="fr-FR"/>
              </w:rPr>
              <w:t>. L’</w:t>
            </w:r>
            <w:r w:rsidR="009E6528" w:rsidRPr="00697792">
              <w:rPr>
                <w:rFonts w:ascii="Bookman Old Style" w:hAnsi="Bookman Old Style" w:cs="Times New Roman"/>
                <w:sz w:val="22"/>
                <w:szCs w:val="22"/>
                <w:lang w:val="fr-FR"/>
              </w:rPr>
              <w:t>Autorité contractante</w:t>
            </w:r>
            <w:r w:rsidR="00C24E91" w:rsidRPr="00697792">
              <w:rPr>
                <w:rFonts w:ascii="Bookman Old Style" w:hAnsi="Bookman Old Style" w:cs="Times New Roman"/>
                <w:sz w:val="22"/>
                <w:szCs w:val="22"/>
                <w:lang w:val="fr-FR"/>
              </w:rPr>
              <w:t xml:space="preserve"> fera décharger </w:t>
            </w:r>
            <w:r w:rsidRPr="00697792">
              <w:rPr>
                <w:rFonts w:ascii="Bookman Old Style" w:hAnsi="Bookman Old Style" w:cs="Times New Roman"/>
                <w:sz w:val="22"/>
                <w:szCs w:val="22"/>
                <w:lang w:val="fr-FR"/>
              </w:rPr>
              <w:t xml:space="preserve">tous les candidats </w:t>
            </w:r>
            <w:r w:rsidR="00C24E91" w:rsidRPr="00697792">
              <w:rPr>
                <w:rFonts w:ascii="Bookman Old Style" w:hAnsi="Bookman Old Style" w:cs="Times New Roman"/>
                <w:sz w:val="22"/>
                <w:szCs w:val="22"/>
                <w:lang w:val="fr-FR"/>
              </w:rPr>
              <w:t xml:space="preserve">qui auront reçu des réponses </w:t>
            </w:r>
            <w:r w:rsidRPr="00697792">
              <w:rPr>
                <w:rFonts w:ascii="Bookman Old Style" w:hAnsi="Bookman Old Style" w:cs="Times New Roman"/>
                <w:sz w:val="22"/>
                <w:szCs w:val="22"/>
                <w:lang w:val="fr-FR"/>
              </w:rPr>
              <w:t>et enverra des copies de la réponse (en y joignant la demande d’éclaircissement, sans en identifier l’origine) à tous les candidats. Si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estime nécessaire d’amender la DP à la suite de la demande d’éclaircissement, </w:t>
            </w:r>
            <w:r w:rsidR="00C24E91" w:rsidRPr="00697792">
              <w:rPr>
                <w:rFonts w:ascii="Bookman Old Style" w:hAnsi="Bookman Old Style" w:cs="Times New Roman"/>
                <w:sz w:val="22"/>
                <w:szCs w:val="22"/>
                <w:lang w:val="fr-FR"/>
              </w:rPr>
              <w:t xml:space="preserve">elle </w:t>
            </w:r>
            <w:r w:rsidRPr="00697792">
              <w:rPr>
                <w:rFonts w:ascii="Bookman Old Style" w:hAnsi="Bookman Old Style" w:cs="Times New Roman"/>
                <w:sz w:val="22"/>
                <w:szCs w:val="22"/>
                <w:lang w:val="fr-FR"/>
              </w:rPr>
              <w:t>le fait conformément à la procédure indiquée au paragraphe</w:t>
            </w:r>
            <w:r w:rsidR="00C24E91" w:rsidRPr="00697792">
              <w:rPr>
                <w:rFonts w:ascii="Bookman Old Style" w:hAnsi="Bookman Old Style" w:cs="Times New Roman"/>
                <w:sz w:val="22"/>
                <w:szCs w:val="22"/>
                <w:lang w:val="fr-FR"/>
              </w:rPr>
              <w:t xml:space="preserve"> 8.2</w:t>
            </w:r>
            <w:r w:rsidR="002820FC" w:rsidRPr="00697792">
              <w:rPr>
                <w:rFonts w:ascii="Bookman Old Style" w:hAnsi="Bookman Old Style" w:cs="Times New Roman"/>
                <w:sz w:val="22"/>
                <w:szCs w:val="22"/>
                <w:lang w:val="fr-FR"/>
              </w:rPr>
              <w:t>.</w:t>
            </w:r>
          </w:p>
          <w:p w14:paraId="1C241D18" w14:textId="77777777" w:rsidR="002E0A1C" w:rsidRPr="00697792" w:rsidRDefault="002E0A1C" w:rsidP="00C01845">
            <w:pPr>
              <w:pStyle w:val="Header3-Paragraph"/>
              <w:numPr>
                <w:ilvl w:val="1"/>
                <w:numId w:val="9"/>
              </w:numPr>
              <w:tabs>
                <w:tab w:val="clear" w:pos="502"/>
              </w:tabs>
              <w:overflowPunct/>
              <w:autoSpaceDE/>
              <w:autoSpaceDN/>
              <w:adjustRightInd/>
              <w:spacing w:after="160"/>
              <w:ind w:left="31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À tout moment</w:t>
            </w:r>
            <w:r w:rsidR="005609E2" w:rsidRPr="00697792">
              <w:rPr>
                <w:rFonts w:ascii="Bookman Old Style" w:hAnsi="Bookman Old Style" w:cs="Times New Roman"/>
                <w:sz w:val="22"/>
                <w:szCs w:val="22"/>
                <w:lang w:val="fr-FR"/>
              </w:rPr>
              <w:t>,</w:t>
            </w:r>
            <w:r w:rsidR="00E85D15" w:rsidRPr="00697792">
              <w:rPr>
                <w:rFonts w:ascii="Bookman Old Style" w:hAnsi="Bookman Old Style" w:cs="Times New Roman"/>
                <w:sz w:val="22"/>
                <w:szCs w:val="22"/>
                <w:lang w:val="fr-FR"/>
              </w:rPr>
              <w:t xml:space="preserve"> avant la soumission des propositions, </w:t>
            </w:r>
            <w:r w:rsidR="00DE432B"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00E85D15" w:rsidRPr="00697792">
              <w:rPr>
                <w:rFonts w:ascii="Bookman Old Style" w:hAnsi="Bookman Old Style" w:cs="Times New Roman"/>
                <w:sz w:val="22"/>
                <w:szCs w:val="22"/>
                <w:lang w:val="fr-FR"/>
              </w:rPr>
              <w:t xml:space="preserve"> peut avant la date limite de remise des propositions, modifier la demande de propositions par le biais d’un additif, après avis de l’organe de contrôle des marchés publics compétent et ce, en l’absence d’une auto-saisine de l’ARMP ou d’un recours devant l’ARMP. Tout additif est communiqué à tous les candidats par notification écrite ou par courrier électronique. Les candidats doivent accuser réception de tout additif. Afin de donner aux candidats un délai raisonnable pour qu’ils puissent prendre en compte un additif dans leur proposition, l’</w:t>
            </w:r>
            <w:r w:rsidR="009E6528" w:rsidRPr="00697792">
              <w:rPr>
                <w:rFonts w:ascii="Bookman Old Style" w:hAnsi="Bookman Old Style" w:cs="Times New Roman"/>
                <w:sz w:val="22"/>
                <w:szCs w:val="22"/>
                <w:lang w:val="fr-FR"/>
              </w:rPr>
              <w:t xml:space="preserve">Autorité </w:t>
            </w:r>
            <w:r w:rsidR="009E6528" w:rsidRPr="00697792">
              <w:rPr>
                <w:rFonts w:ascii="Bookman Old Style" w:hAnsi="Bookman Old Style" w:cs="Times New Roman"/>
                <w:sz w:val="22"/>
                <w:szCs w:val="22"/>
                <w:lang w:val="fr-FR"/>
              </w:rPr>
              <w:lastRenderedPageBreak/>
              <w:t>contractante</w:t>
            </w:r>
            <w:r w:rsidR="00E85D15" w:rsidRPr="00697792">
              <w:rPr>
                <w:rFonts w:ascii="Bookman Old Style" w:hAnsi="Bookman Old Style" w:cs="Times New Roman"/>
                <w:sz w:val="22"/>
                <w:szCs w:val="22"/>
                <w:lang w:val="fr-FR"/>
              </w:rPr>
              <w:t xml:space="preserve"> doit, s’il s’agit d’une modification de fond, reporter la date limite de soumission des propositions après avis de l’organe de contrôle des marchés publics compétent. </w:t>
            </w:r>
            <w:r w:rsidR="00DE432B"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00E85D15" w:rsidRPr="00697792">
              <w:rPr>
                <w:rFonts w:ascii="Bookman Old Style" w:hAnsi="Bookman Old Style" w:cs="Times New Roman"/>
                <w:sz w:val="22"/>
                <w:szCs w:val="22"/>
                <w:lang w:val="fr-FR"/>
              </w:rPr>
              <w:t xml:space="preserve"> notifiera immédiatement par écrit l’additif à tous les candidats présélectionnés.</w:t>
            </w:r>
            <w:r w:rsidR="00DC3E1B" w:rsidRPr="00697792">
              <w:rPr>
                <w:rFonts w:ascii="Bookman Old Style" w:hAnsi="Bookman Old Style" w:cs="Times New Roman"/>
                <w:sz w:val="22"/>
                <w:szCs w:val="22"/>
                <w:lang w:val="fr-FR"/>
              </w:rPr>
              <w:t xml:space="preserve"> </w:t>
            </w:r>
          </w:p>
        </w:tc>
      </w:tr>
      <w:tr w:rsidR="009E4641" w:rsidRPr="00697792" w14:paraId="696C7066" w14:textId="77777777" w:rsidTr="00572B3D">
        <w:trPr>
          <w:jc w:val="center"/>
        </w:trPr>
        <w:tc>
          <w:tcPr>
            <w:tcW w:w="3674" w:type="dxa"/>
          </w:tcPr>
          <w:p w14:paraId="422AF865" w14:textId="77777777" w:rsidR="00E85D15" w:rsidRPr="00697792" w:rsidRDefault="00E85D15" w:rsidP="00C01845">
            <w:pPr>
              <w:numPr>
                <w:ilvl w:val="0"/>
                <w:numId w:val="118"/>
              </w:numPr>
              <w:tabs>
                <w:tab w:val="left" w:pos="259"/>
              </w:tabs>
              <w:spacing w:after="160"/>
              <w:ind w:left="409" w:hanging="409"/>
              <w:rPr>
                <w:rFonts w:ascii="Bookman Old Style" w:hAnsi="Bookman Old Style"/>
                <w:b/>
                <w:sz w:val="22"/>
                <w:szCs w:val="22"/>
              </w:rPr>
            </w:pPr>
            <w:r w:rsidRPr="00697792">
              <w:rPr>
                <w:rFonts w:ascii="Bookman Old Style" w:hAnsi="Bookman Old Style"/>
                <w:b/>
                <w:sz w:val="22"/>
                <w:szCs w:val="22"/>
              </w:rPr>
              <w:lastRenderedPageBreak/>
              <w:t>Établissement des propositions</w:t>
            </w:r>
          </w:p>
          <w:p w14:paraId="05880879" w14:textId="77777777" w:rsidR="00E85D15" w:rsidRPr="00697792" w:rsidRDefault="00E85D15" w:rsidP="00FA2B20">
            <w:pPr>
              <w:tabs>
                <w:tab w:val="left" w:pos="259"/>
              </w:tabs>
              <w:spacing w:after="160"/>
              <w:ind w:left="259" w:hanging="259"/>
              <w:rPr>
                <w:rFonts w:ascii="Bookman Old Style" w:hAnsi="Bookman Old Style"/>
                <w:sz w:val="22"/>
                <w:szCs w:val="22"/>
              </w:rPr>
            </w:pPr>
          </w:p>
        </w:tc>
        <w:tc>
          <w:tcPr>
            <w:tcW w:w="5948" w:type="dxa"/>
          </w:tcPr>
          <w:p w14:paraId="4EB9ABE6" w14:textId="77777777" w:rsidR="00E85D15" w:rsidRPr="00697792" w:rsidRDefault="00E85D15" w:rsidP="00C01845">
            <w:pPr>
              <w:pStyle w:val="Header3-Paragraph"/>
              <w:numPr>
                <w:ilvl w:val="1"/>
                <w:numId w:val="10"/>
              </w:numPr>
              <w:tabs>
                <w:tab w:val="clear" w:pos="360"/>
                <w:tab w:val="clear" w:pos="504"/>
              </w:tabs>
              <w:overflowPunct/>
              <w:autoSpaceDE/>
              <w:autoSpaceDN/>
              <w:adjustRightInd/>
              <w:spacing w:after="160"/>
              <w:ind w:left="320" w:hanging="32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Lors de l’établissement de leurs propositions, les candidats sont censés examiner les documents constituant la présente DP en détail. L’insuffisance patente des renseignements fournis rend la proposition incomplète et peut entraîner son rejet.</w:t>
            </w:r>
          </w:p>
          <w:p w14:paraId="44047B42" w14:textId="77777777" w:rsidR="00E85D15" w:rsidRPr="00697792" w:rsidRDefault="00E85D15" w:rsidP="00C01845">
            <w:pPr>
              <w:pStyle w:val="Header3-Paragraph"/>
              <w:numPr>
                <w:ilvl w:val="1"/>
                <w:numId w:val="10"/>
              </w:numPr>
              <w:tabs>
                <w:tab w:val="clear" w:pos="360"/>
                <w:tab w:val="clear" w:pos="504"/>
              </w:tabs>
              <w:overflowPunct/>
              <w:autoSpaceDE/>
              <w:autoSpaceDN/>
              <w:adjustRightInd/>
              <w:spacing w:after="160"/>
              <w:ind w:left="320" w:hanging="32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En établissant la proposition technique, les candidats doivent prêter particulièrement attention aux considérations suivantes :</w:t>
            </w:r>
          </w:p>
          <w:p w14:paraId="7AF9719C" w14:textId="77777777" w:rsidR="00E85D15" w:rsidRPr="00697792" w:rsidRDefault="00E85D15" w:rsidP="00C01845">
            <w:pPr>
              <w:pStyle w:val="Header3-Paragraph"/>
              <w:numPr>
                <w:ilvl w:val="0"/>
                <w:numId w:val="11"/>
              </w:numPr>
              <w:overflowPunct/>
              <w:autoSpaceDE/>
              <w:autoSpaceDN/>
              <w:adjustRightInd/>
              <w:spacing w:after="160"/>
              <w:ind w:left="714" w:hanging="357"/>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Le temps de travail estimé du personnel ou le budget nécessaire à l’exécution de la prestation est indiqué dans les </w:t>
            </w:r>
            <w:r w:rsidRPr="00697792">
              <w:rPr>
                <w:rFonts w:ascii="Bookman Old Style" w:hAnsi="Bookman Old Style" w:cs="Times New Roman"/>
                <w:b/>
                <w:sz w:val="22"/>
                <w:szCs w:val="22"/>
                <w:lang w:val="fr-FR"/>
              </w:rPr>
              <w:t>Données particulières</w:t>
            </w:r>
            <w:r w:rsidRPr="00697792">
              <w:rPr>
                <w:rFonts w:ascii="Bookman Old Style" w:hAnsi="Bookman Old Style" w:cs="Times New Roman"/>
                <w:sz w:val="22"/>
                <w:szCs w:val="22"/>
                <w:lang w:val="fr-FR"/>
              </w:rPr>
              <w:t xml:space="preserve">. </w:t>
            </w:r>
          </w:p>
          <w:p w14:paraId="4E885752" w14:textId="77777777" w:rsidR="00E85D15" w:rsidRPr="00697792" w:rsidRDefault="00E85D15" w:rsidP="00C01845">
            <w:pPr>
              <w:pStyle w:val="Header3-Paragraph"/>
              <w:numPr>
                <w:ilvl w:val="0"/>
                <w:numId w:val="11"/>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Le soumissionnaire doit inclure dans sa proposition au minimum la durée de prestation de personnel-clé (exprimée dans la même unité de mesure </w:t>
            </w:r>
            <w:r w:rsidR="005609E2" w:rsidRPr="00697792">
              <w:rPr>
                <w:rFonts w:ascii="Bookman Old Style" w:hAnsi="Bookman Old Style" w:cs="Times New Roman"/>
                <w:sz w:val="22"/>
                <w:szCs w:val="22"/>
                <w:lang w:val="fr-FR"/>
              </w:rPr>
              <w:t xml:space="preserve">que celle </w:t>
            </w:r>
            <w:r w:rsidRPr="00697792">
              <w:rPr>
                <w:rFonts w:ascii="Bookman Old Style" w:hAnsi="Bookman Old Style" w:cs="Times New Roman"/>
                <w:sz w:val="22"/>
                <w:szCs w:val="22"/>
                <w:lang w:val="fr-FR"/>
              </w:rPr>
              <w:t xml:space="preserve">stipulée dans les </w:t>
            </w:r>
            <w:r w:rsidRPr="00697792">
              <w:rPr>
                <w:rFonts w:ascii="Bookman Old Style" w:hAnsi="Bookman Old Style" w:cs="Times New Roman"/>
                <w:b/>
                <w:bCs/>
                <w:sz w:val="22"/>
                <w:szCs w:val="22"/>
                <w:lang w:val="fr-FR"/>
              </w:rPr>
              <w:t>Données particulières</w:t>
            </w:r>
            <w:r w:rsidRPr="00697792">
              <w:rPr>
                <w:rFonts w:ascii="Bookman Old Style" w:hAnsi="Bookman Old Style" w:cs="Times New Roman"/>
                <w:sz w:val="22"/>
                <w:szCs w:val="22"/>
                <w:lang w:val="fr-FR"/>
              </w:rPr>
              <w:t xml:space="preserve">), à défaut de quoi la proposition financière sera ajustée pour les besoins de la comparaison des propositions et de la décision d’attribution, en conformité à la procédure indiquée dans les </w:t>
            </w:r>
            <w:r w:rsidRPr="00697792">
              <w:rPr>
                <w:rFonts w:ascii="Bookman Old Style" w:hAnsi="Bookman Old Style" w:cs="Times New Roman"/>
                <w:b/>
                <w:sz w:val="22"/>
                <w:szCs w:val="22"/>
                <w:lang w:val="fr-FR"/>
              </w:rPr>
              <w:t>Données particulières</w:t>
            </w:r>
            <w:r w:rsidR="002820FC" w:rsidRPr="00697792">
              <w:rPr>
                <w:rFonts w:ascii="Bookman Old Style" w:hAnsi="Bookman Old Style" w:cs="Times New Roman"/>
                <w:b/>
                <w:sz w:val="22"/>
                <w:szCs w:val="22"/>
                <w:lang w:val="fr-FR"/>
              </w:rPr>
              <w:t>.</w:t>
            </w:r>
          </w:p>
          <w:p w14:paraId="5F8AC31F" w14:textId="77777777" w:rsidR="002E0A1C" w:rsidRPr="00697792" w:rsidRDefault="00E85D15" w:rsidP="00C01845">
            <w:pPr>
              <w:pStyle w:val="Header3-Paragraph"/>
              <w:numPr>
                <w:ilvl w:val="0"/>
                <w:numId w:val="11"/>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Pour la méthode de sélection</w:t>
            </w:r>
            <w:r w:rsidR="00B12EDA" w:rsidRPr="00697792">
              <w:rPr>
                <w:rFonts w:ascii="Bookman Old Style" w:hAnsi="Bookman Old Style" w:cs="Times New Roman"/>
                <w:sz w:val="22"/>
                <w:szCs w:val="22"/>
                <w:lang w:val="fr-FR"/>
              </w:rPr>
              <w:t xml:space="preserve"> fondée sur un budget déterminé</w:t>
            </w:r>
            <w:r w:rsidRPr="00697792">
              <w:rPr>
                <w:rFonts w:ascii="Bookman Old Style" w:hAnsi="Bookman Old Style" w:cs="Times New Roman"/>
                <w:sz w:val="22"/>
                <w:szCs w:val="22"/>
                <w:lang w:val="fr-FR"/>
              </w:rPr>
              <w:t xml:space="preserve">, l’estimation du temps de travail du personnel-clé n’est pas </w:t>
            </w:r>
            <w:r w:rsidR="002E0A1C" w:rsidRPr="00697792">
              <w:rPr>
                <w:rFonts w:ascii="Bookman Old Style" w:hAnsi="Bookman Old Style" w:cs="Times New Roman"/>
                <w:sz w:val="22"/>
                <w:szCs w:val="22"/>
                <w:lang w:val="fr-FR"/>
              </w:rPr>
              <w:t>divulguée ;</w:t>
            </w:r>
            <w:r w:rsidRPr="00697792">
              <w:rPr>
                <w:rFonts w:ascii="Bookman Old Style" w:hAnsi="Bookman Old Style" w:cs="Times New Roman"/>
                <w:sz w:val="22"/>
                <w:szCs w:val="22"/>
                <w:lang w:val="fr-FR"/>
              </w:rPr>
              <w:t xml:space="preserve"> le budget disponible est indiqué dans les </w:t>
            </w:r>
            <w:r w:rsidRPr="00697792">
              <w:rPr>
                <w:rFonts w:ascii="Bookman Old Style" w:hAnsi="Bookman Old Style" w:cs="Times New Roman"/>
                <w:b/>
                <w:sz w:val="22"/>
                <w:szCs w:val="22"/>
                <w:lang w:val="fr-FR"/>
              </w:rPr>
              <w:t>Données particulières</w:t>
            </w:r>
            <w:r w:rsidRPr="00697792">
              <w:rPr>
                <w:rFonts w:ascii="Bookman Old Style" w:hAnsi="Bookman Old Style" w:cs="Times New Roman"/>
                <w:sz w:val="22"/>
                <w:szCs w:val="22"/>
                <w:lang w:val="fr-FR"/>
              </w:rPr>
              <w:t>, et la proposition financière ne doit pas dépasser ce budget</w:t>
            </w:r>
            <w:r w:rsidR="002820FC" w:rsidRPr="00697792">
              <w:rPr>
                <w:rFonts w:ascii="Bookman Old Style" w:hAnsi="Bookman Old Style" w:cs="Times New Roman"/>
                <w:sz w:val="22"/>
                <w:szCs w:val="22"/>
                <w:lang w:val="fr-FR"/>
              </w:rPr>
              <w:t>.</w:t>
            </w:r>
          </w:p>
        </w:tc>
      </w:tr>
      <w:tr w:rsidR="009E4641" w:rsidRPr="00697792" w14:paraId="1F3268D2" w14:textId="77777777" w:rsidTr="00572B3D">
        <w:trPr>
          <w:jc w:val="center"/>
        </w:trPr>
        <w:tc>
          <w:tcPr>
            <w:tcW w:w="3674" w:type="dxa"/>
          </w:tcPr>
          <w:p w14:paraId="0020E7BA" w14:textId="77777777" w:rsidR="00E85D15" w:rsidRPr="00697792" w:rsidRDefault="00E85D15" w:rsidP="00C01845">
            <w:pPr>
              <w:numPr>
                <w:ilvl w:val="0"/>
                <w:numId w:val="118"/>
              </w:numPr>
              <w:tabs>
                <w:tab w:val="left" w:pos="259"/>
              </w:tabs>
              <w:spacing w:after="160"/>
              <w:rPr>
                <w:rFonts w:ascii="Bookman Old Style" w:hAnsi="Bookman Old Style"/>
                <w:b/>
                <w:sz w:val="22"/>
                <w:szCs w:val="22"/>
              </w:rPr>
            </w:pPr>
            <w:r w:rsidRPr="00697792">
              <w:rPr>
                <w:rFonts w:ascii="Bookman Old Style" w:hAnsi="Bookman Old Style"/>
                <w:b/>
                <w:sz w:val="22"/>
                <w:szCs w:val="22"/>
              </w:rPr>
              <w:t>Langue</w:t>
            </w:r>
          </w:p>
        </w:tc>
        <w:tc>
          <w:tcPr>
            <w:tcW w:w="5948" w:type="dxa"/>
          </w:tcPr>
          <w:p w14:paraId="096688EA" w14:textId="77777777" w:rsidR="004D031A" w:rsidRPr="00697792" w:rsidRDefault="004D031A" w:rsidP="00C01845">
            <w:pPr>
              <w:numPr>
                <w:ilvl w:val="1"/>
                <w:numId w:val="118"/>
              </w:numPr>
              <w:tabs>
                <w:tab w:val="left" w:pos="259"/>
              </w:tabs>
              <w:spacing w:after="160"/>
              <w:ind w:left="431" w:hanging="431"/>
              <w:rPr>
                <w:rFonts w:ascii="Bookman Old Style" w:hAnsi="Bookman Old Style"/>
                <w:sz w:val="22"/>
                <w:szCs w:val="22"/>
              </w:rPr>
            </w:pPr>
            <w:r w:rsidRPr="00697792">
              <w:rPr>
                <w:rFonts w:ascii="Bookman Old Style" w:hAnsi="Bookman Old Style"/>
                <w:sz w:val="22"/>
                <w:szCs w:val="22"/>
              </w:rPr>
              <w:t>Les candidats sont tenus de soumettre leurs propositions ainsi que toute correspondance, rédigée dans la langue française.</w:t>
            </w:r>
          </w:p>
          <w:p w14:paraId="3D9F3148" w14:textId="77777777" w:rsidR="002E0A1C" w:rsidRPr="00697792" w:rsidRDefault="00E85D15" w:rsidP="00C01845">
            <w:pPr>
              <w:numPr>
                <w:ilvl w:val="1"/>
                <w:numId w:val="118"/>
              </w:numPr>
              <w:tabs>
                <w:tab w:val="left" w:pos="259"/>
              </w:tabs>
              <w:spacing w:after="160"/>
              <w:ind w:left="431" w:hanging="431"/>
              <w:jc w:val="both"/>
              <w:rPr>
                <w:rFonts w:ascii="Bookman Old Style" w:hAnsi="Bookman Old Style"/>
                <w:sz w:val="22"/>
                <w:szCs w:val="22"/>
              </w:rPr>
            </w:pPr>
            <w:r w:rsidRPr="00697792">
              <w:rPr>
                <w:rFonts w:ascii="Bookman Old Style" w:hAnsi="Bookman Old Style"/>
                <w:sz w:val="22"/>
                <w:szCs w:val="22"/>
              </w:rPr>
              <w:t>Les rapports que doivent produire les consultants dans le cadre de la présente mission doivent être rédigés dans la langue française. Il est souhaitable que le personnel du consultant ait une bonne connaissance pratique de la langue française.</w:t>
            </w:r>
            <w:r w:rsidR="00A67999" w:rsidRPr="00697792">
              <w:rPr>
                <w:rFonts w:ascii="Bookman Old Style" w:hAnsi="Bookman Old Style"/>
                <w:sz w:val="22"/>
                <w:szCs w:val="22"/>
              </w:rPr>
              <w:t xml:space="preserve"> </w:t>
            </w:r>
            <w:r w:rsidR="00A8778E" w:rsidRPr="00697792">
              <w:rPr>
                <w:rFonts w:ascii="Bookman Old Style" w:hAnsi="Bookman Old Style"/>
                <w:sz w:val="22"/>
                <w:szCs w:val="22"/>
              </w:rPr>
              <w:t>Les documents complémentaires et les imprimés fournis par le candidat dans le cadre de la soumission peuvent être rédigés dans une autre langue</w:t>
            </w:r>
            <w:r w:rsidR="005609E2" w:rsidRPr="00697792">
              <w:rPr>
                <w:rFonts w:ascii="Bookman Old Style" w:hAnsi="Bookman Old Style"/>
                <w:sz w:val="22"/>
                <w:szCs w:val="22"/>
              </w:rPr>
              <w:t>,</w:t>
            </w:r>
            <w:r w:rsidR="00A8778E" w:rsidRPr="00697792">
              <w:rPr>
                <w:rFonts w:ascii="Bookman Old Style" w:hAnsi="Bookman Old Style"/>
                <w:sz w:val="22"/>
                <w:szCs w:val="22"/>
              </w:rPr>
              <w:t xml:space="preserve"> à condition d’être accompagnés d’une traduction en langue française par un organisme habilité</w:t>
            </w:r>
            <w:r w:rsidR="005609E2" w:rsidRPr="00697792">
              <w:rPr>
                <w:rFonts w:ascii="Bookman Old Style" w:hAnsi="Bookman Old Style"/>
                <w:sz w:val="22"/>
                <w:szCs w:val="22"/>
              </w:rPr>
              <w:t>,</w:t>
            </w:r>
            <w:r w:rsidR="00A8778E" w:rsidRPr="00697792">
              <w:rPr>
                <w:rFonts w:ascii="Bookman Old Style" w:hAnsi="Bookman Old Style"/>
                <w:sz w:val="22"/>
                <w:szCs w:val="22"/>
              </w:rPr>
              <w:t xml:space="preserve"> qui f</w:t>
            </w:r>
            <w:r w:rsidR="005609E2" w:rsidRPr="00697792">
              <w:rPr>
                <w:rFonts w:ascii="Bookman Old Style" w:hAnsi="Bookman Old Style"/>
                <w:sz w:val="22"/>
                <w:szCs w:val="22"/>
              </w:rPr>
              <w:t>ait</w:t>
            </w:r>
            <w:r w:rsidR="00A8778E" w:rsidRPr="00697792">
              <w:rPr>
                <w:rFonts w:ascii="Bookman Old Style" w:hAnsi="Bookman Old Style"/>
                <w:sz w:val="22"/>
                <w:szCs w:val="22"/>
              </w:rPr>
              <w:t xml:space="preserve"> foi. </w:t>
            </w:r>
          </w:p>
        </w:tc>
      </w:tr>
      <w:tr w:rsidR="009E4641" w:rsidRPr="00697792" w14:paraId="13927954" w14:textId="77777777" w:rsidTr="00572B3D">
        <w:trPr>
          <w:jc w:val="center"/>
        </w:trPr>
        <w:tc>
          <w:tcPr>
            <w:tcW w:w="3674" w:type="dxa"/>
          </w:tcPr>
          <w:p w14:paraId="6BEC0A64" w14:textId="77777777" w:rsidR="00E85D15" w:rsidRPr="00697792" w:rsidRDefault="00E85D15" w:rsidP="00C01845">
            <w:pPr>
              <w:numPr>
                <w:ilvl w:val="0"/>
                <w:numId w:val="118"/>
              </w:numPr>
              <w:tabs>
                <w:tab w:val="left" w:pos="259"/>
              </w:tabs>
              <w:spacing w:after="160"/>
              <w:ind w:left="550" w:hanging="425"/>
              <w:rPr>
                <w:rFonts w:ascii="Bookman Old Style" w:hAnsi="Bookman Old Style"/>
                <w:b/>
                <w:sz w:val="22"/>
                <w:szCs w:val="22"/>
              </w:rPr>
            </w:pPr>
            <w:r w:rsidRPr="00697792">
              <w:rPr>
                <w:rFonts w:ascii="Bookman Old Style" w:hAnsi="Bookman Old Style"/>
                <w:b/>
                <w:sz w:val="22"/>
                <w:szCs w:val="22"/>
              </w:rPr>
              <w:lastRenderedPageBreak/>
              <w:t xml:space="preserve"> Forme et contenu de la proposition technique</w:t>
            </w:r>
          </w:p>
        </w:tc>
        <w:tc>
          <w:tcPr>
            <w:tcW w:w="5948" w:type="dxa"/>
          </w:tcPr>
          <w:p w14:paraId="595790D1" w14:textId="77777777" w:rsidR="005B3365" w:rsidRPr="00697792" w:rsidRDefault="002E0A1C"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L</w:t>
            </w:r>
            <w:r w:rsidR="00E85D15" w:rsidRPr="00697792">
              <w:rPr>
                <w:rFonts w:ascii="Bookman Old Style" w:hAnsi="Bookman Old Style"/>
                <w:sz w:val="22"/>
                <w:szCs w:val="22"/>
              </w:rPr>
              <w:t>es candidats sont tenus de présenter une proposition technique contenant</w:t>
            </w:r>
            <w:r w:rsidR="005609E2" w:rsidRPr="00697792">
              <w:rPr>
                <w:rFonts w:ascii="Bookman Old Style" w:hAnsi="Bookman Old Style"/>
                <w:sz w:val="22"/>
                <w:szCs w:val="22"/>
              </w:rPr>
              <w:t>,</w:t>
            </w:r>
            <w:r w:rsidR="00E85D15" w:rsidRPr="00697792">
              <w:rPr>
                <w:rFonts w:ascii="Bookman Old Style" w:hAnsi="Bookman Old Style"/>
                <w:sz w:val="22"/>
                <w:szCs w:val="22"/>
              </w:rPr>
              <w:t xml:space="preserve"> selon le cas, certaines des informations énumérées aux alinéas (a) à (f) ci-dessous, et d’utiliser les formulaires types annexés à la </w:t>
            </w:r>
            <w:r w:rsidR="005609E2" w:rsidRPr="00697792">
              <w:rPr>
                <w:rFonts w:ascii="Bookman Old Style" w:hAnsi="Bookman Old Style"/>
                <w:sz w:val="22"/>
                <w:szCs w:val="22"/>
              </w:rPr>
              <w:t>S</w:t>
            </w:r>
            <w:r w:rsidR="00E85D15" w:rsidRPr="00697792">
              <w:rPr>
                <w:rFonts w:ascii="Bookman Old Style" w:hAnsi="Bookman Old Style"/>
                <w:sz w:val="22"/>
                <w:szCs w:val="22"/>
              </w:rPr>
              <w:t>ection 4</w:t>
            </w:r>
            <w:r w:rsidR="00D86338" w:rsidRPr="00697792">
              <w:rPr>
                <w:rFonts w:ascii="Bookman Old Style" w:hAnsi="Bookman Old Style"/>
                <w:sz w:val="22"/>
                <w:szCs w:val="22"/>
              </w:rPr>
              <w:t xml:space="preserve"> : </w:t>
            </w:r>
            <w:r w:rsidR="00E85D15" w:rsidRPr="00697792">
              <w:rPr>
                <w:rFonts w:ascii="Bookman Old Style" w:hAnsi="Bookman Old Style"/>
                <w:sz w:val="22"/>
                <w:szCs w:val="22"/>
              </w:rPr>
              <w:t xml:space="preserve"> </w:t>
            </w:r>
          </w:p>
          <w:p w14:paraId="0F5B90BF" w14:textId="77777777" w:rsidR="00E85D15"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Une brève description de la firme ou du cabinet et, dans le cas d’une cotraitance, de chaque partenaire ; et un aperçu de son/leurs expérience(s) récente(s) dans le cadre de prestations similaires. Les informations doivent être présentées en utilisant le formulaire TECH-2 figurant à la </w:t>
            </w:r>
            <w:r w:rsidR="00D86338" w:rsidRPr="00697792">
              <w:rPr>
                <w:rFonts w:ascii="Bookman Old Style" w:hAnsi="Bookman Old Style"/>
                <w:sz w:val="22"/>
                <w:szCs w:val="22"/>
              </w:rPr>
              <w:t xml:space="preserve">section </w:t>
            </w:r>
            <w:r w:rsidRPr="00697792">
              <w:rPr>
                <w:rFonts w:ascii="Bookman Old Style" w:hAnsi="Bookman Old Style"/>
                <w:sz w:val="22"/>
                <w:szCs w:val="22"/>
              </w:rPr>
              <w:t>4. Pour chaque mission, ce résumé doit notamment indiquer les noms des sous-traitants et du personnel clé qui y participent, la durée de la mission, le montant du marché et la part prise par le candidat. Les informations doivent uniquement se rapporter à la mission pour laquelle le candidat a été officiellement engagé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en qualité de firme ou cabinet ou en sa qualité de firme ou cabinet participant à une cotraitance. Le candidat ne peut présenter des missions exécutées par des experts clés travaillant à titre privé ou pour d’autres sociétés de conseil au titre de sa propre expérience ; cette expérience peut par contre figurer sur le CV de ces experts clés. Le candidat doit pouvoir justifier de son expérience auprès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w:t>
            </w:r>
          </w:p>
          <w:p w14:paraId="46CCBBAA" w14:textId="77777777" w:rsidR="00E85D15"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Le formulaire TECH-3 de la </w:t>
            </w:r>
            <w:r w:rsidR="005609E2" w:rsidRPr="00697792">
              <w:rPr>
                <w:rFonts w:ascii="Bookman Old Style" w:hAnsi="Bookman Old Style"/>
                <w:sz w:val="22"/>
                <w:szCs w:val="22"/>
              </w:rPr>
              <w:t>S</w:t>
            </w:r>
            <w:r w:rsidR="00A3690D" w:rsidRPr="00697792">
              <w:rPr>
                <w:rFonts w:ascii="Bookman Old Style" w:hAnsi="Bookman Old Style"/>
                <w:sz w:val="22"/>
                <w:szCs w:val="22"/>
              </w:rPr>
              <w:t xml:space="preserve">ection </w:t>
            </w:r>
            <w:r w:rsidRPr="00697792">
              <w:rPr>
                <w:rFonts w:ascii="Bookman Old Style" w:hAnsi="Bookman Old Style"/>
                <w:sz w:val="22"/>
                <w:szCs w:val="22"/>
              </w:rPr>
              <w:t>4 est utilisé pour présenter des observations ou suggestions éventuelles sur les termes de référence dans le but (</w:t>
            </w:r>
            <w:r w:rsidR="00A3690D" w:rsidRPr="00697792">
              <w:rPr>
                <w:rFonts w:ascii="Bookman Old Style" w:hAnsi="Bookman Old Style"/>
                <w:sz w:val="22"/>
                <w:szCs w:val="22"/>
              </w:rPr>
              <w:t>i</w:t>
            </w:r>
            <w:r w:rsidRPr="00697792">
              <w:rPr>
                <w:rFonts w:ascii="Bookman Old Style" w:hAnsi="Bookman Old Style"/>
                <w:sz w:val="22"/>
                <w:szCs w:val="22"/>
              </w:rPr>
              <w:t>) d’améliorer la qualité et l’efficacité de la mission, ainsi que les qualifications du personnel national et (</w:t>
            </w:r>
            <w:r w:rsidR="00A3690D" w:rsidRPr="00697792">
              <w:rPr>
                <w:rFonts w:ascii="Bookman Old Style" w:hAnsi="Bookman Old Style"/>
                <w:sz w:val="22"/>
                <w:szCs w:val="22"/>
              </w:rPr>
              <w:t>ii</w:t>
            </w:r>
            <w:r w:rsidRPr="00697792">
              <w:rPr>
                <w:rFonts w:ascii="Bookman Old Style" w:hAnsi="Bookman Old Style"/>
                <w:sz w:val="22"/>
                <w:szCs w:val="22"/>
              </w:rPr>
              <w:t xml:space="preserve">) de préciser les </w:t>
            </w:r>
            <w:r w:rsidR="005B3365" w:rsidRPr="00697792">
              <w:rPr>
                <w:rFonts w:ascii="Bookman Old Style" w:hAnsi="Bookman Old Style"/>
                <w:sz w:val="22"/>
                <w:szCs w:val="22"/>
              </w:rPr>
              <w:t xml:space="preserve">services </w:t>
            </w:r>
            <w:r w:rsidRPr="00697792">
              <w:rPr>
                <w:rFonts w:ascii="Bookman Old Style" w:hAnsi="Bookman Old Style"/>
                <w:sz w:val="22"/>
                <w:szCs w:val="22"/>
              </w:rPr>
              <w:t>et installations notamment</w:t>
            </w:r>
            <w:r w:rsidR="005609E2" w:rsidRPr="00697792">
              <w:rPr>
                <w:rFonts w:ascii="Bookman Old Style" w:hAnsi="Bookman Old Style"/>
                <w:sz w:val="22"/>
                <w:szCs w:val="22"/>
              </w:rPr>
              <w:t> :</w:t>
            </w:r>
            <w:r w:rsidRPr="00697792">
              <w:rPr>
                <w:rFonts w:ascii="Bookman Old Style" w:hAnsi="Bookman Old Style"/>
                <w:sz w:val="22"/>
                <w:szCs w:val="22"/>
              </w:rPr>
              <w:t xml:space="preserve"> appui administratif, espace de bureaux, moyens de transport locaux, équipements, données, etc. devant être fourni</w:t>
            </w:r>
            <w:r w:rsidR="005609E2" w:rsidRPr="00697792">
              <w:rPr>
                <w:rFonts w:ascii="Bookman Old Style" w:hAnsi="Bookman Old Style"/>
                <w:sz w:val="22"/>
                <w:szCs w:val="22"/>
              </w:rPr>
              <w:t>s</w:t>
            </w:r>
            <w:r w:rsidRPr="00697792">
              <w:rPr>
                <w:rFonts w:ascii="Bookman Old Style" w:hAnsi="Bookman Old Style"/>
                <w:sz w:val="22"/>
                <w:szCs w:val="22"/>
              </w:rPr>
              <w:t xml:space="preserve"> par l’</w:t>
            </w:r>
            <w:r w:rsidR="009E6528" w:rsidRPr="00697792">
              <w:rPr>
                <w:rFonts w:ascii="Bookman Old Style" w:hAnsi="Bookman Old Style"/>
                <w:sz w:val="22"/>
                <w:szCs w:val="22"/>
              </w:rPr>
              <w:t>Autorité contractante</w:t>
            </w:r>
            <w:r w:rsidRPr="00697792">
              <w:rPr>
                <w:rFonts w:ascii="Bookman Old Style" w:hAnsi="Bookman Old Style"/>
                <w:sz w:val="22"/>
                <w:szCs w:val="22"/>
              </w:rPr>
              <w:t>.</w:t>
            </w:r>
          </w:p>
          <w:p w14:paraId="37483F27" w14:textId="77777777" w:rsidR="00E85D15"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Un descriptif de la conception, de la méthodologie et du plan de travail proposés pour exécuter la mission sur les sujets suivants : l’approche technique et la méthodologie, le plan de travail, l’organisation et les affectations du personnel. Le formulaire TECH-4 de la </w:t>
            </w:r>
            <w:r w:rsidR="005609E2" w:rsidRPr="00697792">
              <w:rPr>
                <w:rFonts w:ascii="Bookman Old Style" w:hAnsi="Bookman Old Style"/>
                <w:sz w:val="22"/>
                <w:szCs w:val="22"/>
              </w:rPr>
              <w:t>S</w:t>
            </w:r>
            <w:r w:rsidRPr="00697792">
              <w:rPr>
                <w:rFonts w:ascii="Bookman Old Style" w:hAnsi="Bookman Old Style"/>
                <w:sz w:val="22"/>
                <w:szCs w:val="22"/>
              </w:rPr>
              <w:t>ection 4 indique le contenu de cette section. Le plan de travail doit être conforme au calendrier de travail (formulaire TECH-</w:t>
            </w:r>
            <w:r w:rsidR="00AF189B" w:rsidRPr="00697792">
              <w:rPr>
                <w:rFonts w:ascii="Bookman Old Style" w:hAnsi="Bookman Old Style"/>
                <w:sz w:val="22"/>
                <w:szCs w:val="22"/>
              </w:rPr>
              <w:t>7</w:t>
            </w:r>
            <w:r w:rsidR="00A3690D" w:rsidRPr="00697792">
              <w:rPr>
                <w:rFonts w:ascii="Bookman Old Style" w:hAnsi="Bookman Old Style"/>
                <w:sz w:val="22"/>
                <w:szCs w:val="22"/>
              </w:rPr>
              <w:t xml:space="preserve"> </w:t>
            </w:r>
            <w:r w:rsidRPr="00697792">
              <w:rPr>
                <w:rFonts w:ascii="Bookman Old Style" w:hAnsi="Bookman Old Style"/>
                <w:sz w:val="22"/>
                <w:szCs w:val="22"/>
              </w:rPr>
              <w:t xml:space="preserve">de la </w:t>
            </w:r>
            <w:r w:rsidR="005609E2" w:rsidRPr="00697792">
              <w:rPr>
                <w:rFonts w:ascii="Bookman Old Style" w:hAnsi="Bookman Old Style"/>
                <w:sz w:val="22"/>
                <w:szCs w:val="22"/>
              </w:rPr>
              <w:t>S</w:t>
            </w:r>
            <w:r w:rsidR="00A3690D" w:rsidRPr="00697792">
              <w:rPr>
                <w:rFonts w:ascii="Bookman Old Style" w:hAnsi="Bookman Old Style"/>
                <w:sz w:val="22"/>
                <w:szCs w:val="22"/>
              </w:rPr>
              <w:t xml:space="preserve">ection </w:t>
            </w:r>
            <w:r w:rsidRPr="00697792">
              <w:rPr>
                <w:rFonts w:ascii="Bookman Old Style" w:hAnsi="Bookman Old Style"/>
                <w:sz w:val="22"/>
                <w:szCs w:val="22"/>
              </w:rPr>
              <w:t xml:space="preserve">4) qui indiquera sous </w:t>
            </w:r>
            <w:r w:rsidRPr="00697792">
              <w:rPr>
                <w:rFonts w:ascii="Bookman Old Style" w:hAnsi="Bookman Old Style"/>
                <w:sz w:val="22"/>
                <w:szCs w:val="22"/>
              </w:rPr>
              <w:lastRenderedPageBreak/>
              <w:t>forme de graphique à barre le calendrier de chacune des activités.</w:t>
            </w:r>
          </w:p>
          <w:p w14:paraId="69AB7F33" w14:textId="77777777" w:rsidR="00E85D15"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La composition de l’équipe proposée, par spécialité, ainsi que le poste et les tâches qui sont confiés à chacun de ses membres (formulaire TECH-5 de la </w:t>
            </w:r>
            <w:r w:rsidR="00342470" w:rsidRPr="00697792">
              <w:rPr>
                <w:rFonts w:ascii="Bookman Old Style" w:hAnsi="Bookman Old Style"/>
                <w:sz w:val="22"/>
                <w:szCs w:val="22"/>
              </w:rPr>
              <w:t xml:space="preserve">section </w:t>
            </w:r>
            <w:r w:rsidRPr="00697792">
              <w:rPr>
                <w:rFonts w:ascii="Bookman Old Style" w:hAnsi="Bookman Old Style"/>
                <w:sz w:val="22"/>
                <w:szCs w:val="22"/>
              </w:rPr>
              <w:t>4).</w:t>
            </w:r>
          </w:p>
          <w:p w14:paraId="733BC508" w14:textId="77777777" w:rsidR="00E85D15"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Des estimatifs du temps de travail du personnel clé nécessaire à l’exécution de la mission (formulaire TECH-7 de la </w:t>
            </w:r>
            <w:r w:rsidR="00342470" w:rsidRPr="00697792">
              <w:rPr>
                <w:rFonts w:ascii="Bookman Old Style" w:hAnsi="Bookman Old Style"/>
                <w:sz w:val="22"/>
                <w:szCs w:val="22"/>
              </w:rPr>
              <w:t xml:space="preserve">section </w:t>
            </w:r>
            <w:r w:rsidRPr="00697792">
              <w:rPr>
                <w:rFonts w:ascii="Bookman Old Style" w:hAnsi="Bookman Old Style"/>
                <w:sz w:val="22"/>
                <w:szCs w:val="22"/>
              </w:rPr>
              <w:t>4). Le temps de travail du personnel clé doit être ventilé par travail au siège et sur le terrain.</w:t>
            </w:r>
          </w:p>
          <w:p w14:paraId="5702A743" w14:textId="77777777" w:rsidR="00E85D15"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Des curricula vitae signés par le personnel </w:t>
            </w:r>
            <w:r w:rsidR="00E42BD8" w:rsidRPr="00697792">
              <w:rPr>
                <w:rFonts w:ascii="Bookman Old Style" w:hAnsi="Bookman Old Style"/>
                <w:sz w:val="22"/>
                <w:szCs w:val="22"/>
              </w:rPr>
              <w:t>clé proposée</w:t>
            </w:r>
            <w:r w:rsidRPr="00697792">
              <w:rPr>
                <w:rFonts w:ascii="Bookman Old Style" w:hAnsi="Bookman Old Style"/>
                <w:sz w:val="22"/>
                <w:szCs w:val="22"/>
              </w:rPr>
              <w:t xml:space="preserve"> ou par le représentant habilité du personnel clé (formulaire TECH-6 de la </w:t>
            </w:r>
            <w:r w:rsidR="00B8113D" w:rsidRPr="00697792">
              <w:rPr>
                <w:rFonts w:ascii="Bookman Old Style" w:hAnsi="Bookman Old Style"/>
                <w:sz w:val="22"/>
                <w:szCs w:val="22"/>
              </w:rPr>
              <w:t>S</w:t>
            </w:r>
            <w:r w:rsidR="00342470" w:rsidRPr="00697792">
              <w:rPr>
                <w:rFonts w:ascii="Bookman Old Style" w:hAnsi="Bookman Old Style"/>
                <w:sz w:val="22"/>
                <w:szCs w:val="22"/>
              </w:rPr>
              <w:t xml:space="preserve">ection </w:t>
            </w:r>
            <w:r w:rsidRPr="00697792">
              <w:rPr>
                <w:rFonts w:ascii="Bookman Old Style" w:hAnsi="Bookman Old Style"/>
                <w:sz w:val="22"/>
                <w:szCs w:val="22"/>
              </w:rPr>
              <w:t xml:space="preserve">4). Le </w:t>
            </w:r>
            <w:r w:rsidR="002C1617" w:rsidRPr="00697792">
              <w:rPr>
                <w:rFonts w:ascii="Bookman Old Style" w:hAnsi="Bookman Old Style"/>
                <w:sz w:val="22"/>
                <w:szCs w:val="22"/>
              </w:rPr>
              <w:t>c</w:t>
            </w:r>
            <w:r w:rsidRPr="00697792">
              <w:rPr>
                <w:rFonts w:ascii="Bookman Old Style" w:hAnsi="Bookman Old Style"/>
                <w:sz w:val="22"/>
                <w:szCs w:val="22"/>
              </w:rPr>
              <w:t>onsultant ne doit pas proposer plusieurs personnels-clés pour un même poste. Seul un CV doit être présenté pour chacun des postes de personnel-clé, sous peine de rejet de la proposition pour non-conformité.</w:t>
            </w:r>
          </w:p>
          <w:p w14:paraId="1BD789C9" w14:textId="77777777" w:rsidR="002E0A1C"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Des attestations justifiant que le candidat (ou si le candidat est une association ou un groupement, tous les membres) n’a (ont) pas fait l’objet d’une interdiction pour l’obtention d’un marché </w:t>
            </w:r>
            <w:r w:rsidR="002E0A1C" w:rsidRPr="00697792">
              <w:rPr>
                <w:rFonts w:ascii="Bookman Old Style" w:hAnsi="Bookman Old Style"/>
                <w:sz w:val="22"/>
                <w:szCs w:val="22"/>
              </w:rPr>
              <w:t>public en</w:t>
            </w:r>
            <w:r w:rsidRPr="00697792">
              <w:rPr>
                <w:rFonts w:ascii="Bookman Old Style" w:hAnsi="Bookman Old Style"/>
                <w:sz w:val="22"/>
                <w:szCs w:val="22"/>
              </w:rPr>
              <w:t xml:space="preserve"> raison des règles de conflits d’intérêts ou d’exclusion de la commande publique dans l’espace UEMOA (fournir à cet effet une déclaration sur l’honneur et une attestation de non exclusion</w:t>
            </w:r>
            <w:r w:rsidR="002E0A1C" w:rsidRPr="00697792">
              <w:rPr>
                <w:rFonts w:ascii="Bookman Old Style" w:hAnsi="Bookman Old Style"/>
                <w:sz w:val="22"/>
                <w:szCs w:val="22"/>
              </w:rPr>
              <w:t>)</w:t>
            </w:r>
            <w:r w:rsidR="002820FC" w:rsidRPr="00697792">
              <w:rPr>
                <w:rFonts w:ascii="Bookman Old Style" w:hAnsi="Bookman Old Style"/>
                <w:sz w:val="22"/>
                <w:szCs w:val="22"/>
              </w:rPr>
              <w:t>.</w:t>
            </w:r>
          </w:p>
          <w:p w14:paraId="36CDB2B2" w14:textId="77777777" w:rsidR="00E85D15"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 xml:space="preserve">Une déclaration attestant de la prise de connaissance des dispositions du </w:t>
            </w:r>
            <w:r w:rsidR="006A3433" w:rsidRPr="00697792">
              <w:rPr>
                <w:rFonts w:ascii="Bookman Old Style" w:hAnsi="Bookman Old Style"/>
                <w:sz w:val="22"/>
                <w:szCs w:val="22"/>
              </w:rPr>
              <w:t>Code</w:t>
            </w:r>
            <w:r w:rsidRPr="00697792">
              <w:rPr>
                <w:rFonts w:ascii="Bookman Old Style" w:hAnsi="Bookman Old Style"/>
                <w:sz w:val="22"/>
                <w:szCs w:val="22"/>
              </w:rPr>
              <w:t xml:space="preserve"> d’éthique et de déontologie dans la commande publique en République du Bénin</w:t>
            </w:r>
            <w:r w:rsidR="00B8113D" w:rsidRPr="00697792">
              <w:rPr>
                <w:rFonts w:ascii="Bookman Old Style" w:hAnsi="Bookman Old Style"/>
                <w:sz w:val="22"/>
                <w:szCs w:val="22"/>
              </w:rPr>
              <w:t>,</w:t>
            </w:r>
            <w:r w:rsidRPr="00697792">
              <w:rPr>
                <w:rFonts w:ascii="Bookman Old Style" w:hAnsi="Bookman Old Style"/>
                <w:sz w:val="22"/>
                <w:szCs w:val="22"/>
              </w:rPr>
              <w:t xml:space="preserve"> qu’il s’engage à respecter en remplissant le formulaire fourni à la </w:t>
            </w:r>
            <w:r w:rsidR="00B8113D" w:rsidRPr="00697792">
              <w:rPr>
                <w:rFonts w:ascii="Bookman Old Style" w:hAnsi="Bookman Old Style"/>
                <w:sz w:val="22"/>
                <w:szCs w:val="22"/>
              </w:rPr>
              <w:t>S</w:t>
            </w:r>
            <w:r w:rsidR="00342470" w:rsidRPr="00697792">
              <w:rPr>
                <w:rFonts w:ascii="Bookman Old Style" w:hAnsi="Bookman Old Style"/>
                <w:sz w:val="22"/>
                <w:szCs w:val="22"/>
              </w:rPr>
              <w:t xml:space="preserve">ection </w:t>
            </w:r>
            <w:r w:rsidRPr="00697792">
              <w:rPr>
                <w:rFonts w:ascii="Bookman Old Style" w:hAnsi="Bookman Old Style"/>
                <w:sz w:val="22"/>
                <w:szCs w:val="22"/>
              </w:rPr>
              <w:t>4.</w:t>
            </w:r>
          </w:p>
          <w:p w14:paraId="0C4D25DE" w14:textId="77777777" w:rsidR="00EB7FC9" w:rsidRPr="00697792" w:rsidRDefault="00E85D15"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La liste et la forme de certaines des pièces pouvant être demandées à l’appui du dossier constitutif de la proposition est précisée en Annexe A</w:t>
            </w:r>
            <w:r w:rsidR="00471CEF" w:rsidRPr="00697792">
              <w:rPr>
                <w:rFonts w:ascii="Bookman Old Style" w:hAnsi="Bookman Old Style"/>
                <w:sz w:val="22"/>
                <w:szCs w:val="22"/>
              </w:rPr>
              <w:t xml:space="preserve">. Le </w:t>
            </w:r>
            <w:r w:rsidRPr="00697792">
              <w:rPr>
                <w:rFonts w:ascii="Bookman Old Style" w:hAnsi="Bookman Old Style"/>
                <w:sz w:val="22"/>
                <w:szCs w:val="22"/>
              </w:rPr>
              <w:t xml:space="preserve">dossier doit par ailleurs indiquer les pièces requises à l’attribution du </w:t>
            </w:r>
            <w:r w:rsidR="00471CEF" w:rsidRPr="00697792">
              <w:rPr>
                <w:rFonts w:ascii="Bookman Old Style" w:hAnsi="Bookman Old Style"/>
                <w:sz w:val="22"/>
                <w:szCs w:val="22"/>
              </w:rPr>
              <w:t>marché</w:t>
            </w:r>
            <w:r w:rsidRPr="00697792">
              <w:rPr>
                <w:rFonts w:ascii="Bookman Old Style" w:hAnsi="Bookman Old Style"/>
                <w:sz w:val="22"/>
                <w:szCs w:val="22"/>
              </w:rPr>
              <w:t>.</w:t>
            </w:r>
            <w:r w:rsidR="007B0A7A" w:rsidRPr="00697792">
              <w:rPr>
                <w:rFonts w:ascii="Bookman Old Style" w:hAnsi="Bookman Old Style"/>
                <w:sz w:val="22"/>
                <w:szCs w:val="22"/>
              </w:rPr>
              <w:t xml:space="preserve"> </w:t>
            </w:r>
            <w:r w:rsidRPr="00697792">
              <w:rPr>
                <w:rFonts w:ascii="Bookman Old Style" w:hAnsi="Bookman Old Style"/>
                <w:sz w:val="22"/>
                <w:szCs w:val="22"/>
              </w:rPr>
              <w:t>En tout état de cause</w:t>
            </w:r>
            <w:r w:rsidR="005B3365" w:rsidRPr="00697792">
              <w:rPr>
                <w:rFonts w:ascii="Bookman Old Style" w:hAnsi="Bookman Old Style"/>
                <w:sz w:val="22"/>
                <w:szCs w:val="22"/>
              </w:rPr>
              <w:t>,</w:t>
            </w:r>
            <w:r w:rsidRPr="00697792">
              <w:rPr>
                <w:rFonts w:ascii="Bookman Old Style" w:hAnsi="Bookman Old Style"/>
                <w:sz w:val="22"/>
                <w:szCs w:val="22"/>
              </w:rPr>
              <w:t xml:space="preserve"> le principe de reconnaissance mutuelle des pièces administratives soumises</w:t>
            </w:r>
            <w:r w:rsidR="00B8113D" w:rsidRPr="00697792">
              <w:rPr>
                <w:rFonts w:ascii="Bookman Old Style" w:hAnsi="Bookman Old Style"/>
                <w:sz w:val="22"/>
                <w:szCs w:val="22"/>
              </w:rPr>
              <w:t>,</w:t>
            </w:r>
            <w:r w:rsidRPr="00697792">
              <w:rPr>
                <w:rFonts w:ascii="Bookman Old Style" w:hAnsi="Bookman Old Style"/>
                <w:sz w:val="22"/>
                <w:szCs w:val="22"/>
              </w:rPr>
              <w:t xml:space="preserve"> dans les formes requises par la législation du pays où le candidat est immatriculé</w:t>
            </w:r>
            <w:r w:rsidR="00B8113D" w:rsidRPr="00697792">
              <w:rPr>
                <w:rFonts w:ascii="Bookman Old Style" w:hAnsi="Bookman Old Style"/>
                <w:sz w:val="22"/>
                <w:szCs w:val="22"/>
              </w:rPr>
              <w:t>,</w:t>
            </w:r>
            <w:r w:rsidRPr="00697792">
              <w:rPr>
                <w:rFonts w:ascii="Bookman Old Style" w:hAnsi="Bookman Old Style"/>
                <w:sz w:val="22"/>
                <w:szCs w:val="22"/>
              </w:rPr>
              <w:t xml:space="preserve"> s’applique. Les documents administratifs (attestation de </w:t>
            </w:r>
            <w:r w:rsidR="00B8113D" w:rsidRPr="00697792">
              <w:rPr>
                <w:rFonts w:ascii="Bookman Old Style" w:hAnsi="Bookman Old Style"/>
                <w:sz w:val="22"/>
                <w:szCs w:val="22"/>
              </w:rPr>
              <w:t>non-faillite</w:t>
            </w:r>
            <w:r w:rsidRPr="00697792">
              <w:rPr>
                <w:rFonts w:ascii="Bookman Old Style" w:hAnsi="Bookman Old Style"/>
                <w:sz w:val="22"/>
                <w:szCs w:val="22"/>
              </w:rPr>
              <w:t xml:space="preserve">, attestation d’impôt, attestation CNSS, </w:t>
            </w:r>
            <w:r w:rsidR="0062109A" w:rsidRPr="00697792">
              <w:rPr>
                <w:rFonts w:ascii="Bookman Old Style" w:hAnsi="Bookman Old Style"/>
                <w:sz w:val="22"/>
                <w:szCs w:val="22"/>
              </w:rPr>
              <w:t>etc.</w:t>
            </w:r>
            <w:r w:rsidRPr="00697792">
              <w:rPr>
                <w:rFonts w:ascii="Bookman Old Style" w:hAnsi="Bookman Old Style"/>
                <w:sz w:val="22"/>
                <w:szCs w:val="22"/>
              </w:rPr>
              <w:t xml:space="preserve">), non fournis ou incomplets sont exigibles </w:t>
            </w:r>
            <w:r w:rsidRPr="00697792">
              <w:rPr>
                <w:rFonts w:ascii="Bookman Old Style" w:hAnsi="Bookman Old Style"/>
                <w:sz w:val="22"/>
                <w:szCs w:val="22"/>
              </w:rPr>
              <w:lastRenderedPageBreak/>
              <w:t>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en vue de l’attribution définitive du marché</w:t>
            </w:r>
            <w:r w:rsidR="00EB7FC9" w:rsidRPr="00697792">
              <w:rPr>
                <w:rFonts w:ascii="Bookman Old Style" w:hAnsi="Bookman Old Style"/>
                <w:sz w:val="22"/>
                <w:szCs w:val="22"/>
              </w:rPr>
              <w:t>.</w:t>
            </w:r>
          </w:p>
          <w:p w14:paraId="06B268E7" w14:textId="77777777" w:rsidR="00E85D15" w:rsidRPr="00697792" w:rsidRDefault="00FF0BAE" w:rsidP="00C01845">
            <w:pPr>
              <w:numPr>
                <w:ilvl w:val="0"/>
                <w:numId w:val="33"/>
              </w:numPr>
              <w:spacing w:after="160"/>
              <w:jc w:val="both"/>
              <w:rPr>
                <w:rFonts w:ascii="Bookman Old Style" w:hAnsi="Bookman Old Style"/>
                <w:sz w:val="22"/>
                <w:szCs w:val="22"/>
              </w:rPr>
            </w:pPr>
            <w:r w:rsidRPr="00697792">
              <w:rPr>
                <w:rFonts w:ascii="Bookman Old Style" w:hAnsi="Bookman Old Style"/>
                <w:sz w:val="22"/>
                <w:szCs w:val="22"/>
              </w:rPr>
              <w:t>A</w:t>
            </w:r>
            <w:r w:rsidR="00E85D15" w:rsidRPr="00697792">
              <w:rPr>
                <w:rFonts w:ascii="Bookman Old Style" w:hAnsi="Bookman Old Style"/>
                <w:sz w:val="22"/>
                <w:szCs w:val="22"/>
              </w:rPr>
              <w:t xml:space="preserve">u cas où l’exécution du marché nécessite que le consultant dispose de matériels </w:t>
            </w:r>
            <w:r w:rsidR="005B3365" w:rsidRPr="00697792">
              <w:rPr>
                <w:rFonts w:ascii="Bookman Old Style" w:hAnsi="Bookman Old Style"/>
                <w:sz w:val="22"/>
                <w:szCs w:val="22"/>
              </w:rPr>
              <w:t>spécifiques</w:t>
            </w:r>
            <w:r w:rsidR="00E85D15" w:rsidRPr="00697792">
              <w:rPr>
                <w:rFonts w:ascii="Bookman Old Style" w:hAnsi="Bookman Old Style"/>
                <w:sz w:val="22"/>
                <w:szCs w:val="22"/>
              </w:rPr>
              <w:t>, la liste de ce</w:t>
            </w:r>
            <w:r w:rsidR="009D039D" w:rsidRPr="00697792">
              <w:rPr>
                <w:rFonts w:ascii="Bookman Old Style" w:hAnsi="Bookman Old Style"/>
                <w:sz w:val="22"/>
                <w:szCs w:val="22"/>
              </w:rPr>
              <w:t>s</w:t>
            </w:r>
            <w:r w:rsidR="00E85D15" w:rsidRPr="00697792">
              <w:rPr>
                <w:rFonts w:ascii="Bookman Old Style" w:hAnsi="Bookman Old Style"/>
                <w:sz w:val="22"/>
                <w:szCs w:val="22"/>
              </w:rPr>
              <w:t xml:space="preserve"> matériel</w:t>
            </w:r>
            <w:r w:rsidR="009D039D" w:rsidRPr="00697792">
              <w:rPr>
                <w:rFonts w:ascii="Bookman Old Style" w:hAnsi="Bookman Old Style"/>
                <w:sz w:val="22"/>
                <w:szCs w:val="22"/>
              </w:rPr>
              <w:t>s</w:t>
            </w:r>
            <w:r w:rsidR="00E85D15" w:rsidRPr="00697792">
              <w:rPr>
                <w:rFonts w:ascii="Bookman Old Style" w:hAnsi="Bookman Old Style"/>
                <w:sz w:val="22"/>
                <w:szCs w:val="22"/>
              </w:rPr>
              <w:t xml:space="preserve"> doit être précisée dans les </w:t>
            </w:r>
            <w:r w:rsidR="00E85D15" w:rsidRPr="00697792">
              <w:rPr>
                <w:rFonts w:ascii="Bookman Old Style" w:hAnsi="Bookman Old Style"/>
                <w:b/>
                <w:sz w:val="22"/>
                <w:szCs w:val="22"/>
              </w:rPr>
              <w:t>Données particulières</w:t>
            </w:r>
            <w:r w:rsidR="00E85D15" w:rsidRPr="00697792">
              <w:rPr>
                <w:rFonts w:ascii="Bookman Old Style" w:hAnsi="Bookman Old Style"/>
                <w:sz w:val="22"/>
                <w:szCs w:val="22"/>
              </w:rPr>
              <w:t xml:space="preserve"> et renseignée dans le formulaire Tech </w:t>
            </w:r>
            <w:r w:rsidR="00AF189B" w:rsidRPr="00697792">
              <w:rPr>
                <w:rFonts w:ascii="Bookman Old Style" w:hAnsi="Bookman Old Style"/>
                <w:sz w:val="22"/>
                <w:szCs w:val="22"/>
              </w:rPr>
              <w:t>10</w:t>
            </w:r>
            <w:r w:rsidR="00E85D15" w:rsidRPr="00697792">
              <w:rPr>
                <w:rFonts w:ascii="Bookman Old Style" w:hAnsi="Bookman Old Style"/>
                <w:sz w:val="22"/>
                <w:szCs w:val="22"/>
              </w:rPr>
              <w:t>.</w:t>
            </w:r>
          </w:p>
          <w:p w14:paraId="056F22B0" w14:textId="77777777" w:rsidR="002E0A1C"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La proposition technique ne doit comporter aucune information financière. Une proposition technique indiquant des informations financières relatives à la proposition financière sera rejetée.</w:t>
            </w:r>
          </w:p>
        </w:tc>
      </w:tr>
      <w:tr w:rsidR="009E4641" w:rsidRPr="00697792" w14:paraId="27458EC1" w14:textId="77777777" w:rsidTr="00572B3D">
        <w:trPr>
          <w:trHeight w:val="794"/>
          <w:jc w:val="center"/>
        </w:trPr>
        <w:tc>
          <w:tcPr>
            <w:tcW w:w="3674" w:type="dxa"/>
          </w:tcPr>
          <w:p w14:paraId="7545589D" w14:textId="77777777" w:rsidR="00E85D15" w:rsidRPr="00697792" w:rsidRDefault="00E85D15" w:rsidP="00C01845">
            <w:pPr>
              <w:numPr>
                <w:ilvl w:val="0"/>
                <w:numId w:val="118"/>
              </w:numPr>
              <w:tabs>
                <w:tab w:val="left" w:pos="259"/>
              </w:tabs>
              <w:spacing w:after="160"/>
              <w:rPr>
                <w:rFonts w:ascii="Bookman Old Style" w:hAnsi="Bookman Old Style"/>
                <w:sz w:val="22"/>
                <w:szCs w:val="22"/>
              </w:rPr>
            </w:pPr>
            <w:r w:rsidRPr="00697792">
              <w:rPr>
                <w:rFonts w:ascii="Bookman Old Style" w:hAnsi="Bookman Old Style"/>
                <w:b/>
                <w:sz w:val="22"/>
                <w:szCs w:val="22"/>
              </w:rPr>
              <w:lastRenderedPageBreak/>
              <w:t>Proposition financière</w:t>
            </w:r>
          </w:p>
        </w:tc>
        <w:tc>
          <w:tcPr>
            <w:tcW w:w="5948" w:type="dxa"/>
          </w:tcPr>
          <w:p w14:paraId="00657BB8" w14:textId="77777777" w:rsidR="00E85D15" w:rsidRPr="00697792" w:rsidRDefault="002C1617" w:rsidP="00C01845">
            <w:pPr>
              <w:pStyle w:val="Header3-Paragraph"/>
              <w:numPr>
                <w:ilvl w:val="1"/>
                <w:numId w:val="12"/>
              </w:numPr>
              <w:tabs>
                <w:tab w:val="clear" w:pos="504"/>
                <w:tab w:val="clear" w:pos="720"/>
              </w:tabs>
              <w:overflowPunct/>
              <w:autoSpaceDE/>
              <w:autoSpaceDN/>
              <w:adjustRightInd/>
              <w:spacing w:after="160"/>
              <w:ind w:left="3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t xml:space="preserve">Formulaires types et présentation : </w:t>
            </w:r>
            <w:r w:rsidR="00E85D15" w:rsidRPr="00697792">
              <w:rPr>
                <w:rFonts w:ascii="Bookman Old Style" w:hAnsi="Bookman Old Style" w:cs="Times New Roman"/>
                <w:sz w:val="22"/>
                <w:szCs w:val="22"/>
                <w:lang w:val="fr-FR"/>
              </w:rPr>
              <w:t>La proposition financière doit être établie en utilisant les Formulaires types (</w:t>
            </w:r>
            <w:r w:rsidR="00B8113D" w:rsidRPr="00697792">
              <w:rPr>
                <w:rFonts w:ascii="Bookman Old Style" w:hAnsi="Bookman Old Style" w:cs="Times New Roman"/>
                <w:sz w:val="22"/>
                <w:szCs w:val="22"/>
                <w:lang w:val="fr-FR"/>
              </w:rPr>
              <w:t>S</w:t>
            </w:r>
            <w:r w:rsidR="00762576" w:rsidRPr="00697792">
              <w:rPr>
                <w:rFonts w:ascii="Bookman Old Style" w:hAnsi="Bookman Old Style" w:cs="Times New Roman"/>
                <w:sz w:val="22"/>
                <w:szCs w:val="22"/>
                <w:lang w:val="fr-FR"/>
              </w:rPr>
              <w:t xml:space="preserve">ection </w:t>
            </w:r>
            <w:r w:rsidR="00E85D15" w:rsidRPr="00697792">
              <w:rPr>
                <w:rFonts w:ascii="Bookman Old Style" w:hAnsi="Bookman Old Style" w:cs="Times New Roman"/>
                <w:sz w:val="22"/>
                <w:szCs w:val="22"/>
                <w:lang w:val="fr-FR"/>
              </w:rPr>
              <w:t>5). Elle énumère tous les coûts afférents à la mission, y compris (a) la rémunération du personnel (présent sur le terrain ou au siège), et (b) les frais remboursables (dans le cas d’un marché au temps passé) ou autres coûts (dans le cas d’un marché à rémunération forfaitaire)</w:t>
            </w:r>
            <w:r w:rsidR="007B0A7A" w:rsidRPr="00697792">
              <w:rPr>
                <w:rFonts w:ascii="Bookman Old Style" w:hAnsi="Bookman Old Style" w:cs="Times New Roman"/>
                <w:sz w:val="22"/>
                <w:szCs w:val="22"/>
                <w:lang w:val="fr-FR"/>
              </w:rPr>
              <w:t xml:space="preserve"> </w:t>
            </w:r>
            <w:r w:rsidR="00E85D15" w:rsidRPr="00697792">
              <w:rPr>
                <w:rFonts w:ascii="Bookman Old Style" w:hAnsi="Bookman Old Style" w:cs="Times New Roman"/>
                <w:sz w:val="22"/>
                <w:szCs w:val="22"/>
                <w:lang w:val="fr-FR"/>
              </w:rPr>
              <w:t xml:space="preserve">énumérés dans les </w:t>
            </w:r>
            <w:r w:rsidR="00E85D15" w:rsidRPr="00697792">
              <w:rPr>
                <w:rFonts w:ascii="Bookman Old Style" w:hAnsi="Bookman Old Style" w:cs="Times New Roman"/>
                <w:b/>
                <w:sz w:val="22"/>
                <w:szCs w:val="22"/>
                <w:lang w:val="fr-FR"/>
              </w:rPr>
              <w:t>Données particulières</w:t>
            </w:r>
            <w:r w:rsidR="00E85D15" w:rsidRPr="00697792">
              <w:rPr>
                <w:rFonts w:ascii="Bookman Old Style" w:hAnsi="Bookman Old Style" w:cs="Times New Roman"/>
                <w:sz w:val="22"/>
                <w:szCs w:val="22"/>
                <w:lang w:val="fr-FR"/>
              </w:rPr>
              <w:t xml:space="preserve">. Si </w:t>
            </w:r>
            <w:r w:rsidR="00B061C0" w:rsidRPr="00697792">
              <w:rPr>
                <w:rFonts w:ascii="Bookman Old Style" w:hAnsi="Bookman Old Style" w:cs="Times New Roman"/>
                <w:sz w:val="22"/>
                <w:szCs w:val="22"/>
                <w:lang w:val="fr-FR"/>
              </w:rPr>
              <w:t>c’</w:t>
            </w:r>
            <w:r w:rsidR="00E85D15" w:rsidRPr="00697792">
              <w:rPr>
                <w:rFonts w:ascii="Bookman Old Style" w:hAnsi="Bookman Old Style" w:cs="Times New Roman"/>
                <w:sz w:val="22"/>
                <w:szCs w:val="22"/>
                <w:lang w:val="fr-FR"/>
              </w:rPr>
              <w:t>est</w:t>
            </w:r>
            <w:r w:rsidR="00B061C0" w:rsidRPr="00697792">
              <w:rPr>
                <w:rFonts w:ascii="Bookman Old Style" w:hAnsi="Bookman Old Style" w:cs="Times New Roman"/>
                <w:sz w:val="22"/>
                <w:szCs w:val="22"/>
                <w:lang w:val="fr-FR"/>
              </w:rPr>
              <w:t xml:space="preserve"> nécessaire</w:t>
            </w:r>
            <w:r w:rsidR="00E85D15" w:rsidRPr="00697792">
              <w:rPr>
                <w:rFonts w:ascii="Bookman Old Style" w:hAnsi="Bookman Old Style" w:cs="Times New Roman"/>
                <w:sz w:val="22"/>
                <w:szCs w:val="22"/>
                <w:lang w:val="fr-FR"/>
              </w:rPr>
              <w:t>, ces coûts peuvent être ventilés par activité. Les coûts de toutes les activités et intrants décrits dans la proposition technique doivent apparaître séparément. Il est supposé que les activités et intrants décrits dans la proposition technique pour lesquels aucun coût n’est mentionné sont inclus dans le coût des autres activités et intrants.</w:t>
            </w:r>
          </w:p>
          <w:p w14:paraId="5047FEE9" w14:textId="77777777" w:rsidR="00E85D15" w:rsidRPr="00697792" w:rsidRDefault="005B3365" w:rsidP="00C01845">
            <w:pPr>
              <w:pStyle w:val="Header3-Paragraph"/>
              <w:numPr>
                <w:ilvl w:val="1"/>
                <w:numId w:val="12"/>
              </w:numPr>
              <w:tabs>
                <w:tab w:val="clear" w:pos="504"/>
                <w:tab w:val="clear" w:pos="720"/>
              </w:tabs>
              <w:overflowPunct/>
              <w:autoSpaceDE/>
              <w:autoSpaceDN/>
              <w:adjustRightInd/>
              <w:spacing w:after="160"/>
              <w:ind w:left="3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t>Révision de prix</w:t>
            </w:r>
            <w:r w:rsidRPr="00697792">
              <w:rPr>
                <w:rFonts w:ascii="Bookman Old Style" w:hAnsi="Bookman Old Style" w:cs="Times New Roman"/>
                <w:sz w:val="22"/>
                <w:szCs w:val="22"/>
                <w:lang w:val="fr-FR"/>
              </w:rPr>
              <w:t xml:space="preserve"> : </w:t>
            </w:r>
            <w:r w:rsidR="00E85D15" w:rsidRPr="00697792">
              <w:rPr>
                <w:rFonts w:ascii="Bookman Old Style" w:hAnsi="Bookman Old Style" w:cs="Times New Roman"/>
                <w:sz w:val="22"/>
                <w:szCs w:val="22"/>
                <w:lang w:val="fr-FR"/>
              </w:rPr>
              <w:t xml:space="preserve">Pour les missions de durée dépassant six (06) mois, une disposition de révision de prix de la rémunération afin de refléter l’inflation internationale et/ou nationale sera utilisée, si cela est indiqué dans les </w:t>
            </w:r>
            <w:r w:rsidR="00E85D15" w:rsidRPr="00697792">
              <w:rPr>
                <w:rFonts w:ascii="Bookman Old Style" w:hAnsi="Bookman Old Style" w:cs="Times New Roman"/>
                <w:b/>
                <w:sz w:val="22"/>
                <w:szCs w:val="22"/>
                <w:lang w:val="fr-FR"/>
              </w:rPr>
              <w:t>Données particulières</w:t>
            </w:r>
            <w:r w:rsidR="00E85D15" w:rsidRPr="00697792">
              <w:rPr>
                <w:rFonts w:ascii="Bookman Old Style" w:hAnsi="Bookman Old Style" w:cs="Times New Roman"/>
                <w:sz w:val="22"/>
                <w:szCs w:val="22"/>
                <w:lang w:val="fr-FR"/>
              </w:rPr>
              <w:t>.</w:t>
            </w:r>
          </w:p>
          <w:p w14:paraId="750B0BE8" w14:textId="77777777" w:rsidR="005B3365" w:rsidRPr="00697792" w:rsidRDefault="005B3365" w:rsidP="00C01845">
            <w:pPr>
              <w:pStyle w:val="Header3-Paragraph"/>
              <w:numPr>
                <w:ilvl w:val="1"/>
                <w:numId w:val="12"/>
              </w:numPr>
              <w:tabs>
                <w:tab w:val="clear" w:pos="504"/>
                <w:tab w:val="clear" w:pos="720"/>
              </w:tabs>
              <w:overflowPunct/>
              <w:autoSpaceDE/>
              <w:autoSpaceDN/>
              <w:adjustRightInd/>
              <w:spacing w:after="160"/>
              <w:ind w:left="3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t>Fiscalité</w:t>
            </w:r>
            <w:r w:rsidR="00762576" w:rsidRPr="00697792">
              <w:rPr>
                <w:rFonts w:ascii="Bookman Old Style" w:hAnsi="Bookman Old Style" w:cs="Times New Roman"/>
                <w:b/>
                <w:sz w:val="22"/>
                <w:szCs w:val="22"/>
                <w:lang w:val="fr-FR"/>
              </w:rPr>
              <w:t xml:space="preserve"> </w:t>
            </w:r>
            <w:r w:rsidRPr="00697792">
              <w:rPr>
                <w:rFonts w:ascii="Bookman Old Style" w:hAnsi="Bookman Old Style" w:cs="Times New Roman"/>
                <w:b/>
                <w:sz w:val="22"/>
                <w:szCs w:val="22"/>
                <w:lang w:val="fr-FR"/>
              </w:rPr>
              <w:t xml:space="preserve">: </w:t>
            </w:r>
            <w:r w:rsidRPr="00697792">
              <w:rPr>
                <w:rFonts w:ascii="Bookman Old Style" w:hAnsi="Bookman Old Style" w:cs="Times New Roman"/>
                <w:sz w:val="22"/>
                <w:szCs w:val="22"/>
                <w:lang w:val="fr-FR"/>
              </w:rPr>
              <w:t xml:space="preserve">Sauf en cas d’indications contraires dans les </w:t>
            </w:r>
            <w:r w:rsidRPr="00697792">
              <w:rPr>
                <w:rFonts w:ascii="Bookman Old Style" w:hAnsi="Bookman Old Style" w:cs="Times New Roman"/>
                <w:b/>
                <w:sz w:val="22"/>
                <w:szCs w:val="22"/>
                <w:lang w:val="fr-FR"/>
              </w:rPr>
              <w:t>Données particulières</w:t>
            </w:r>
            <w:r w:rsidRPr="00697792">
              <w:rPr>
                <w:rFonts w:ascii="Bookman Old Style" w:hAnsi="Bookman Old Style" w:cs="Times New Roman"/>
                <w:sz w:val="22"/>
                <w:szCs w:val="22"/>
                <w:lang w:val="fr-FR"/>
              </w:rPr>
              <w:t>, le consultant est assujetti à la fiscalité applicable au Bénin</w:t>
            </w:r>
            <w:r w:rsidR="002E51BB" w:rsidRPr="00697792">
              <w:rPr>
                <w:rFonts w:ascii="Bookman Old Style" w:hAnsi="Bookman Old Style" w:cs="Times New Roman"/>
                <w:sz w:val="22"/>
                <w:szCs w:val="22"/>
                <w:lang w:val="fr-FR"/>
              </w:rPr>
              <w:t>,</w:t>
            </w:r>
            <w:r w:rsidRPr="00697792">
              <w:rPr>
                <w:rFonts w:ascii="Bookman Old Style" w:hAnsi="Bookman Old Style" w:cs="Times New Roman"/>
                <w:sz w:val="22"/>
                <w:szCs w:val="22"/>
                <w:lang w:val="fr-FR"/>
              </w:rPr>
              <w:t xml:space="preserve"> notamment : TVA ou taxe sur les ventes, charges sociales ou impôt sur le revenu du personnel étranger </w:t>
            </w:r>
            <w:r w:rsidR="002E51BB" w:rsidRPr="00697792">
              <w:rPr>
                <w:rFonts w:ascii="Bookman Old Style" w:hAnsi="Bookman Old Style" w:cs="Times New Roman"/>
                <w:sz w:val="22"/>
                <w:szCs w:val="22"/>
                <w:lang w:val="fr-FR"/>
              </w:rPr>
              <w:t>non-résident</w:t>
            </w:r>
            <w:r w:rsidRPr="00697792">
              <w:rPr>
                <w:rFonts w:ascii="Bookman Old Style" w:hAnsi="Bookman Old Style" w:cs="Times New Roman"/>
                <w:sz w:val="22"/>
                <w:szCs w:val="22"/>
                <w:lang w:val="fr-FR"/>
              </w:rPr>
              <w:t>, droits, redevances, contributions. Les montants correspondant au paiement d’impôts doivent être inclus dans la proposition financière.</w:t>
            </w:r>
          </w:p>
          <w:p w14:paraId="43D4B4A6" w14:textId="77777777" w:rsidR="005B3365" w:rsidRPr="00697792" w:rsidRDefault="005B3365" w:rsidP="00C01845">
            <w:pPr>
              <w:pStyle w:val="Header3-Paragraph"/>
              <w:numPr>
                <w:ilvl w:val="1"/>
                <w:numId w:val="12"/>
              </w:numPr>
              <w:tabs>
                <w:tab w:val="clear" w:pos="504"/>
                <w:tab w:val="clear" w:pos="720"/>
              </w:tabs>
              <w:overflowPunct/>
              <w:autoSpaceDE/>
              <w:autoSpaceDN/>
              <w:adjustRightInd/>
              <w:spacing w:after="160"/>
              <w:ind w:left="3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t xml:space="preserve">Monnaie de la proposition : </w:t>
            </w:r>
            <w:r w:rsidRPr="00697792">
              <w:rPr>
                <w:rFonts w:ascii="Bookman Old Style" w:hAnsi="Bookman Old Style" w:cs="Times New Roman"/>
                <w:sz w:val="22"/>
                <w:szCs w:val="22"/>
                <w:lang w:val="fr-FR"/>
              </w:rPr>
              <w:t xml:space="preserve">Le candidat doit libeller le prix de ses prestations en FCFA sauf stipulation contraire dans les </w:t>
            </w:r>
            <w:r w:rsidRPr="00697792">
              <w:rPr>
                <w:rFonts w:ascii="Bookman Old Style" w:hAnsi="Bookman Old Style" w:cs="Times New Roman"/>
                <w:b/>
                <w:sz w:val="22"/>
                <w:szCs w:val="22"/>
                <w:lang w:val="fr-FR"/>
              </w:rPr>
              <w:t>Données particulières</w:t>
            </w:r>
            <w:r w:rsidR="00803EA6" w:rsidRPr="00697792">
              <w:rPr>
                <w:rFonts w:ascii="Bookman Old Style" w:hAnsi="Bookman Old Style" w:cs="Times New Roman"/>
                <w:b/>
                <w:sz w:val="22"/>
                <w:szCs w:val="22"/>
                <w:lang w:val="fr-FR"/>
              </w:rPr>
              <w:t>.</w:t>
            </w:r>
          </w:p>
          <w:p w14:paraId="52231766" w14:textId="77777777" w:rsidR="002E0A1C" w:rsidRPr="00697792" w:rsidRDefault="00B51ED2" w:rsidP="00C01845">
            <w:pPr>
              <w:pStyle w:val="Header3-Paragraph"/>
              <w:numPr>
                <w:ilvl w:val="1"/>
                <w:numId w:val="12"/>
              </w:numPr>
              <w:tabs>
                <w:tab w:val="clear" w:pos="504"/>
                <w:tab w:val="clear" w:pos="720"/>
              </w:tabs>
              <w:overflowPunct/>
              <w:autoSpaceDE/>
              <w:autoSpaceDN/>
              <w:adjustRightInd/>
              <w:spacing w:after="160"/>
              <w:ind w:left="3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lastRenderedPageBreak/>
              <w:t>Monnaie de paiement</w:t>
            </w:r>
            <w:r w:rsidRPr="00697792">
              <w:rPr>
                <w:rFonts w:ascii="Bookman Old Style" w:hAnsi="Bookman Old Style" w:cs="Times New Roman"/>
                <w:sz w:val="22"/>
                <w:szCs w:val="22"/>
                <w:lang w:val="fr-FR"/>
              </w:rPr>
              <w:t xml:space="preserve"> : </w:t>
            </w:r>
            <w:r w:rsidR="00803EA6" w:rsidRPr="00697792">
              <w:rPr>
                <w:rFonts w:ascii="Bookman Old Style" w:hAnsi="Bookman Old Style" w:cs="Times New Roman"/>
                <w:sz w:val="22"/>
                <w:szCs w:val="22"/>
                <w:lang w:val="fr-FR"/>
              </w:rPr>
              <w:t>Les paiements dans le cadre du marché seront effectués dans la (ou les) monnaie(s) indiquée(s) dans la proposition.</w:t>
            </w:r>
          </w:p>
        </w:tc>
      </w:tr>
      <w:tr w:rsidR="00E85D15" w:rsidRPr="00697792" w14:paraId="4C148813" w14:textId="77777777" w:rsidTr="008B4CB8">
        <w:trPr>
          <w:trHeight w:val="510"/>
          <w:jc w:val="center"/>
        </w:trPr>
        <w:tc>
          <w:tcPr>
            <w:tcW w:w="9622" w:type="dxa"/>
            <w:gridSpan w:val="2"/>
            <w:vAlign w:val="center"/>
          </w:tcPr>
          <w:p w14:paraId="32824EC4" w14:textId="77777777" w:rsidR="00F508A3" w:rsidRPr="00697792" w:rsidRDefault="002E0A1C" w:rsidP="00FA2B20">
            <w:pPr>
              <w:numPr>
                <w:ilvl w:val="0"/>
                <w:numId w:val="5"/>
              </w:numPr>
              <w:spacing w:after="160"/>
              <w:jc w:val="center"/>
              <w:rPr>
                <w:rFonts w:ascii="Bookman Old Style" w:hAnsi="Bookman Old Style"/>
                <w:b/>
                <w:sz w:val="22"/>
                <w:szCs w:val="22"/>
              </w:rPr>
            </w:pPr>
            <w:r w:rsidRPr="00697792">
              <w:rPr>
                <w:rFonts w:ascii="Bookman Old Style" w:hAnsi="Bookman Old Style"/>
                <w:b/>
                <w:sz w:val="22"/>
                <w:szCs w:val="22"/>
              </w:rPr>
              <w:lastRenderedPageBreak/>
              <w:t>DEPOT,</w:t>
            </w:r>
            <w:r w:rsidR="00E85D15" w:rsidRPr="00697792">
              <w:rPr>
                <w:rFonts w:ascii="Bookman Old Style" w:hAnsi="Bookman Old Style"/>
                <w:b/>
                <w:sz w:val="22"/>
                <w:szCs w:val="22"/>
              </w:rPr>
              <w:t xml:space="preserve"> OUVERTURE ET EVALUATION DES PROPOSITIONS</w:t>
            </w:r>
          </w:p>
        </w:tc>
      </w:tr>
      <w:tr w:rsidR="009E4641" w:rsidRPr="00697792" w14:paraId="55BD8725" w14:textId="77777777" w:rsidTr="00572B3D">
        <w:trPr>
          <w:jc w:val="center"/>
        </w:trPr>
        <w:tc>
          <w:tcPr>
            <w:tcW w:w="3674" w:type="dxa"/>
          </w:tcPr>
          <w:p w14:paraId="4AB516B2" w14:textId="77777777" w:rsidR="00E85D15" w:rsidRPr="00697792" w:rsidRDefault="002E0A1C" w:rsidP="00C01845">
            <w:pPr>
              <w:numPr>
                <w:ilvl w:val="0"/>
                <w:numId w:val="118"/>
              </w:numPr>
              <w:tabs>
                <w:tab w:val="left" w:pos="259"/>
              </w:tabs>
              <w:spacing w:after="160"/>
              <w:ind w:left="550" w:hanging="595"/>
              <w:rPr>
                <w:rFonts w:ascii="Bookman Old Style" w:hAnsi="Bookman Old Style"/>
                <w:b/>
                <w:sz w:val="22"/>
                <w:szCs w:val="22"/>
              </w:rPr>
            </w:pPr>
            <w:r w:rsidRPr="00697792">
              <w:rPr>
                <w:rFonts w:ascii="Bookman Old Style" w:hAnsi="Bookman Old Style"/>
                <w:b/>
                <w:sz w:val="22"/>
                <w:szCs w:val="22"/>
              </w:rPr>
              <w:t>Présentation et</w:t>
            </w:r>
            <w:r w:rsidR="007B0A7A" w:rsidRPr="00697792">
              <w:rPr>
                <w:rFonts w:ascii="Bookman Old Style" w:hAnsi="Bookman Old Style"/>
                <w:b/>
                <w:sz w:val="22"/>
                <w:szCs w:val="22"/>
              </w:rPr>
              <w:t xml:space="preserve"> </w:t>
            </w:r>
            <w:r w:rsidR="00E85D15" w:rsidRPr="00697792">
              <w:rPr>
                <w:rFonts w:ascii="Bookman Old Style" w:hAnsi="Bookman Old Style"/>
                <w:b/>
                <w:sz w:val="22"/>
                <w:szCs w:val="22"/>
              </w:rPr>
              <w:t>réception des propositions</w:t>
            </w:r>
          </w:p>
          <w:p w14:paraId="203483AE" w14:textId="77777777" w:rsidR="00E85D15" w:rsidRPr="00697792" w:rsidRDefault="00E85D15" w:rsidP="00FA2B20">
            <w:pPr>
              <w:tabs>
                <w:tab w:val="left" w:pos="259"/>
              </w:tabs>
              <w:spacing w:after="160"/>
              <w:ind w:left="259" w:hanging="259"/>
              <w:rPr>
                <w:rFonts w:ascii="Bookman Old Style" w:hAnsi="Bookman Old Style"/>
                <w:sz w:val="22"/>
                <w:szCs w:val="22"/>
              </w:rPr>
            </w:pPr>
          </w:p>
        </w:tc>
        <w:tc>
          <w:tcPr>
            <w:tcW w:w="5948" w:type="dxa"/>
          </w:tcPr>
          <w:p w14:paraId="19AC7BF6" w14:textId="77777777" w:rsidR="006B48AD" w:rsidRPr="00697792" w:rsidRDefault="00E85D15" w:rsidP="00C01845">
            <w:pPr>
              <w:pStyle w:val="En-tte"/>
              <w:numPr>
                <w:ilvl w:val="1"/>
                <w:numId w:val="118"/>
              </w:numPr>
              <w:tabs>
                <w:tab w:val="left" w:pos="942"/>
              </w:tabs>
              <w:spacing w:after="160"/>
              <w:jc w:val="both"/>
              <w:rPr>
                <w:rFonts w:ascii="Bookman Old Style" w:hAnsi="Bookman Old Style"/>
                <w:sz w:val="22"/>
                <w:szCs w:val="22"/>
                <w:lang w:eastAsia="en-US"/>
              </w:rPr>
            </w:pPr>
            <w:r w:rsidRPr="00697792">
              <w:rPr>
                <w:rFonts w:ascii="Bookman Old Style" w:hAnsi="Bookman Old Style"/>
                <w:sz w:val="22"/>
                <w:szCs w:val="22"/>
                <w:lang w:eastAsia="en-US"/>
              </w:rPr>
              <w:t>L’original de la proposition ne doit comporter aucun ajout entre les lignes ou surcharge, si ce n’est pour corriger les erreurs que le candidat lui-même peut avoir commises</w:t>
            </w:r>
            <w:r w:rsidR="002E51BB" w:rsidRPr="00697792">
              <w:rPr>
                <w:rFonts w:ascii="Bookman Old Style" w:hAnsi="Bookman Old Style"/>
                <w:sz w:val="22"/>
                <w:szCs w:val="22"/>
                <w:lang w:eastAsia="en-US"/>
              </w:rPr>
              <w:t> ;</w:t>
            </w:r>
            <w:r w:rsidRPr="00697792">
              <w:rPr>
                <w:rFonts w:ascii="Bookman Old Style" w:hAnsi="Bookman Old Style"/>
                <w:sz w:val="22"/>
                <w:szCs w:val="22"/>
                <w:lang w:eastAsia="en-US"/>
              </w:rPr>
              <w:t xml:space="preserve"> toute correction de ce type devant alors être paraphée par le (les) signataire (s) des propositions. Les lettres de soumission de la proposition technique et de la proposition financière doivent être conformes aux lettres types TECH-1 de la </w:t>
            </w:r>
            <w:r w:rsidR="002E51BB" w:rsidRPr="00697792">
              <w:rPr>
                <w:rFonts w:ascii="Bookman Old Style" w:hAnsi="Bookman Old Style"/>
                <w:sz w:val="22"/>
                <w:szCs w:val="22"/>
                <w:lang w:eastAsia="en-US"/>
              </w:rPr>
              <w:t>S</w:t>
            </w:r>
            <w:r w:rsidR="00ED3E78" w:rsidRPr="00697792">
              <w:rPr>
                <w:rFonts w:ascii="Bookman Old Style" w:hAnsi="Bookman Old Style"/>
                <w:sz w:val="22"/>
                <w:szCs w:val="22"/>
                <w:lang w:eastAsia="en-US"/>
              </w:rPr>
              <w:t xml:space="preserve">ection </w:t>
            </w:r>
            <w:r w:rsidRPr="00697792">
              <w:rPr>
                <w:rFonts w:ascii="Bookman Old Style" w:hAnsi="Bookman Old Style"/>
                <w:sz w:val="22"/>
                <w:szCs w:val="22"/>
                <w:lang w:eastAsia="en-US"/>
              </w:rPr>
              <w:t xml:space="preserve">4 et FIN-1 de la </w:t>
            </w:r>
            <w:r w:rsidR="00ED3E78" w:rsidRPr="00697792">
              <w:rPr>
                <w:rFonts w:ascii="Bookman Old Style" w:hAnsi="Bookman Old Style"/>
                <w:sz w:val="22"/>
                <w:szCs w:val="22"/>
                <w:lang w:eastAsia="en-US"/>
              </w:rPr>
              <w:t xml:space="preserve">section </w:t>
            </w:r>
            <w:r w:rsidRPr="00697792">
              <w:rPr>
                <w:rFonts w:ascii="Bookman Old Style" w:hAnsi="Bookman Old Style"/>
                <w:sz w:val="22"/>
                <w:szCs w:val="22"/>
                <w:lang w:eastAsia="en-US"/>
              </w:rPr>
              <w:t>5, respectivement.</w:t>
            </w:r>
            <w:r w:rsidR="006B48AD" w:rsidRPr="00697792">
              <w:rPr>
                <w:rFonts w:ascii="Bookman Old Style" w:hAnsi="Bookman Old Style"/>
                <w:sz w:val="22"/>
                <w:szCs w:val="22"/>
                <w:lang w:eastAsia="en-US"/>
              </w:rPr>
              <w:t xml:space="preserve"> Quand les </w:t>
            </w:r>
            <w:r w:rsidR="006B48AD" w:rsidRPr="00697792">
              <w:rPr>
                <w:rFonts w:ascii="Bookman Old Style" w:hAnsi="Bookman Old Style"/>
                <w:b/>
                <w:sz w:val="22"/>
                <w:szCs w:val="22"/>
                <w:lang w:eastAsia="en-US"/>
              </w:rPr>
              <w:t>Données particulières</w:t>
            </w:r>
            <w:r w:rsidR="006B48AD" w:rsidRPr="00697792">
              <w:rPr>
                <w:rFonts w:ascii="Bookman Old Style" w:hAnsi="Bookman Old Style"/>
                <w:sz w:val="22"/>
                <w:szCs w:val="22"/>
                <w:lang w:eastAsia="en-US"/>
              </w:rPr>
              <w:t xml:space="preserve"> le prévoient, le candidat pourra, à son choix, remettre sa proposition par voie électronique. </w:t>
            </w:r>
          </w:p>
          <w:p w14:paraId="091C465E" w14:textId="77777777" w:rsidR="00E85D15" w:rsidRPr="00697792" w:rsidRDefault="00E85D15" w:rsidP="00C01845">
            <w:pPr>
              <w:pStyle w:val="Header3-Paragraph"/>
              <w:numPr>
                <w:ilvl w:val="1"/>
                <w:numId w:val="118"/>
              </w:numPr>
              <w:tabs>
                <w:tab w:val="left" w:pos="942"/>
              </w:tabs>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Le premier responsable de la firme ou du cabinet ou un représentant habilité du candidat doit parapher toutes les pages de l’original de la proposition technique et de la proposition financière. Son habilitation est confirmée par une procuration écrite jointe aux propositions ou par toute autre modalité établissant son habilitation. La proposition technique et la proposition financière signées doivent porter la mention « ORIGINAL ». En cas de groupement</w:t>
            </w:r>
            <w:r w:rsidR="002B0CC6" w:rsidRPr="00697792">
              <w:rPr>
                <w:rFonts w:ascii="Bookman Old Style" w:hAnsi="Bookman Old Style" w:cs="Times New Roman"/>
                <w:sz w:val="22"/>
                <w:szCs w:val="22"/>
                <w:lang w:val="fr-FR"/>
              </w:rPr>
              <w:t>, la proposition</w:t>
            </w:r>
            <w:r w:rsidRPr="00697792">
              <w:rPr>
                <w:rFonts w:ascii="Bookman Old Style" w:hAnsi="Bookman Old Style" w:cs="Times New Roman"/>
                <w:sz w:val="22"/>
                <w:szCs w:val="22"/>
                <w:lang w:val="fr-FR"/>
              </w:rPr>
              <w:t xml:space="preserve"> doit être signée par tous les partenaires, de manière à les engager juridiquement ; ou par un représentant habilité disposant d’une procuration écrite signée par les représentants autorisés de tous les membres du groupement.</w:t>
            </w:r>
          </w:p>
          <w:p w14:paraId="1CC427E4" w14:textId="77777777" w:rsidR="00E85D15" w:rsidRPr="00697792" w:rsidRDefault="00E85D15" w:rsidP="00C01845">
            <w:pPr>
              <w:pStyle w:val="Header3-Paragraph"/>
              <w:numPr>
                <w:ilvl w:val="1"/>
                <w:numId w:val="118"/>
              </w:numPr>
              <w:tabs>
                <w:tab w:val="left" w:pos="942"/>
              </w:tabs>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La proposition technique doit porter la mention « ORIGINAL » ou « COPIE », selon le cas. La proposition technique est adressée conformément aux dispositions d</w:t>
            </w:r>
            <w:r w:rsidR="002B0CC6" w:rsidRPr="00697792">
              <w:rPr>
                <w:rFonts w:ascii="Bookman Old Style" w:hAnsi="Bookman Old Style" w:cs="Times New Roman"/>
                <w:sz w:val="22"/>
                <w:szCs w:val="22"/>
                <w:lang w:val="fr-FR"/>
              </w:rPr>
              <w:t>e clause 13.4</w:t>
            </w:r>
            <w:r w:rsidRPr="00697792">
              <w:rPr>
                <w:rFonts w:ascii="Bookman Old Style" w:hAnsi="Bookman Old Style" w:cs="Times New Roman"/>
                <w:sz w:val="22"/>
                <w:szCs w:val="22"/>
                <w:lang w:val="fr-FR"/>
              </w:rPr>
              <w:t xml:space="preserve"> ; elle comprend un original et une copie tel qu’indiqué dans les </w:t>
            </w:r>
            <w:r w:rsidRPr="00697792">
              <w:rPr>
                <w:rFonts w:ascii="Bookman Old Style" w:hAnsi="Bookman Old Style" w:cs="Times New Roman"/>
                <w:b/>
                <w:sz w:val="22"/>
                <w:szCs w:val="22"/>
                <w:lang w:val="fr-FR"/>
              </w:rPr>
              <w:t>Données particulières</w:t>
            </w:r>
            <w:r w:rsidRPr="00697792">
              <w:rPr>
                <w:rFonts w:ascii="Bookman Old Style" w:hAnsi="Bookman Old Style" w:cs="Times New Roman"/>
                <w:sz w:val="22"/>
                <w:szCs w:val="22"/>
                <w:lang w:val="fr-FR"/>
              </w:rPr>
              <w:t>. La copie de la proposition technique doit être faite à partir de l’original. En cas de différence entre l’original et la copie de la proposition technique, l’original fait foi.</w:t>
            </w:r>
          </w:p>
          <w:p w14:paraId="2C3B21F5" w14:textId="77777777" w:rsidR="00F42E32" w:rsidRPr="00697792" w:rsidRDefault="00E85D15" w:rsidP="00C01845">
            <w:pPr>
              <w:pStyle w:val="Header3-Paragraph"/>
              <w:numPr>
                <w:ilvl w:val="1"/>
                <w:numId w:val="118"/>
              </w:numPr>
              <w:tabs>
                <w:tab w:val="left" w:pos="942"/>
              </w:tabs>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Les candidats doivent placer l’original et une copie de la proposition technique ainsi </w:t>
            </w:r>
            <w:r w:rsidRPr="00697792">
              <w:rPr>
                <w:rFonts w:ascii="Bookman Old Style" w:hAnsi="Bookman Old Style" w:cs="Times New Roman"/>
                <w:sz w:val="22"/>
                <w:szCs w:val="22"/>
                <w:lang w:val="fr-FR"/>
              </w:rPr>
              <w:lastRenderedPageBreak/>
              <w:t xml:space="preserve">que sa version électronique </w:t>
            </w:r>
            <w:r w:rsidR="00CF37C9" w:rsidRPr="00697792">
              <w:rPr>
                <w:rFonts w:ascii="Bookman Old Style" w:hAnsi="Bookman Old Style" w:cs="Times New Roman"/>
                <w:sz w:val="22"/>
                <w:szCs w:val="22"/>
                <w:lang w:val="fr-FR"/>
              </w:rPr>
              <w:t>scannée sur clé USB</w:t>
            </w:r>
            <w:r w:rsidR="002E51BB" w:rsidRPr="00697792">
              <w:rPr>
                <w:rFonts w:ascii="Bookman Old Style" w:hAnsi="Bookman Old Style" w:cs="Times New Roman"/>
                <w:sz w:val="22"/>
                <w:szCs w:val="22"/>
                <w:lang w:val="fr-FR"/>
              </w:rPr>
              <w:t>,</w:t>
            </w:r>
            <w:r w:rsidR="00CF37C9" w:rsidRPr="00697792">
              <w:rPr>
                <w:rFonts w:ascii="Bookman Old Style" w:hAnsi="Bookman Old Style" w:cs="Times New Roman"/>
                <w:sz w:val="22"/>
                <w:szCs w:val="22"/>
                <w:lang w:val="fr-FR"/>
              </w:rPr>
              <w:t xml:space="preserve"> sous format PDF</w:t>
            </w:r>
            <w:r w:rsidR="007B0A7A"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dans une enveloppe (avec mention de la raison sociale, de l’objet du marché et de l’adresse du candidat) portant clairement la mention « </w:t>
            </w:r>
            <w:r w:rsidRPr="00697792">
              <w:rPr>
                <w:rFonts w:ascii="Bookman Old Style" w:hAnsi="Bookman Old Style" w:cs="Times New Roman"/>
                <w:b/>
                <w:smallCaps/>
                <w:sz w:val="22"/>
                <w:szCs w:val="22"/>
                <w:lang w:val="fr-FR"/>
              </w:rPr>
              <w:t>Proposition technique</w:t>
            </w:r>
            <w:r w:rsidRPr="00697792">
              <w:rPr>
                <w:rFonts w:ascii="Bookman Old Style" w:hAnsi="Bookman Old Style" w:cs="Times New Roman"/>
                <w:sz w:val="22"/>
                <w:szCs w:val="22"/>
                <w:lang w:val="fr-FR"/>
              </w:rPr>
              <w:t xml:space="preserve"> », qu’ils ferment. De même, l’original et une copie de la proposition financière ainsi que sa version électronique </w:t>
            </w:r>
            <w:r w:rsidR="00CF37C9" w:rsidRPr="00697792">
              <w:rPr>
                <w:rFonts w:ascii="Bookman Old Style" w:hAnsi="Bookman Old Style" w:cs="Times New Roman"/>
                <w:sz w:val="22"/>
                <w:szCs w:val="22"/>
                <w:lang w:val="fr-FR"/>
              </w:rPr>
              <w:t>scannée sur clé USB</w:t>
            </w:r>
            <w:r w:rsidR="002E51BB" w:rsidRPr="00697792">
              <w:rPr>
                <w:rFonts w:ascii="Bookman Old Style" w:hAnsi="Bookman Old Style" w:cs="Times New Roman"/>
                <w:sz w:val="22"/>
                <w:szCs w:val="22"/>
                <w:lang w:val="fr-FR"/>
              </w:rPr>
              <w:t>,</w:t>
            </w:r>
            <w:r w:rsidR="00CF37C9" w:rsidRPr="00697792">
              <w:rPr>
                <w:rFonts w:ascii="Bookman Old Style" w:hAnsi="Bookman Old Style" w:cs="Times New Roman"/>
                <w:sz w:val="22"/>
                <w:szCs w:val="22"/>
                <w:lang w:val="fr-FR"/>
              </w:rPr>
              <w:t xml:space="preserve"> sous format PDF</w:t>
            </w:r>
            <w:r w:rsidRPr="00697792">
              <w:rPr>
                <w:rFonts w:ascii="Bookman Old Style" w:hAnsi="Bookman Old Style" w:cs="Times New Roman"/>
                <w:sz w:val="22"/>
                <w:szCs w:val="22"/>
                <w:lang w:val="fr-FR"/>
              </w:rPr>
              <w:t>, sont placés dans une enveloppe fermée portant clairement la mention « </w:t>
            </w:r>
            <w:r w:rsidRPr="00697792">
              <w:rPr>
                <w:rFonts w:ascii="Bookman Old Style" w:hAnsi="Bookman Old Style" w:cs="Times New Roman"/>
                <w:b/>
                <w:smallCaps/>
                <w:sz w:val="22"/>
                <w:szCs w:val="22"/>
                <w:lang w:val="fr-FR"/>
              </w:rPr>
              <w:t>Proposition financière</w:t>
            </w:r>
            <w:r w:rsidRPr="00697792">
              <w:rPr>
                <w:rFonts w:ascii="Bookman Old Style" w:hAnsi="Bookman Old Style" w:cs="Times New Roman"/>
                <w:sz w:val="22"/>
                <w:szCs w:val="22"/>
                <w:lang w:val="fr-FR"/>
              </w:rPr>
              <w:t> » suivie du nom de la mission et de l’avertissement</w:t>
            </w:r>
            <w:r w:rsidR="002E51BB" w:rsidRPr="00697792">
              <w:rPr>
                <w:rFonts w:ascii="Bookman Old Style" w:hAnsi="Bookman Old Style" w:cs="Times New Roman"/>
                <w:sz w:val="22"/>
                <w:szCs w:val="22"/>
                <w:lang w:val="fr-FR"/>
              </w:rPr>
              <w:t> :</w:t>
            </w:r>
            <w:r w:rsidRPr="00697792">
              <w:rPr>
                <w:rFonts w:ascii="Bookman Old Style" w:hAnsi="Bookman Old Style" w:cs="Times New Roman"/>
                <w:sz w:val="22"/>
                <w:szCs w:val="22"/>
                <w:lang w:val="fr-FR"/>
              </w:rPr>
              <w:t xml:space="preserve"> « </w:t>
            </w:r>
            <w:r w:rsidRPr="00697792">
              <w:rPr>
                <w:rFonts w:ascii="Bookman Old Style" w:hAnsi="Bookman Old Style" w:cs="Times New Roman"/>
                <w:b/>
                <w:smallCaps/>
                <w:sz w:val="22"/>
                <w:szCs w:val="22"/>
                <w:lang w:val="fr-FR"/>
              </w:rPr>
              <w:t>Ne pas ouvrir en même temps que la proposition technique</w:t>
            </w:r>
            <w:r w:rsidRPr="00697792">
              <w:rPr>
                <w:rFonts w:ascii="Bookman Old Style" w:hAnsi="Bookman Old Style" w:cs="Times New Roman"/>
                <w:sz w:val="22"/>
                <w:szCs w:val="22"/>
                <w:lang w:val="fr-FR"/>
              </w:rPr>
              <w:t> ». Les candidats placent ensuite ces deux enveloppes dans une même enveloppe fermée extérieure portant l’objet de la soumission, le numéro de référence, ainsi que la mention</w:t>
            </w:r>
            <w:r w:rsidR="002E51BB" w:rsidRPr="00697792">
              <w:rPr>
                <w:rFonts w:ascii="Bookman Old Style" w:hAnsi="Bookman Old Style" w:cs="Times New Roman"/>
                <w:sz w:val="22"/>
                <w:szCs w:val="22"/>
                <w:lang w:val="fr-FR"/>
              </w:rPr>
              <w:t> :</w:t>
            </w:r>
            <w:r w:rsidRPr="00697792">
              <w:rPr>
                <w:rFonts w:ascii="Bookman Old Style" w:hAnsi="Bookman Old Style" w:cs="Times New Roman"/>
                <w:sz w:val="22"/>
                <w:szCs w:val="22"/>
                <w:lang w:val="fr-FR"/>
              </w:rPr>
              <w:t xml:space="preserve"> «</w:t>
            </w:r>
            <w:r w:rsidRPr="00697792">
              <w:rPr>
                <w:rFonts w:ascii="Bookman Old Style" w:hAnsi="Bookman Old Style" w:cs="Times New Roman"/>
                <w:caps/>
                <w:sz w:val="22"/>
                <w:szCs w:val="22"/>
                <w:lang w:val="fr-FR"/>
              </w:rPr>
              <w:t> </w:t>
            </w:r>
            <w:r w:rsidRPr="00697792">
              <w:rPr>
                <w:rFonts w:ascii="Bookman Old Style" w:hAnsi="Bookman Old Style" w:cs="Times New Roman"/>
                <w:b/>
                <w:smallCaps/>
                <w:sz w:val="22"/>
                <w:szCs w:val="22"/>
                <w:lang w:val="fr-FR"/>
              </w:rPr>
              <w:t>À ouvrir uniquement par</w:t>
            </w:r>
            <w:r w:rsidR="007069A5" w:rsidRPr="00697792">
              <w:rPr>
                <w:rFonts w:ascii="Bookman Old Style" w:hAnsi="Bookman Old Style" w:cs="Times New Roman"/>
                <w:b/>
                <w:smallCaps/>
                <w:sz w:val="22"/>
                <w:szCs w:val="22"/>
                <w:lang w:val="fr-FR"/>
              </w:rPr>
              <w:t xml:space="preserve"> </w:t>
            </w:r>
            <w:r w:rsidR="005E3B25" w:rsidRPr="00697792">
              <w:rPr>
                <w:rFonts w:ascii="Bookman Old Style" w:hAnsi="Bookman Old Style" w:cs="Times New Roman"/>
                <w:b/>
                <w:smallCaps/>
                <w:sz w:val="22"/>
                <w:szCs w:val="22"/>
                <w:lang w:val="fr-FR"/>
              </w:rPr>
              <w:t>la commission d’ouverture et d’évaluation de l’</w:t>
            </w:r>
            <w:r w:rsidR="009E6528" w:rsidRPr="00697792">
              <w:rPr>
                <w:rFonts w:ascii="Bookman Old Style" w:hAnsi="Bookman Old Style" w:cs="Times New Roman"/>
                <w:b/>
                <w:smallCaps/>
                <w:sz w:val="22"/>
                <w:szCs w:val="22"/>
                <w:lang w:val="fr-FR"/>
              </w:rPr>
              <w:t>Autorité contractante</w:t>
            </w:r>
            <w:r w:rsidR="005E3B25" w:rsidRPr="00697792">
              <w:rPr>
                <w:rFonts w:ascii="Bookman Old Style" w:hAnsi="Bookman Old Style" w:cs="Times New Roman"/>
                <w:b/>
                <w:smallCaps/>
                <w:sz w:val="22"/>
                <w:szCs w:val="22"/>
                <w:lang w:val="fr-FR"/>
              </w:rPr>
              <w:t> »</w:t>
            </w:r>
            <w:r w:rsidRPr="00697792">
              <w:rPr>
                <w:rFonts w:ascii="Bookman Old Style" w:hAnsi="Bookman Old Style" w:cs="Times New Roman"/>
                <w:i/>
                <w:smallCaps/>
                <w:sz w:val="22"/>
                <w:szCs w:val="22"/>
                <w:lang w:val="fr-FR"/>
              </w:rPr>
              <w:t xml:space="preserve">. </w:t>
            </w:r>
            <w:r w:rsidR="00B9167A"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n’est pas responsable</w:t>
            </w:r>
            <w:r w:rsidR="002E51BB" w:rsidRPr="00697792">
              <w:rPr>
                <w:rFonts w:ascii="Bookman Old Style" w:hAnsi="Bookman Old Style" w:cs="Times New Roman"/>
                <w:sz w:val="22"/>
                <w:szCs w:val="22"/>
                <w:lang w:val="fr-FR"/>
              </w:rPr>
              <w:t>,</w:t>
            </w:r>
            <w:r w:rsidRPr="00697792">
              <w:rPr>
                <w:rFonts w:ascii="Bookman Old Style" w:hAnsi="Bookman Old Style" w:cs="Times New Roman"/>
                <w:sz w:val="22"/>
                <w:szCs w:val="22"/>
                <w:lang w:val="fr-FR"/>
              </w:rPr>
              <w:t xml:space="preserve"> en cas de perte ou d’ouverture prématurée de l’enveloppe extérieure</w:t>
            </w:r>
            <w:r w:rsidR="002E51BB" w:rsidRPr="00697792">
              <w:rPr>
                <w:rFonts w:ascii="Bookman Old Style" w:hAnsi="Bookman Old Style" w:cs="Times New Roman"/>
                <w:sz w:val="22"/>
                <w:szCs w:val="22"/>
                <w:lang w:val="fr-FR"/>
              </w:rPr>
              <w:t>,</w:t>
            </w:r>
            <w:r w:rsidRPr="00697792">
              <w:rPr>
                <w:rFonts w:ascii="Bookman Old Style" w:hAnsi="Bookman Old Style" w:cs="Times New Roman"/>
                <w:sz w:val="22"/>
                <w:szCs w:val="22"/>
                <w:lang w:val="fr-FR"/>
              </w:rPr>
              <w:t xml:space="preserve"> si celle-ci ne porte pas les informations requises ; la soumission peut alors être rejetée. </w:t>
            </w:r>
            <w:r w:rsidR="00ED7BE7" w:rsidRPr="00697792">
              <w:rPr>
                <w:rFonts w:ascii="Bookman Old Style" w:hAnsi="Bookman Old Style" w:cs="Times New Roman"/>
                <w:sz w:val="22"/>
                <w:szCs w:val="22"/>
                <w:lang w:val="fr-FR"/>
              </w:rPr>
              <w:t xml:space="preserve">Le défaut de présentation des propositions suivant les modalités prévues ci-dessus est éliminatoire. </w:t>
            </w:r>
            <w:r w:rsidRPr="00697792">
              <w:rPr>
                <w:rFonts w:ascii="Bookman Old Style" w:hAnsi="Bookman Old Style" w:cs="Times New Roman"/>
                <w:sz w:val="22"/>
                <w:szCs w:val="22"/>
                <w:lang w:val="fr-FR"/>
              </w:rPr>
              <w:t xml:space="preserve">Les propositions doivent être envoyées à l’adresse indiquée dans les </w:t>
            </w:r>
            <w:r w:rsidRPr="00697792">
              <w:rPr>
                <w:rFonts w:ascii="Bookman Old Style" w:hAnsi="Bookman Old Style" w:cs="Times New Roman"/>
                <w:b/>
                <w:sz w:val="22"/>
                <w:szCs w:val="22"/>
                <w:lang w:val="fr-FR"/>
              </w:rPr>
              <w:t>Données particulières</w:t>
            </w:r>
            <w:r w:rsidRPr="00697792">
              <w:rPr>
                <w:rFonts w:ascii="Bookman Old Style" w:hAnsi="Bookman Old Style" w:cs="Times New Roman"/>
                <w:sz w:val="22"/>
                <w:szCs w:val="22"/>
                <w:lang w:val="fr-FR"/>
              </w:rPr>
              <w:t xml:space="preserve"> et doivent être reçues par </w:t>
            </w:r>
            <w:r w:rsidR="00B9167A"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au plus tard à la date et à l’heure indiquées dans les </w:t>
            </w:r>
            <w:r w:rsidRPr="00697792">
              <w:rPr>
                <w:rFonts w:ascii="Bookman Old Style" w:hAnsi="Bookman Old Style" w:cs="Times New Roman"/>
                <w:b/>
                <w:sz w:val="22"/>
                <w:szCs w:val="22"/>
                <w:lang w:val="fr-FR"/>
              </w:rPr>
              <w:t>Données particulières</w:t>
            </w:r>
            <w:r w:rsidRPr="00697792">
              <w:rPr>
                <w:rFonts w:ascii="Bookman Old Style" w:hAnsi="Bookman Old Style" w:cs="Times New Roman"/>
                <w:sz w:val="22"/>
                <w:szCs w:val="22"/>
                <w:lang w:val="fr-FR"/>
              </w:rPr>
              <w:t xml:space="preserve"> ou modifiées par prorogation conformément </w:t>
            </w:r>
            <w:r w:rsidR="00681711" w:rsidRPr="00697792">
              <w:rPr>
                <w:rFonts w:ascii="Bookman Old Style" w:hAnsi="Bookman Old Style" w:cs="Times New Roman"/>
                <w:sz w:val="22"/>
                <w:szCs w:val="22"/>
                <w:lang w:val="fr-FR"/>
              </w:rPr>
              <w:t xml:space="preserve">à la clause </w:t>
            </w:r>
            <w:r w:rsidRPr="00697792">
              <w:rPr>
                <w:rFonts w:ascii="Bookman Old Style" w:hAnsi="Bookman Old Style" w:cs="Times New Roman"/>
                <w:sz w:val="22"/>
                <w:szCs w:val="22"/>
                <w:lang w:val="fr-FR"/>
              </w:rPr>
              <w:t>8.2</w:t>
            </w:r>
            <w:r w:rsidR="00681711" w:rsidRPr="00697792">
              <w:rPr>
                <w:rFonts w:ascii="Bookman Old Style" w:hAnsi="Bookman Old Style" w:cs="Times New Roman"/>
                <w:sz w:val="22"/>
                <w:szCs w:val="22"/>
                <w:lang w:val="fr-FR"/>
              </w:rPr>
              <w:t xml:space="preserve"> des IC</w:t>
            </w:r>
            <w:r w:rsidRPr="00697792">
              <w:rPr>
                <w:rFonts w:ascii="Bookman Old Style" w:hAnsi="Bookman Old Style" w:cs="Times New Roman"/>
                <w:sz w:val="22"/>
                <w:szCs w:val="22"/>
                <w:lang w:val="fr-FR"/>
              </w:rPr>
              <w:t xml:space="preserve">. </w:t>
            </w:r>
          </w:p>
          <w:p w14:paraId="73927C75" w14:textId="77777777" w:rsidR="00E85D15" w:rsidRPr="00697792" w:rsidRDefault="00E85D15" w:rsidP="00F42E32">
            <w:pPr>
              <w:pStyle w:val="Header3-Paragraph"/>
              <w:tabs>
                <w:tab w:val="clear" w:pos="504"/>
                <w:tab w:val="left" w:pos="942"/>
              </w:tabs>
              <w:overflowPunct/>
              <w:autoSpaceDE/>
              <w:autoSpaceDN/>
              <w:adjustRightInd/>
              <w:spacing w:after="160"/>
              <w:ind w:left="0" w:firstLine="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Toute proposition reçue par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après le délai de soumission sera retournée sans avoir été ouverte.</w:t>
            </w:r>
          </w:p>
        </w:tc>
      </w:tr>
      <w:tr w:rsidR="009E4641" w:rsidRPr="00697792" w14:paraId="5C0DED3E" w14:textId="77777777" w:rsidTr="00572B3D">
        <w:trPr>
          <w:jc w:val="center"/>
        </w:trPr>
        <w:tc>
          <w:tcPr>
            <w:tcW w:w="3674" w:type="dxa"/>
          </w:tcPr>
          <w:p w14:paraId="62F66CFB" w14:textId="77777777" w:rsidR="00000800" w:rsidRPr="00697792" w:rsidRDefault="00000800" w:rsidP="00C01845">
            <w:pPr>
              <w:numPr>
                <w:ilvl w:val="0"/>
                <w:numId w:val="118"/>
              </w:numPr>
              <w:tabs>
                <w:tab w:val="left" w:pos="259"/>
              </w:tabs>
              <w:spacing w:after="160"/>
              <w:ind w:left="550" w:hanging="595"/>
              <w:rPr>
                <w:rFonts w:ascii="Bookman Old Style" w:hAnsi="Bookman Old Style"/>
                <w:b/>
                <w:sz w:val="22"/>
                <w:szCs w:val="22"/>
              </w:rPr>
            </w:pPr>
            <w:bookmarkStart w:id="20" w:name="_Toc355538216"/>
            <w:bookmarkStart w:id="21" w:name="_Toc355543380"/>
            <w:bookmarkStart w:id="22" w:name="_Toc369861963"/>
            <w:bookmarkStart w:id="23" w:name="_Toc488238218"/>
            <w:r w:rsidRPr="00697792">
              <w:rPr>
                <w:rFonts w:ascii="Bookman Old Style" w:hAnsi="Bookman Old Style"/>
                <w:b/>
                <w:sz w:val="22"/>
                <w:szCs w:val="22"/>
              </w:rPr>
              <w:lastRenderedPageBreak/>
              <w:t>Confidentialité</w:t>
            </w:r>
            <w:bookmarkEnd w:id="20"/>
            <w:bookmarkEnd w:id="21"/>
            <w:bookmarkEnd w:id="22"/>
            <w:bookmarkEnd w:id="23"/>
          </w:p>
        </w:tc>
        <w:tc>
          <w:tcPr>
            <w:tcW w:w="5948" w:type="dxa"/>
          </w:tcPr>
          <w:p w14:paraId="22BFD185" w14:textId="77777777" w:rsidR="00000800" w:rsidRPr="00697792" w:rsidRDefault="00000800" w:rsidP="00C01845">
            <w:pPr>
              <w:pStyle w:val="En-tte"/>
              <w:numPr>
                <w:ilvl w:val="1"/>
                <w:numId w:val="118"/>
              </w:numPr>
              <w:tabs>
                <w:tab w:val="left" w:pos="942"/>
              </w:tabs>
              <w:spacing w:after="160"/>
              <w:jc w:val="both"/>
              <w:rPr>
                <w:rFonts w:ascii="Bookman Old Style" w:hAnsi="Bookman Old Style"/>
                <w:spacing w:val="-2"/>
                <w:sz w:val="22"/>
                <w:szCs w:val="22"/>
                <w:lang w:eastAsia="en-US"/>
              </w:rPr>
            </w:pPr>
            <w:r w:rsidRPr="00697792">
              <w:rPr>
                <w:rFonts w:ascii="Bookman Old Style" w:hAnsi="Bookman Old Style"/>
                <w:spacing w:val="-2"/>
                <w:sz w:val="22"/>
                <w:szCs w:val="22"/>
                <w:lang w:eastAsia="en-US"/>
              </w:rPr>
              <w:t>A compter de l’ouverture des propositions jusqu’à l’attribution du marché</w:t>
            </w:r>
            <w:r w:rsidR="00466B80" w:rsidRPr="00697792">
              <w:rPr>
                <w:rFonts w:ascii="Bookman Old Style" w:hAnsi="Bookman Old Style"/>
                <w:spacing w:val="-2"/>
                <w:sz w:val="22"/>
                <w:szCs w:val="22"/>
                <w:lang w:eastAsia="en-US"/>
              </w:rPr>
              <w:t>, le candidat</w:t>
            </w:r>
            <w:r w:rsidRPr="00697792">
              <w:rPr>
                <w:rFonts w:ascii="Bookman Old Style" w:hAnsi="Bookman Old Style"/>
                <w:spacing w:val="-2"/>
                <w:sz w:val="22"/>
                <w:szCs w:val="22"/>
                <w:lang w:eastAsia="en-US"/>
              </w:rPr>
              <w:t xml:space="preserve"> ne doit pas entrer en contact avec l</w:t>
            </w:r>
            <w:r w:rsidR="00466B80" w:rsidRPr="00697792">
              <w:rPr>
                <w:rFonts w:ascii="Bookman Old Style" w:hAnsi="Bookman Old Style"/>
                <w:spacing w:val="-2"/>
                <w:sz w:val="22"/>
                <w:szCs w:val="22"/>
                <w:lang w:eastAsia="en-US"/>
              </w:rPr>
              <w:t>’</w:t>
            </w:r>
            <w:r w:rsidR="009E6528" w:rsidRPr="00697792">
              <w:rPr>
                <w:rFonts w:ascii="Bookman Old Style" w:hAnsi="Bookman Old Style"/>
                <w:spacing w:val="-2"/>
                <w:sz w:val="22"/>
                <w:szCs w:val="22"/>
                <w:lang w:eastAsia="en-US"/>
              </w:rPr>
              <w:t>Autorité contractante</w:t>
            </w:r>
            <w:r w:rsidR="00466B80" w:rsidRPr="00697792">
              <w:rPr>
                <w:rFonts w:ascii="Bookman Old Style" w:hAnsi="Bookman Old Style"/>
                <w:spacing w:val="-2"/>
                <w:sz w:val="22"/>
                <w:szCs w:val="22"/>
                <w:lang w:eastAsia="en-US"/>
              </w:rPr>
              <w:t xml:space="preserve"> pour tout motif relatif à la p</w:t>
            </w:r>
            <w:r w:rsidRPr="00697792">
              <w:rPr>
                <w:rFonts w:ascii="Bookman Old Style" w:hAnsi="Bookman Old Style"/>
                <w:spacing w:val="-2"/>
                <w:sz w:val="22"/>
                <w:szCs w:val="22"/>
                <w:lang w:eastAsia="en-US"/>
              </w:rPr>
              <w:t xml:space="preserve">roposition technique et/ou la </w:t>
            </w:r>
            <w:r w:rsidR="00466B80" w:rsidRPr="00697792">
              <w:rPr>
                <w:rFonts w:ascii="Bookman Old Style" w:hAnsi="Bookman Old Style"/>
                <w:spacing w:val="-2"/>
                <w:sz w:val="22"/>
                <w:szCs w:val="22"/>
                <w:lang w:eastAsia="en-US"/>
              </w:rPr>
              <w:t>p</w:t>
            </w:r>
            <w:r w:rsidRPr="00697792">
              <w:rPr>
                <w:rFonts w:ascii="Bookman Old Style" w:hAnsi="Bookman Old Style"/>
                <w:spacing w:val="-2"/>
                <w:sz w:val="22"/>
                <w:szCs w:val="22"/>
                <w:lang w:eastAsia="en-US"/>
              </w:rPr>
              <w:t>roposition financière. Aucune informati</w:t>
            </w:r>
            <w:r w:rsidR="00466B80" w:rsidRPr="00697792">
              <w:rPr>
                <w:rFonts w:ascii="Bookman Old Style" w:hAnsi="Bookman Old Style"/>
                <w:spacing w:val="-2"/>
                <w:sz w:val="22"/>
                <w:szCs w:val="22"/>
                <w:lang w:eastAsia="en-US"/>
              </w:rPr>
              <w:t>on relative à l’évaluation des p</w:t>
            </w:r>
            <w:r w:rsidRPr="00697792">
              <w:rPr>
                <w:rFonts w:ascii="Bookman Old Style" w:hAnsi="Bookman Old Style"/>
                <w:spacing w:val="-2"/>
                <w:sz w:val="22"/>
                <w:szCs w:val="22"/>
                <w:lang w:eastAsia="en-US"/>
              </w:rPr>
              <w:t>ropositions ou la recommandation d’attribution ne sera divulguée aux consultants ayant remis une proposition, ni à toute autre personne non concernée par ladite proc</w:t>
            </w:r>
            <w:r w:rsidR="00466B80" w:rsidRPr="00697792">
              <w:rPr>
                <w:rFonts w:ascii="Bookman Old Style" w:hAnsi="Bookman Old Style"/>
                <w:spacing w:val="-2"/>
                <w:sz w:val="22"/>
                <w:szCs w:val="22"/>
                <w:lang w:eastAsia="en-US"/>
              </w:rPr>
              <w:t xml:space="preserve">édure tant que la notification des résultats de la mise en concurrence </w:t>
            </w:r>
            <w:r w:rsidRPr="00697792">
              <w:rPr>
                <w:rFonts w:ascii="Bookman Old Style" w:hAnsi="Bookman Old Style"/>
                <w:spacing w:val="-2"/>
                <w:sz w:val="22"/>
                <w:szCs w:val="22"/>
                <w:lang w:eastAsia="en-US"/>
              </w:rPr>
              <w:t xml:space="preserve">n’aura pas été </w:t>
            </w:r>
            <w:r w:rsidR="00466B80" w:rsidRPr="00697792">
              <w:rPr>
                <w:rFonts w:ascii="Bookman Old Style" w:hAnsi="Bookman Old Style"/>
                <w:spacing w:val="-2"/>
                <w:sz w:val="22"/>
                <w:szCs w:val="22"/>
                <w:lang w:eastAsia="en-US"/>
              </w:rPr>
              <w:t>effectuée. A</w:t>
            </w:r>
            <w:r w:rsidRPr="00697792">
              <w:rPr>
                <w:rFonts w:ascii="Bookman Old Style" w:hAnsi="Bookman Old Style"/>
                <w:spacing w:val="-2"/>
                <w:sz w:val="22"/>
                <w:szCs w:val="22"/>
                <w:lang w:eastAsia="en-US"/>
              </w:rPr>
              <w:t xml:space="preserve"> titre </w:t>
            </w:r>
            <w:r w:rsidRPr="00697792">
              <w:rPr>
                <w:rFonts w:ascii="Bookman Old Style" w:hAnsi="Bookman Old Style"/>
                <w:spacing w:val="-2"/>
                <w:sz w:val="22"/>
                <w:szCs w:val="22"/>
                <w:lang w:eastAsia="en-US"/>
              </w:rPr>
              <w:lastRenderedPageBreak/>
              <w:t>d’exception à cette règle, l</w:t>
            </w:r>
            <w:r w:rsidR="00466B80" w:rsidRPr="00697792">
              <w:rPr>
                <w:rFonts w:ascii="Bookman Old Style" w:hAnsi="Bookman Old Style"/>
                <w:spacing w:val="-2"/>
                <w:sz w:val="22"/>
                <w:szCs w:val="22"/>
                <w:lang w:eastAsia="en-US"/>
              </w:rPr>
              <w:t>’</w:t>
            </w:r>
            <w:r w:rsidR="009E6528" w:rsidRPr="00697792">
              <w:rPr>
                <w:rFonts w:ascii="Bookman Old Style" w:hAnsi="Bookman Old Style"/>
                <w:spacing w:val="-2"/>
                <w:sz w:val="22"/>
                <w:szCs w:val="22"/>
                <w:lang w:eastAsia="en-US"/>
              </w:rPr>
              <w:t>Autorité contractante</w:t>
            </w:r>
            <w:r w:rsidR="00466B80" w:rsidRPr="00697792">
              <w:rPr>
                <w:rFonts w:ascii="Bookman Old Style" w:hAnsi="Bookman Old Style"/>
                <w:spacing w:val="-2"/>
                <w:sz w:val="22"/>
                <w:szCs w:val="22"/>
                <w:lang w:eastAsia="en-US"/>
              </w:rPr>
              <w:t xml:space="preserve"> </w:t>
            </w:r>
            <w:r w:rsidRPr="00697792">
              <w:rPr>
                <w:rFonts w:ascii="Bookman Old Style" w:hAnsi="Bookman Old Style"/>
                <w:spacing w:val="-2"/>
                <w:sz w:val="22"/>
                <w:szCs w:val="22"/>
                <w:lang w:eastAsia="en-US"/>
              </w:rPr>
              <w:t xml:space="preserve">peut notifier aux </w:t>
            </w:r>
            <w:r w:rsidR="00466B80" w:rsidRPr="00697792">
              <w:rPr>
                <w:rFonts w:ascii="Bookman Old Style" w:hAnsi="Bookman Old Style"/>
                <w:spacing w:val="-2"/>
                <w:sz w:val="22"/>
                <w:szCs w:val="22"/>
                <w:lang w:eastAsia="en-US"/>
              </w:rPr>
              <w:t xml:space="preserve">candidats </w:t>
            </w:r>
            <w:r w:rsidRPr="00697792">
              <w:rPr>
                <w:rFonts w:ascii="Bookman Old Style" w:hAnsi="Bookman Old Style"/>
                <w:spacing w:val="-2"/>
                <w:sz w:val="22"/>
                <w:szCs w:val="22"/>
                <w:lang w:eastAsia="en-US"/>
              </w:rPr>
              <w:t>les</w:t>
            </w:r>
            <w:r w:rsidR="00466B80" w:rsidRPr="00697792">
              <w:rPr>
                <w:rFonts w:ascii="Bookman Old Style" w:hAnsi="Bookman Old Style"/>
                <w:spacing w:val="-2"/>
                <w:sz w:val="22"/>
                <w:szCs w:val="22"/>
                <w:lang w:eastAsia="en-US"/>
              </w:rPr>
              <w:t xml:space="preserve"> résultats de l’évaluation des p</w:t>
            </w:r>
            <w:r w:rsidRPr="00697792">
              <w:rPr>
                <w:rFonts w:ascii="Bookman Old Style" w:hAnsi="Bookman Old Style"/>
                <w:spacing w:val="-2"/>
                <w:sz w:val="22"/>
                <w:szCs w:val="22"/>
                <w:lang w:eastAsia="en-US"/>
              </w:rPr>
              <w:t>ropositions techniques.</w:t>
            </w:r>
          </w:p>
          <w:p w14:paraId="33D5AA38" w14:textId="77777777" w:rsidR="00000800" w:rsidRPr="00697792" w:rsidRDefault="00000800" w:rsidP="00C01845">
            <w:pPr>
              <w:pStyle w:val="En-tte"/>
              <w:numPr>
                <w:ilvl w:val="1"/>
                <w:numId w:val="118"/>
              </w:numPr>
              <w:tabs>
                <w:tab w:val="left" w:pos="942"/>
              </w:tabs>
              <w:spacing w:after="160"/>
              <w:jc w:val="both"/>
              <w:rPr>
                <w:rFonts w:ascii="Bookman Old Style" w:hAnsi="Bookman Old Style"/>
                <w:sz w:val="22"/>
                <w:szCs w:val="22"/>
                <w:lang w:eastAsia="en-US"/>
              </w:rPr>
            </w:pPr>
            <w:r w:rsidRPr="00697792">
              <w:rPr>
                <w:rFonts w:ascii="Bookman Old Style" w:hAnsi="Bookman Old Style"/>
                <w:sz w:val="22"/>
                <w:szCs w:val="22"/>
                <w:lang w:eastAsia="en-US"/>
              </w:rPr>
              <w:t xml:space="preserve">Toute tentative faite par un </w:t>
            </w:r>
            <w:r w:rsidR="00466B80" w:rsidRPr="00697792">
              <w:rPr>
                <w:rFonts w:ascii="Bookman Old Style" w:hAnsi="Bookman Old Style"/>
                <w:sz w:val="22"/>
                <w:szCs w:val="22"/>
                <w:lang w:eastAsia="en-US"/>
              </w:rPr>
              <w:t>candidat</w:t>
            </w:r>
            <w:r w:rsidRPr="00697792">
              <w:rPr>
                <w:rFonts w:ascii="Bookman Old Style" w:hAnsi="Bookman Old Style"/>
                <w:sz w:val="22"/>
                <w:szCs w:val="22"/>
                <w:lang w:eastAsia="en-US"/>
              </w:rPr>
              <w:t xml:space="preserve"> figurant sur la liste restreinte, ou une personne agissant au nom du </w:t>
            </w:r>
            <w:r w:rsidR="0083531B" w:rsidRPr="00697792">
              <w:rPr>
                <w:rFonts w:ascii="Bookman Old Style" w:hAnsi="Bookman Old Style"/>
                <w:sz w:val="22"/>
                <w:szCs w:val="22"/>
                <w:lang w:eastAsia="en-US"/>
              </w:rPr>
              <w:t>candidat</w:t>
            </w:r>
            <w:r w:rsidRPr="00697792">
              <w:rPr>
                <w:rFonts w:ascii="Bookman Old Style" w:hAnsi="Bookman Old Style"/>
                <w:sz w:val="22"/>
                <w:szCs w:val="22"/>
                <w:lang w:eastAsia="en-US"/>
              </w:rPr>
              <w:t xml:space="preserve"> afin d’influencer </w:t>
            </w:r>
            <w:r w:rsidR="0083531B" w:rsidRPr="00697792">
              <w:rPr>
                <w:rFonts w:ascii="Bookman Old Style" w:hAnsi="Bookman Old Style"/>
                <w:spacing w:val="-2"/>
                <w:sz w:val="22"/>
                <w:szCs w:val="22"/>
                <w:lang w:eastAsia="en-US"/>
              </w:rPr>
              <w:t>l’</w:t>
            </w:r>
            <w:r w:rsidR="009E6528" w:rsidRPr="00697792">
              <w:rPr>
                <w:rFonts w:ascii="Bookman Old Style" w:hAnsi="Bookman Old Style"/>
                <w:spacing w:val="-2"/>
                <w:sz w:val="22"/>
                <w:szCs w:val="22"/>
                <w:lang w:eastAsia="en-US"/>
              </w:rPr>
              <w:t>Autorité contractante</w:t>
            </w:r>
            <w:r w:rsidR="007B0A7A" w:rsidRPr="00697792">
              <w:rPr>
                <w:rFonts w:ascii="Bookman Old Style" w:hAnsi="Bookman Old Style"/>
                <w:spacing w:val="-2"/>
                <w:sz w:val="22"/>
                <w:szCs w:val="22"/>
                <w:lang w:eastAsia="en-US"/>
              </w:rPr>
              <w:t xml:space="preserve"> </w:t>
            </w:r>
            <w:r w:rsidRPr="00697792">
              <w:rPr>
                <w:rFonts w:ascii="Bookman Old Style" w:hAnsi="Bookman Old Style"/>
                <w:sz w:val="22"/>
                <w:szCs w:val="22"/>
                <w:lang w:eastAsia="en-US"/>
              </w:rPr>
              <w:t xml:space="preserve">de manière inappropriée lors de l’évaluation des propositions ou lors de la décision d’attribution peut entraîner le rejet de sa proposition et conduire à la mise en œuvre des procédures de sanction </w:t>
            </w:r>
            <w:r w:rsidR="0083531B" w:rsidRPr="00697792">
              <w:rPr>
                <w:rFonts w:ascii="Bookman Old Style" w:hAnsi="Bookman Old Style"/>
                <w:sz w:val="22"/>
                <w:szCs w:val="22"/>
                <w:lang w:eastAsia="en-US"/>
              </w:rPr>
              <w:t>en vigueur au Bénin</w:t>
            </w:r>
            <w:r w:rsidRPr="00697792">
              <w:rPr>
                <w:rFonts w:ascii="Bookman Old Style" w:hAnsi="Bookman Old Style"/>
                <w:sz w:val="22"/>
                <w:szCs w:val="22"/>
                <w:lang w:eastAsia="en-US"/>
              </w:rPr>
              <w:t>.</w:t>
            </w:r>
          </w:p>
          <w:p w14:paraId="26EFE416" w14:textId="77777777" w:rsidR="00000800" w:rsidRPr="00697792" w:rsidRDefault="00000800" w:rsidP="004E2F13">
            <w:pPr>
              <w:pStyle w:val="Header3-Paragraph"/>
              <w:tabs>
                <w:tab w:val="clear" w:pos="504"/>
                <w:tab w:val="left" w:pos="942"/>
              </w:tabs>
              <w:overflowPunct/>
              <w:autoSpaceDE/>
              <w:autoSpaceDN/>
              <w:adjustRightInd/>
              <w:spacing w:after="160"/>
              <w:ind w:firstLine="0"/>
              <w:textAlignment w:val="auto"/>
              <w:rPr>
                <w:rFonts w:ascii="Bookman Old Style" w:hAnsi="Bookman Old Style" w:cs="Times New Roman"/>
                <w:sz w:val="22"/>
                <w:szCs w:val="22"/>
                <w:lang w:val="fr-FR"/>
              </w:rPr>
            </w:pPr>
          </w:p>
        </w:tc>
      </w:tr>
      <w:tr w:rsidR="009E4641" w:rsidRPr="00697792" w14:paraId="3A6EC2EA" w14:textId="77777777" w:rsidTr="00572B3D">
        <w:trPr>
          <w:trHeight w:val="846"/>
          <w:jc w:val="center"/>
        </w:trPr>
        <w:tc>
          <w:tcPr>
            <w:tcW w:w="3674" w:type="dxa"/>
          </w:tcPr>
          <w:p w14:paraId="1D5347C8" w14:textId="77777777" w:rsidR="002B0CC6" w:rsidRPr="00697792" w:rsidRDefault="000D52BF" w:rsidP="00C01845">
            <w:pPr>
              <w:numPr>
                <w:ilvl w:val="0"/>
                <w:numId w:val="118"/>
              </w:numPr>
              <w:tabs>
                <w:tab w:val="left" w:pos="259"/>
              </w:tabs>
              <w:spacing w:after="160"/>
              <w:ind w:left="550" w:hanging="595"/>
              <w:rPr>
                <w:rFonts w:ascii="Bookman Old Style" w:hAnsi="Bookman Old Style"/>
                <w:b/>
                <w:sz w:val="22"/>
                <w:szCs w:val="22"/>
              </w:rPr>
            </w:pPr>
            <w:r w:rsidRPr="00697792">
              <w:rPr>
                <w:rFonts w:ascii="Bookman Old Style" w:hAnsi="Bookman Old Style"/>
                <w:b/>
                <w:sz w:val="22"/>
                <w:szCs w:val="22"/>
              </w:rPr>
              <w:lastRenderedPageBreak/>
              <w:t xml:space="preserve">Recevabilité et </w:t>
            </w:r>
            <w:r w:rsidR="006C525F" w:rsidRPr="00697792">
              <w:rPr>
                <w:rFonts w:ascii="Bookman Old Style" w:hAnsi="Bookman Old Style"/>
                <w:b/>
                <w:sz w:val="22"/>
                <w:szCs w:val="22"/>
              </w:rPr>
              <w:t>o</w:t>
            </w:r>
            <w:r w:rsidR="002B0CC6" w:rsidRPr="00697792">
              <w:rPr>
                <w:rFonts w:ascii="Bookman Old Style" w:hAnsi="Bookman Old Style"/>
                <w:b/>
                <w:sz w:val="22"/>
                <w:szCs w:val="22"/>
              </w:rPr>
              <w:t>uverture des propositions</w:t>
            </w:r>
            <w:r w:rsidR="005F2446" w:rsidRPr="00697792">
              <w:rPr>
                <w:rFonts w:ascii="Bookman Old Style" w:hAnsi="Bookman Old Style"/>
                <w:b/>
                <w:sz w:val="22"/>
                <w:szCs w:val="22"/>
              </w:rPr>
              <w:t xml:space="preserve"> techniques</w:t>
            </w:r>
          </w:p>
        </w:tc>
        <w:tc>
          <w:tcPr>
            <w:tcW w:w="5948" w:type="dxa"/>
          </w:tcPr>
          <w:p w14:paraId="1EF5787C" w14:textId="77777777" w:rsidR="002B0CC6" w:rsidRPr="00697792" w:rsidRDefault="000D52BF" w:rsidP="00C01845">
            <w:pPr>
              <w:pStyle w:val="Header3-Paragraph"/>
              <w:numPr>
                <w:ilvl w:val="1"/>
                <w:numId w:val="118"/>
              </w:numPr>
              <w:tabs>
                <w:tab w:val="left" w:pos="942"/>
              </w:tabs>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Conformément aux dispositions des articles 69 et 70 de la loi n°2020-26 du 29 septembre 2020 portant code des marchés publics en République du Bénin, </w:t>
            </w:r>
            <w:r w:rsidR="004E2F13" w:rsidRPr="00697792">
              <w:rPr>
                <w:rFonts w:ascii="Bookman Old Style" w:hAnsi="Bookman Old Style" w:cs="Times New Roman"/>
                <w:sz w:val="22"/>
                <w:szCs w:val="22"/>
                <w:lang w:val="fr-FR"/>
              </w:rPr>
              <w:t>la Commission</w:t>
            </w:r>
            <w:r w:rsidRPr="00697792">
              <w:rPr>
                <w:rFonts w:ascii="Bookman Old Style" w:hAnsi="Bookman Old Style" w:cs="Times New Roman"/>
                <w:sz w:val="22"/>
                <w:szCs w:val="22"/>
                <w:lang w:val="fr-FR"/>
              </w:rPr>
              <w:t xml:space="preserve"> d’ouverture et d’évaluation des offres (COE) se prononce sur la recevabilité des plis et procède, en présence d’un représentant de l’organe de Contrôle compétent, à leur ouverture publique à </w:t>
            </w:r>
            <w:r w:rsidR="005F2446" w:rsidRPr="00697792">
              <w:rPr>
                <w:rFonts w:ascii="Bookman Old Style" w:hAnsi="Bookman Old Style" w:cs="Times New Roman"/>
                <w:sz w:val="22"/>
                <w:szCs w:val="22"/>
                <w:lang w:val="fr-FR"/>
              </w:rPr>
              <w:t>l’heure et au lieu prévus</w:t>
            </w:r>
            <w:r w:rsidR="00B061C0" w:rsidRPr="00697792">
              <w:rPr>
                <w:rFonts w:ascii="Bookman Old Style" w:hAnsi="Bookman Old Style" w:cs="Times New Roman"/>
                <w:sz w:val="22"/>
                <w:szCs w:val="22"/>
                <w:lang w:val="fr-FR"/>
              </w:rPr>
              <w:t xml:space="preserve"> et rappelés dans les </w:t>
            </w:r>
            <w:r w:rsidR="00B061C0" w:rsidRPr="00697792">
              <w:rPr>
                <w:rFonts w:ascii="Bookman Old Style" w:hAnsi="Bookman Old Style" w:cs="Times New Roman"/>
                <w:b/>
                <w:sz w:val="22"/>
                <w:szCs w:val="22"/>
                <w:lang w:val="fr-FR"/>
              </w:rPr>
              <w:t>Données particulières</w:t>
            </w:r>
            <w:r w:rsidRPr="00697792">
              <w:rPr>
                <w:rFonts w:ascii="Bookman Old Style" w:hAnsi="Bookman Old Style" w:cs="Times New Roman"/>
                <w:b/>
                <w:sz w:val="22"/>
                <w:szCs w:val="22"/>
                <w:lang w:val="fr-FR"/>
              </w:rPr>
              <w:t xml:space="preserve">. </w:t>
            </w:r>
            <w:r w:rsidRPr="00697792">
              <w:rPr>
                <w:rFonts w:ascii="Bookman Old Style" w:hAnsi="Bookman Old Style" w:cs="Times New Roman"/>
                <w:sz w:val="22"/>
                <w:szCs w:val="22"/>
                <w:lang w:val="fr-FR"/>
              </w:rPr>
              <w:t>L</w:t>
            </w:r>
            <w:r w:rsidR="005F2446" w:rsidRPr="00697792">
              <w:rPr>
                <w:rFonts w:ascii="Bookman Old Style" w:hAnsi="Bookman Old Style" w:cs="Times New Roman"/>
                <w:sz w:val="22"/>
                <w:szCs w:val="22"/>
                <w:lang w:val="fr-FR"/>
              </w:rPr>
              <w:t xml:space="preserve">a </w:t>
            </w:r>
            <w:r w:rsidR="009C6999" w:rsidRPr="00697792">
              <w:rPr>
                <w:rFonts w:ascii="Bookman Old Style" w:hAnsi="Bookman Old Style" w:cs="Times New Roman"/>
                <w:sz w:val="22"/>
                <w:szCs w:val="22"/>
                <w:lang w:val="fr-FR"/>
              </w:rPr>
              <w:t xml:space="preserve">Commission </w:t>
            </w:r>
            <w:r w:rsidR="005F2446" w:rsidRPr="00697792">
              <w:rPr>
                <w:rFonts w:ascii="Bookman Old Style" w:hAnsi="Bookman Old Style" w:cs="Times New Roman"/>
                <w:sz w:val="22"/>
                <w:szCs w:val="22"/>
                <w:lang w:val="fr-FR"/>
              </w:rPr>
              <w:t xml:space="preserve">d’ouverture et d’évaluation procède à l’ouverture des propositions techniques en présence des représentants </w:t>
            </w:r>
            <w:r w:rsidR="002A3869" w:rsidRPr="00697792">
              <w:rPr>
                <w:rFonts w:ascii="Bookman Old Style" w:hAnsi="Bookman Old Style" w:cs="Times New Roman"/>
                <w:sz w:val="22"/>
                <w:szCs w:val="22"/>
                <w:lang w:val="fr-FR"/>
              </w:rPr>
              <w:t xml:space="preserve">dûment mandatés </w:t>
            </w:r>
            <w:r w:rsidR="005F2446" w:rsidRPr="00697792">
              <w:rPr>
                <w:rFonts w:ascii="Bookman Old Style" w:hAnsi="Bookman Old Style" w:cs="Times New Roman"/>
                <w:sz w:val="22"/>
                <w:szCs w:val="22"/>
                <w:lang w:val="fr-FR"/>
              </w:rPr>
              <w:t xml:space="preserve">des soumissionnaires qui souhaitent y assister et en présence d’un représentant de </w:t>
            </w:r>
            <w:r w:rsidR="006C525F" w:rsidRPr="00697792">
              <w:rPr>
                <w:rFonts w:ascii="Bookman Old Style" w:hAnsi="Bookman Old Style" w:cs="Times New Roman"/>
                <w:sz w:val="22"/>
                <w:szCs w:val="22"/>
                <w:lang w:val="fr-FR"/>
              </w:rPr>
              <w:t>l’organe de contrôle compétent</w:t>
            </w:r>
            <w:r w:rsidR="005F2446" w:rsidRPr="00697792">
              <w:rPr>
                <w:rFonts w:ascii="Bookman Old Style" w:hAnsi="Bookman Old Style" w:cs="Times New Roman"/>
                <w:sz w:val="22"/>
                <w:szCs w:val="22"/>
                <w:lang w:val="fr-FR"/>
              </w:rPr>
              <w:t xml:space="preserve">. </w:t>
            </w:r>
            <w:r w:rsidR="002B0CC6" w:rsidRPr="00697792">
              <w:rPr>
                <w:rFonts w:ascii="Bookman Old Style" w:hAnsi="Bookman Old Style" w:cs="Times New Roman"/>
                <w:sz w:val="22"/>
                <w:szCs w:val="22"/>
                <w:lang w:val="fr-FR"/>
              </w:rPr>
              <w:t xml:space="preserve"> Toutes les pages de la méthodologie, des pièces relatives à la qualification et des formulaires techniques</w:t>
            </w:r>
            <w:r w:rsidR="002E51BB" w:rsidRPr="00697792">
              <w:rPr>
                <w:rFonts w:ascii="Bookman Old Style" w:hAnsi="Bookman Old Style" w:cs="Times New Roman"/>
                <w:sz w:val="22"/>
                <w:szCs w:val="22"/>
                <w:lang w:val="fr-FR"/>
              </w:rPr>
              <w:t>,</w:t>
            </w:r>
            <w:r w:rsidR="002B0CC6" w:rsidRPr="00697792">
              <w:rPr>
                <w:rFonts w:ascii="Bookman Old Style" w:hAnsi="Bookman Old Style" w:cs="Times New Roman"/>
                <w:sz w:val="22"/>
                <w:szCs w:val="22"/>
                <w:lang w:val="fr-FR"/>
              </w:rPr>
              <w:t xml:space="preserve"> sans exception aucune, seront paraphées par les membres de la Commission d’ouverture et d’évaluation et le représentant de </w:t>
            </w:r>
            <w:r w:rsidR="00415E5C" w:rsidRPr="00697792">
              <w:rPr>
                <w:rFonts w:ascii="Bookman Old Style" w:hAnsi="Bookman Old Style" w:cs="Times New Roman"/>
                <w:sz w:val="22"/>
                <w:szCs w:val="22"/>
                <w:lang w:val="fr-FR"/>
              </w:rPr>
              <w:t>l’organe de contrôle compétent</w:t>
            </w:r>
            <w:r w:rsidR="002B0CC6" w:rsidRPr="00697792">
              <w:rPr>
                <w:rFonts w:ascii="Bookman Old Style" w:hAnsi="Bookman Old Style" w:cs="Times New Roman"/>
                <w:sz w:val="22"/>
                <w:szCs w:val="22"/>
                <w:lang w:val="fr-FR"/>
              </w:rPr>
              <w:t>.</w:t>
            </w:r>
            <w:r w:rsidR="009C6999" w:rsidRPr="00697792">
              <w:rPr>
                <w:rFonts w:ascii="Bookman Old Style" w:hAnsi="Bookman Old Style" w:cs="Times New Roman"/>
                <w:sz w:val="22"/>
                <w:szCs w:val="22"/>
                <w:lang w:val="fr-FR"/>
              </w:rPr>
              <w:t xml:space="preserve"> </w:t>
            </w:r>
            <w:r w:rsidR="005F2446" w:rsidRPr="00697792">
              <w:rPr>
                <w:rFonts w:ascii="Bookman Old Style" w:hAnsi="Bookman Old Style" w:cs="Times New Roman"/>
                <w:sz w:val="22"/>
                <w:szCs w:val="22"/>
                <w:lang w:val="fr-FR"/>
              </w:rPr>
              <w:t xml:space="preserve">Les </w:t>
            </w:r>
            <w:r w:rsidR="00C21FE8" w:rsidRPr="00697792">
              <w:rPr>
                <w:rFonts w:ascii="Bookman Old Style" w:hAnsi="Bookman Old Style" w:cs="Times New Roman"/>
                <w:sz w:val="22"/>
                <w:szCs w:val="22"/>
                <w:lang w:val="fr-FR"/>
              </w:rPr>
              <w:t>p</w:t>
            </w:r>
            <w:r w:rsidR="005F2446" w:rsidRPr="00697792">
              <w:rPr>
                <w:rFonts w:ascii="Bookman Old Style" w:hAnsi="Bookman Old Style" w:cs="Times New Roman"/>
                <w:sz w:val="22"/>
                <w:szCs w:val="22"/>
                <w:lang w:val="fr-FR"/>
              </w:rPr>
              <w:t xml:space="preserve">ropositions financières resteront </w:t>
            </w:r>
            <w:r w:rsidR="006A65F6" w:rsidRPr="00697792">
              <w:rPr>
                <w:rFonts w:ascii="Bookman Old Style" w:hAnsi="Bookman Old Style" w:cs="Times New Roman"/>
                <w:sz w:val="22"/>
                <w:szCs w:val="22"/>
                <w:lang w:val="fr-FR"/>
              </w:rPr>
              <w:t>fermées, portant</w:t>
            </w:r>
            <w:r w:rsidR="002B0CC6" w:rsidRPr="00697792">
              <w:rPr>
                <w:rFonts w:ascii="Bookman Old Style" w:hAnsi="Bookman Old Style" w:cs="Times New Roman"/>
                <w:sz w:val="22"/>
                <w:szCs w:val="22"/>
                <w:lang w:val="fr-FR"/>
              </w:rPr>
              <w:t xml:space="preserve"> les informations requises </w:t>
            </w:r>
            <w:r w:rsidR="005F2446" w:rsidRPr="00697792">
              <w:rPr>
                <w:rFonts w:ascii="Bookman Old Style" w:hAnsi="Bookman Old Style" w:cs="Times New Roman"/>
                <w:sz w:val="22"/>
                <w:szCs w:val="22"/>
                <w:lang w:val="fr-FR"/>
              </w:rPr>
              <w:t xml:space="preserve">et </w:t>
            </w:r>
            <w:r w:rsidR="002B0CC6" w:rsidRPr="00697792">
              <w:rPr>
                <w:rFonts w:ascii="Bookman Old Style" w:hAnsi="Bookman Old Style" w:cs="Times New Roman"/>
                <w:sz w:val="22"/>
                <w:szCs w:val="22"/>
                <w:lang w:val="fr-FR"/>
              </w:rPr>
              <w:t>ser</w:t>
            </w:r>
            <w:r w:rsidR="005F2446" w:rsidRPr="00697792">
              <w:rPr>
                <w:rFonts w:ascii="Bookman Old Style" w:hAnsi="Bookman Old Style" w:cs="Times New Roman"/>
                <w:sz w:val="22"/>
                <w:szCs w:val="22"/>
                <w:lang w:val="fr-FR"/>
              </w:rPr>
              <w:t>ont</w:t>
            </w:r>
            <w:r w:rsidR="002B0CC6" w:rsidRPr="00697792">
              <w:rPr>
                <w:rFonts w:ascii="Bookman Old Style" w:hAnsi="Bookman Old Style" w:cs="Times New Roman"/>
                <w:sz w:val="22"/>
                <w:szCs w:val="22"/>
                <w:lang w:val="fr-FR"/>
              </w:rPr>
              <w:t xml:space="preserve"> déposée</w:t>
            </w:r>
            <w:r w:rsidR="005F2446" w:rsidRPr="00697792">
              <w:rPr>
                <w:rFonts w:ascii="Bookman Old Style" w:hAnsi="Bookman Old Style" w:cs="Times New Roman"/>
                <w:sz w:val="22"/>
                <w:szCs w:val="22"/>
                <w:lang w:val="fr-FR"/>
              </w:rPr>
              <w:t>s</w:t>
            </w:r>
            <w:r w:rsidR="002B0CC6" w:rsidRPr="00697792">
              <w:rPr>
                <w:rFonts w:ascii="Bookman Old Style" w:hAnsi="Bookman Old Style" w:cs="Times New Roman"/>
                <w:sz w:val="22"/>
                <w:szCs w:val="22"/>
                <w:lang w:val="fr-FR"/>
              </w:rPr>
              <w:t xml:space="preserve"> en lieu sûr. </w:t>
            </w:r>
          </w:p>
          <w:p w14:paraId="4A1BE2B2" w14:textId="77777777" w:rsidR="002B0CC6" w:rsidRPr="00697792" w:rsidRDefault="002B0CC6" w:rsidP="00C01845">
            <w:pPr>
              <w:pStyle w:val="Header3-Paragraph"/>
              <w:numPr>
                <w:ilvl w:val="1"/>
                <w:numId w:val="118"/>
              </w:numPr>
              <w:tabs>
                <w:tab w:val="left" w:pos="942"/>
              </w:tabs>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Lors de l’ouverture des propositions techniques, les</w:t>
            </w:r>
            <w:r w:rsidR="007B0A7A"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informations suivantes seront lues à haute voix : (i) le nom et le pays de chaque soumissionnaire, ou en cas de groupement, le nom du groupement, celui du chef de file et les noms et pays de tous les partenaires du groupement, (ii) l’existence ou non d’une enveloppe scellée devant contenir la proposition financière</w:t>
            </w:r>
            <w:r w:rsidR="00C077FD" w:rsidRPr="00697792">
              <w:rPr>
                <w:rFonts w:ascii="Bookman Old Style" w:hAnsi="Bookman Old Style" w:cs="Times New Roman"/>
                <w:sz w:val="22"/>
                <w:szCs w:val="22"/>
                <w:lang w:val="fr-FR"/>
              </w:rPr>
              <w:t xml:space="preserve"> ainsi que </w:t>
            </w:r>
            <w:r w:rsidR="0054275E" w:rsidRPr="00697792">
              <w:rPr>
                <w:rFonts w:ascii="Bookman Old Style" w:hAnsi="Bookman Old Style" w:cs="Times New Roman"/>
                <w:sz w:val="22"/>
                <w:szCs w:val="22"/>
                <w:lang w:val="fr-FR"/>
              </w:rPr>
              <w:t xml:space="preserve">la présence de </w:t>
            </w:r>
            <w:r w:rsidR="00C077FD" w:rsidRPr="00697792">
              <w:rPr>
                <w:rFonts w:ascii="Bookman Old Style" w:hAnsi="Bookman Old Style" w:cs="Times New Roman"/>
                <w:sz w:val="22"/>
                <w:szCs w:val="22"/>
                <w:lang w:val="fr-FR"/>
              </w:rPr>
              <w:lastRenderedPageBreak/>
              <w:t xml:space="preserve">sa version électronique </w:t>
            </w:r>
            <w:r w:rsidR="00CF37C9" w:rsidRPr="00697792">
              <w:rPr>
                <w:rFonts w:ascii="Bookman Old Style" w:hAnsi="Bookman Old Style" w:cs="Times New Roman"/>
                <w:sz w:val="22"/>
                <w:szCs w:val="22"/>
                <w:lang w:val="fr-FR"/>
              </w:rPr>
              <w:t>scannée sur clé USB</w:t>
            </w:r>
            <w:r w:rsidR="002E51BB" w:rsidRPr="00697792">
              <w:rPr>
                <w:rFonts w:ascii="Bookman Old Style" w:hAnsi="Bookman Old Style" w:cs="Times New Roman"/>
                <w:sz w:val="22"/>
                <w:szCs w:val="22"/>
                <w:lang w:val="fr-FR"/>
              </w:rPr>
              <w:t>,</w:t>
            </w:r>
            <w:r w:rsidR="00CF37C9" w:rsidRPr="00697792">
              <w:rPr>
                <w:rFonts w:ascii="Bookman Old Style" w:hAnsi="Bookman Old Style" w:cs="Times New Roman"/>
                <w:sz w:val="22"/>
                <w:szCs w:val="22"/>
                <w:lang w:val="fr-FR"/>
              </w:rPr>
              <w:t xml:space="preserve"> sous format PDF</w:t>
            </w:r>
            <w:r w:rsidR="00C077FD" w:rsidRPr="00697792">
              <w:rPr>
                <w:rFonts w:ascii="Bookman Old Style" w:hAnsi="Bookman Old Style" w:cs="Times New Roman"/>
                <w:sz w:val="22"/>
                <w:szCs w:val="22"/>
                <w:lang w:val="fr-FR"/>
              </w:rPr>
              <w:t>,</w:t>
            </w:r>
            <w:r w:rsidR="009C6999"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(iii) tout</w:t>
            </w:r>
            <w:r w:rsidR="00415E5C" w:rsidRPr="00697792">
              <w:rPr>
                <w:rFonts w:ascii="Bookman Old Style" w:hAnsi="Bookman Old Style" w:cs="Times New Roman"/>
                <w:sz w:val="22"/>
                <w:szCs w:val="22"/>
                <w:lang w:val="fr-FR"/>
              </w:rPr>
              <w:t>e</w:t>
            </w:r>
            <w:r w:rsidRPr="00697792">
              <w:rPr>
                <w:rFonts w:ascii="Bookman Old Style" w:hAnsi="Bookman Old Style" w:cs="Times New Roman"/>
                <w:sz w:val="22"/>
                <w:szCs w:val="22"/>
                <w:lang w:val="fr-FR"/>
              </w:rPr>
              <w:t xml:space="preserve"> </w:t>
            </w:r>
            <w:r w:rsidR="00415E5C" w:rsidRPr="00697792">
              <w:rPr>
                <w:rFonts w:ascii="Bookman Old Style" w:hAnsi="Bookman Old Style" w:cs="Times New Roman"/>
                <w:sz w:val="22"/>
                <w:szCs w:val="22"/>
                <w:lang w:val="fr-FR"/>
              </w:rPr>
              <w:t xml:space="preserve">modification </w:t>
            </w:r>
            <w:r w:rsidRPr="00697792">
              <w:rPr>
                <w:rFonts w:ascii="Bookman Old Style" w:hAnsi="Bookman Old Style" w:cs="Times New Roman"/>
                <w:sz w:val="22"/>
                <w:szCs w:val="22"/>
                <w:lang w:val="fr-FR"/>
              </w:rPr>
              <w:t>à la proposition soumis</w:t>
            </w:r>
            <w:r w:rsidR="00415E5C" w:rsidRPr="00697792">
              <w:rPr>
                <w:rFonts w:ascii="Bookman Old Style" w:hAnsi="Bookman Old Style" w:cs="Times New Roman"/>
                <w:sz w:val="22"/>
                <w:szCs w:val="22"/>
                <w:lang w:val="fr-FR"/>
              </w:rPr>
              <w:t>e</w:t>
            </w:r>
            <w:r w:rsidRPr="00697792">
              <w:rPr>
                <w:rFonts w:ascii="Bookman Old Style" w:hAnsi="Bookman Old Style" w:cs="Times New Roman"/>
                <w:sz w:val="22"/>
                <w:szCs w:val="22"/>
                <w:lang w:val="fr-FR"/>
              </w:rPr>
              <w:t xml:space="preserve"> avant la date et heure limites de remise des propositions, et (iv) tout autre renseignement que </w:t>
            </w:r>
            <w:r w:rsidR="00041B4D"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peut juger utile de mentionner ou tel qu’indiqué dans les </w:t>
            </w:r>
            <w:r w:rsidRPr="00697792">
              <w:rPr>
                <w:rFonts w:ascii="Bookman Old Style" w:hAnsi="Bookman Old Style" w:cs="Times New Roman"/>
                <w:b/>
                <w:sz w:val="22"/>
                <w:szCs w:val="22"/>
                <w:lang w:val="fr-FR"/>
              </w:rPr>
              <w:t>Données particulières.</w:t>
            </w:r>
          </w:p>
          <w:p w14:paraId="2AD4A29A" w14:textId="77777777" w:rsidR="002E0A1C" w:rsidRPr="00697792" w:rsidRDefault="002B0CC6" w:rsidP="00C01845">
            <w:pPr>
              <w:pStyle w:val="Header3-Paragraph"/>
              <w:numPr>
                <w:ilvl w:val="1"/>
                <w:numId w:val="118"/>
              </w:numPr>
              <w:tabs>
                <w:tab w:val="left" w:pos="942"/>
              </w:tabs>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Un procès-verbal d’ouverture des propositions techniques dûment signé par les membres de la Commission d’ouverture et d’évaluation </w:t>
            </w:r>
            <w:r w:rsidR="006A65F6" w:rsidRPr="00697792">
              <w:rPr>
                <w:rFonts w:ascii="Bookman Old Style" w:hAnsi="Bookman Old Style" w:cs="Times New Roman"/>
                <w:sz w:val="22"/>
                <w:szCs w:val="22"/>
                <w:lang w:val="fr-FR"/>
              </w:rPr>
              <w:t xml:space="preserve">est établi. A ce procès-verbal, </w:t>
            </w:r>
            <w:r w:rsidRPr="00697792">
              <w:rPr>
                <w:rFonts w:ascii="Bookman Old Style" w:hAnsi="Bookman Old Style" w:cs="Times New Roman"/>
                <w:sz w:val="22"/>
                <w:szCs w:val="22"/>
                <w:lang w:val="fr-FR"/>
              </w:rPr>
              <w:t>est joint la li</w:t>
            </w:r>
            <w:r w:rsidR="006A65F6" w:rsidRPr="00697792">
              <w:rPr>
                <w:rFonts w:ascii="Bookman Old Style" w:hAnsi="Bookman Old Style" w:cs="Times New Roman"/>
                <w:sz w:val="22"/>
                <w:szCs w:val="22"/>
                <w:lang w:val="fr-FR"/>
              </w:rPr>
              <w:t xml:space="preserve">ste de présence signée des membres de la </w:t>
            </w:r>
            <w:r w:rsidR="00041B4D" w:rsidRPr="00697792">
              <w:rPr>
                <w:rFonts w:ascii="Bookman Old Style" w:hAnsi="Bookman Old Style" w:cs="Times New Roman"/>
                <w:sz w:val="22"/>
                <w:szCs w:val="22"/>
                <w:lang w:val="fr-FR"/>
              </w:rPr>
              <w:t xml:space="preserve">Commission </w:t>
            </w:r>
            <w:r w:rsidRPr="00697792">
              <w:rPr>
                <w:rFonts w:ascii="Bookman Old Style" w:hAnsi="Bookman Old Style" w:cs="Times New Roman"/>
                <w:sz w:val="22"/>
                <w:szCs w:val="22"/>
                <w:lang w:val="fr-FR"/>
              </w:rPr>
              <w:t xml:space="preserve">d’ouverture et d’évaluation, du représentant </w:t>
            </w:r>
            <w:r w:rsidR="004E2F13" w:rsidRPr="00697792">
              <w:rPr>
                <w:rFonts w:ascii="Bookman Old Style" w:hAnsi="Bookman Old Style" w:cs="Times New Roman"/>
                <w:sz w:val="22"/>
                <w:szCs w:val="22"/>
                <w:lang w:val="fr-FR"/>
              </w:rPr>
              <w:t>de l’organe</w:t>
            </w:r>
            <w:r w:rsidR="009D20C3"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 xml:space="preserve">de contrôle </w:t>
            </w:r>
            <w:r w:rsidR="009D20C3" w:rsidRPr="00697792">
              <w:rPr>
                <w:rFonts w:ascii="Bookman Old Style" w:hAnsi="Bookman Old Style" w:cs="Times New Roman"/>
                <w:sz w:val="22"/>
                <w:szCs w:val="22"/>
                <w:lang w:val="fr-FR"/>
              </w:rPr>
              <w:t xml:space="preserve">compétent </w:t>
            </w:r>
            <w:r w:rsidRPr="00697792">
              <w:rPr>
                <w:rFonts w:ascii="Bookman Old Style" w:hAnsi="Bookman Old Style" w:cs="Times New Roman"/>
                <w:sz w:val="22"/>
                <w:szCs w:val="22"/>
                <w:lang w:val="fr-FR"/>
              </w:rPr>
              <w:t xml:space="preserve">et </w:t>
            </w:r>
            <w:r w:rsidR="006A65F6" w:rsidRPr="00697792">
              <w:rPr>
                <w:rFonts w:ascii="Bookman Old Style" w:hAnsi="Bookman Old Style" w:cs="Times New Roman"/>
                <w:sz w:val="22"/>
                <w:szCs w:val="22"/>
                <w:lang w:val="fr-FR"/>
              </w:rPr>
              <w:t xml:space="preserve">des </w:t>
            </w:r>
            <w:r w:rsidRPr="00697792">
              <w:rPr>
                <w:rFonts w:ascii="Bookman Old Style" w:hAnsi="Bookman Old Style" w:cs="Times New Roman"/>
                <w:sz w:val="22"/>
                <w:szCs w:val="22"/>
                <w:lang w:val="fr-FR"/>
              </w:rPr>
              <w:t>représentant</w:t>
            </w:r>
            <w:r w:rsidR="006A65F6" w:rsidRPr="00697792">
              <w:rPr>
                <w:rFonts w:ascii="Bookman Old Style" w:hAnsi="Bookman Old Style" w:cs="Times New Roman"/>
                <w:sz w:val="22"/>
                <w:szCs w:val="22"/>
                <w:lang w:val="fr-FR"/>
              </w:rPr>
              <w:t xml:space="preserve">s </w:t>
            </w:r>
            <w:r w:rsidR="006A65F6" w:rsidRPr="00697792">
              <w:rPr>
                <w:rFonts w:ascii="Bookman Old Style" w:hAnsi="Bookman Old Style" w:cs="Times New Roman"/>
                <w:color w:val="FF0000"/>
                <w:sz w:val="22"/>
                <w:szCs w:val="22"/>
                <w:lang w:val="fr-FR"/>
              </w:rPr>
              <w:t>mandatés</w:t>
            </w:r>
            <w:r w:rsidR="006A65F6" w:rsidRPr="00697792">
              <w:rPr>
                <w:rFonts w:ascii="Bookman Old Style" w:hAnsi="Bookman Old Style" w:cs="Times New Roman"/>
                <w:sz w:val="22"/>
                <w:szCs w:val="22"/>
                <w:lang w:val="fr-FR"/>
              </w:rPr>
              <w:t xml:space="preserve"> des soumissionnaires</w:t>
            </w:r>
            <w:r w:rsidRPr="00697792">
              <w:rPr>
                <w:rFonts w:ascii="Bookman Old Style" w:hAnsi="Bookman Old Style" w:cs="Times New Roman"/>
                <w:sz w:val="22"/>
                <w:szCs w:val="22"/>
                <w:lang w:val="fr-FR"/>
              </w:rPr>
              <w:t xml:space="preserve">. </w:t>
            </w:r>
            <w:r w:rsidR="009D20C3" w:rsidRPr="00697792">
              <w:rPr>
                <w:rFonts w:ascii="Bookman Old Style" w:hAnsi="Bookman Old Style" w:cs="Times New Roman"/>
                <w:sz w:val="22"/>
                <w:szCs w:val="22"/>
                <w:lang w:val="fr-FR"/>
              </w:rPr>
              <w:t xml:space="preserve">Il est demandé aux représentants des soumissionnaires présents et dûment </w:t>
            </w:r>
            <w:r w:rsidR="009D20C3" w:rsidRPr="00697792">
              <w:rPr>
                <w:rFonts w:ascii="Bookman Old Style" w:hAnsi="Bookman Old Style" w:cs="Times New Roman"/>
                <w:color w:val="FF0000"/>
                <w:sz w:val="22"/>
                <w:szCs w:val="22"/>
                <w:lang w:val="fr-FR"/>
              </w:rPr>
              <w:t>mandatés</w:t>
            </w:r>
            <w:r w:rsidR="009D20C3" w:rsidRPr="00697792">
              <w:rPr>
                <w:rFonts w:ascii="Bookman Old Style" w:hAnsi="Bookman Old Style" w:cs="Times New Roman"/>
                <w:sz w:val="22"/>
                <w:szCs w:val="22"/>
                <w:lang w:val="fr-FR"/>
              </w:rPr>
              <w:t xml:space="preserve"> de faire part de leurs observations sur la liste de présence signée par eux</w:t>
            </w:r>
            <w:r w:rsidR="000E5D23" w:rsidRPr="00697792">
              <w:rPr>
                <w:rFonts w:ascii="Bookman Old Style" w:hAnsi="Bookman Old Style" w:cs="Times New Roman"/>
                <w:sz w:val="22"/>
                <w:szCs w:val="22"/>
                <w:lang w:val="fr-FR"/>
              </w:rPr>
              <w:t>.</w:t>
            </w:r>
            <w:r w:rsidR="009D20C3"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Ce procès-verbal est immédiatement publié. Un exemplaire dudit procès-verbal est remis</w:t>
            </w:r>
            <w:r w:rsidR="0095638B" w:rsidRPr="00697792">
              <w:rPr>
                <w:rFonts w:ascii="Bookman Old Style" w:hAnsi="Bookman Old Style" w:cs="Times New Roman"/>
                <w:sz w:val="22"/>
                <w:szCs w:val="22"/>
                <w:lang w:val="fr-FR"/>
              </w:rPr>
              <w:t>,</w:t>
            </w:r>
            <w:r w:rsidRPr="00697792">
              <w:rPr>
                <w:rFonts w:ascii="Bookman Old Style" w:hAnsi="Bookman Old Style" w:cs="Times New Roman"/>
                <w:sz w:val="22"/>
                <w:szCs w:val="22"/>
                <w:lang w:val="fr-FR"/>
              </w:rPr>
              <w:t xml:space="preserve"> séance tenante</w:t>
            </w:r>
            <w:r w:rsidR="0095638B" w:rsidRPr="00697792">
              <w:rPr>
                <w:rFonts w:ascii="Bookman Old Style" w:hAnsi="Bookman Old Style" w:cs="Times New Roman"/>
                <w:sz w:val="22"/>
                <w:szCs w:val="22"/>
                <w:lang w:val="fr-FR"/>
              </w:rPr>
              <w:t>,</w:t>
            </w:r>
            <w:r w:rsidRPr="00697792">
              <w:rPr>
                <w:rFonts w:ascii="Bookman Old Style" w:hAnsi="Bookman Old Style" w:cs="Times New Roman"/>
                <w:sz w:val="22"/>
                <w:szCs w:val="22"/>
                <w:lang w:val="fr-FR"/>
              </w:rPr>
              <w:t xml:space="preserve"> à tous les soumissionnaires présents ou représentés et transmis sans délai aux autres soumissionnaires</w:t>
            </w:r>
            <w:r w:rsidR="00040BFB" w:rsidRPr="00697792">
              <w:rPr>
                <w:rFonts w:ascii="Bookman Old Style" w:hAnsi="Bookman Old Style" w:cs="Times New Roman"/>
                <w:sz w:val="22"/>
                <w:szCs w:val="22"/>
                <w:lang w:val="fr-FR"/>
              </w:rPr>
              <w:t>.</w:t>
            </w:r>
          </w:p>
        </w:tc>
      </w:tr>
      <w:tr w:rsidR="009E4641" w:rsidRPr="00697792" w14:paraId="25C05421" w14:textId="77777777" w:rsidTr="00572B3D">
        <w:trPr>
          <w:jc w:val="center"/>
        </w:trPr>
        <w:tc>
          <w:tcPr>
            <w:tcW w:w="3674" w:type="dxa"/>
          </w:tcPr>
          <w:p w14:paraId="46386419" w14:textId="77777777" w:rsidR="00E85D15" w:rsidRPr="00697792" w:rsidRDefault="00E85D15" w:rsidP="00C01845">
            <w:pPr>
              <w:numPr>
                <w:ilvl w:val="0"/>
                <w:numId w:val="118"/>
              </w:numPr>
              <w:tabs>
                <w:tab w:val="left" w:pos="259"/>
              </w:tabs>
              <w:spacing w:after="160"/>
              <w:ind w:left="409" w:hanging="284"/>
              <w:rPr>
                <w:rFonts w:ascii="Bookman Old Style" w:hAnsi="Bookman Old Style"/>
                <w:b/>
                <w:sz w:val="22"/>
                <w:szCs w:val="22"/>
              </w:rPr>
            </w:pPr>
            <w:bookmarkStart w:id="24" w:name="_Toc424009126"/>
            <w:bookmarkStart w:id="25" w:name="_Toc438438848"/>
            <w:bookmarkStart w:id="26" w:name="_Toc438532620"/>
            <w:bookmarkStart w:id="27" w:name="_Toc438733992"/>
            <w:bookmarkStart w:id="28" w:name="_Toc438907030"/>
            <w:bookmarkStart w:id="29" w:name="_Toc438907229"/>
            <w:bookmarkStart w:id="30" w:name="_Toc156373308"/>
            <w:bookmarkStart w:id="31" w:name="_Toc188954940"/>
            <w:r w:rsidRPr="00697792">
              <w:rPr>
                <w:rFonts w:ascii="Bookman Old Style" w:hAnsi="Bookman Old Style"/>
                <w:b/>
                <w:sz w:val="22"/>
                <w:szCs w:val="22"/>
              </w:rPr>
              <w:lastRenderedPageBreak/>
              <w:t xml:space="preserve">Retrait, </w:t>
            </w:r>
            <w:r w:rsidR="004E2F13" w:rsidRPr="00697792">
              <w:rPr>
                <w:rFonts w:ascii="Bookman Old Style" w:hAnsi="Bookman Old Style"/>
                <w:b/>
                <w:sz w:val="22"/>
                <w:szCs w:val="22"/>
              </w:rPr>
              <w:t>remplacement et</w:t>
            </w:r>
            <w:r w:rsidRPr="00697792">
              <w:rPr>
                <w:rFonts w:ascii="Bookman Old Style" w:hAnsi="Bookman Old Style"/>
                <w:b/>
                <w:sz w:val="22"/>
                <w:szCs w:val="22"/>
              </w:rPr>
              <w:t xml:space="preserve"> modification des </w:t>
            </w:r>
            <w:bookmarkEnd w:id="24"/>
            <w:bookmarkEnd w:id="25"/>
            <w:bookmarkEnd w:id="26"/>
            <w:bookmarkEnd w:id="27"/>
            <w:bookmarkEnd w:id="28"/>
            <w:bookmarkEnd w:id="29"/>
            <w:bookmarkEnd w:id="30"/>
            <w:bookmarkEnd w:id="31"/>
            <w:r w:rsidRPr="00697792">
              <w:rPr>
                <w:rFonts w:ascii="Bookman Old Style" w:hAnsi="Bookman Old Style"/>
                <w:b/>
                <w:sz w:val="22"/>
                <w:szCs w:val="22"/>
              </w:rPr>
              <w:t xml:space="preserve">propositions </w:t>
            </w:r>
          </w:p>
          <w:p w14:paraId="7C64EBCB" w14:textId="77777777" w:rsidR="00E85D15" w:rsidRPr="00697792" w:rsidRDefault="00E85D15" w:rsidP="00FA2B20">
            <w:pPr>
              <w:tabs>
                <w:tab w:val="left" w:pos="259"/>
              </w:tabs>
              <w:spacing w:after="160"/>
              <w:ind w:left="259" w:hanging="259"/>
              <w:rPr>
                <w:rFonts w:ascii="Bookman Old Style" w:hAnsi="Bookman Old Style"/>
                <w:sz w:val="22"/>
                <w:szCs w:val="22"/>
              </w:rPr>
            </w:pPr>
          </w:p>
        </w:tc>
        <w:tc>
          <w:tcPr>
            <w:tcW w:w="5948" w:type="dxa"/>
          </w:tcPr>
          <w:p w14:paraId="46B6CD59"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 xml:space="preserve">Un soumissionnaire peut retirer, remplacer, ou modifier sa proposition après l’avoir déposée, par voie de notification écrite conformément à la clause </w:t>
            </w:r>
            <w:r w:rsidR="00F16C0F" w:rsidRPr="00697792">
              <w:rPr>
                <w:rFonts w:ascii="Bookman Old Style" w:hAnsi="Bookman Old Style"/>
                <w:sz w:val="22"/>
                <w:szCs w:val="22"/>
              </w:rPr>
              <w:t>13</w:t>
            </w:r>
            <w:r w:rsidR="00041B4D" w:rsidRPr="00697792">
              <w:rPr>
                <w:rFonts w:ascii="Bookman Old Style" w:hAnsi="Bookman Old Style"/>
                <w:sz w:val="22"/>
                <w:szCs w:val="22"/>
              </w:rPr>
              <w:t xml:space="preserve"> </w:t>
            </w:r>
            <w:r w:rsidRPr="00697792">
              <w:rPr>
                <w:rFonts w:ascii="Bookman Old Style" w:hAnsi="Bookman Old Style"/>
                <w:sz w:val="22"/>
                <w:szCs w:val="22"/>
              </w:rPr>
              <w:t xml:space="preserve">des IC, dûment signée par un représentant habilité, assortie d’une copie de l’habilitation (pouvoir) en application de la clause </w:t>
            </w:r>
            <w:r w:rsidR="00F16C0F" w:rsidRPr="00697792">
              <w:rPr>
                <w:rFonts w:ascii="Bookman Old Style" w:hAnsi="Bookman Old Style"/>
                <w:sz w:val="22"/>
                <w:szCs w:val="22"/>
              </w:rPr>
              <w:t>13</w:t>
            </w:r>
            <w:r w:rsidRPr="00697792">
              <w:rPr>
                <w:rFonts w:ascii="Bookman Old Style" w:hAnsi="Bookman Old Style"/>
                <w:sz w:val="22"/>
                <w:szCs w:val="22"/>
              </w:rPr>
              <w:t>.2 des IC (sauf pour ce qui est des notifications de retrait pour lesquelles la copie n’est pas nécessaire). La proposition de modification ou de remplacement correspondante doit être jointe à la notification écrite. Toutes les notifications doivent être :</w:t>
            </w:r>
          </w:p>
          <w:p w14:paraId="6DF099E2" w14:textId="77777777" w:rsidR="00E85D15" w:rsidRPr="00697792" w:rsidRDefault="009C6999" w:rsidP="00C01845">
            <w:pPr>
              <w:numPr>
                <w:ilvl w:val="0"/>
                <w:numId w:val="38"/>
              </w:numPr>
              <w:spacing w:after="160"/>
              <w:jc w:val="both"/>
              <w:rPr>
                <w:rFonts w:ascii="Bookman Old Style" w:hAnsi="Bookman Old Style"/>
                <w:spacing w:val="-4"/>
                <w:sz w:val="22"/>
                <w:szCs w:val="22"/>
              </w:rPr>
            </w:pPr>
            <w:r w:rsidRPr="00697792">
              <w:rPr>
                <w:rFonts w:ascii="Bookman Old Style" w:hAnsi="Bookman Old Style"/>
                <w:spacing w:val="-4"/>
                <w:sz w:val="22"/>
                <w:szCs w:val="22"/>
              </w:rPr>
              <w:t xml:space="preserve">faites </w:t>
            </w:r>
            <w:r w:rsidR="00E85D15" w:rsidRPr="00697792">
              <w:rPr>
                <w:rFonts w:ascii="Bookman Old Style" w:hAnsi="Bookman Old Style"/>
                <w:spacing w:val="-4"/>
                <w:sz w:val="22"/>
                <w:szCs w:val="22"/>
              </w:rPr>
              <w:t xml:space="preserve">en application </w:t>
            </w:r>
            <w:r w:rsidR="0073723B" w:rsidRPr="00697792">
              <w:rPr>
                <w:rFonts w:ascii="Bookman Old Style" w:hAnsi="Bookman Old Style"/>
                <w:spacing w:val="-4"/>
                <w:sz w:val="22"/>
                <w:szCs w:val="22"/>
              </w:rPr>
              <w:t xml:space="preserve">de </w:t>
            </w:r>
            <w:r w:rsidR="00B55D5F" w:rsidRPr="00697792">
              <w:rPr>
                <w:rFonts w:ascii="Bookman Old Style" w:hAnsi="Bookman Old Style"/>
                <w:spacing w:val="-4"/>
                <w:sz w:val="22"/>
                <w:szCs w:val="22"/>
              </w:rPr>
              <w:t>la clause</w:t>
            </w:r>
            <w:r w:rsidR="00E85D15" w:rsidRPr="00697792">
              <w:rPr>
                <w:rFonts w:ascii="Bookman Old Style" w:hAnsi="Bookman Old Style"/>
                <w:spacing w:val="-4"/>
                <w:sz w:val="22"/>
                <w:szCs w:val="22"/>
              </w:rPr>
              <w:t xml:space="preserve"> 1</w:t>
            </w:r>
            <w:r w:rsidR="00F16C0F" w:rsidRPr="00697792">
              <w:rPr>
                <w:rFonts w:ascii="Bookman Old Style" w:hAnsi="Bookman Old Style"/>
                <w:spacing w:val="-4"/>
                <w:sz w:val="22"/>
                <w:szCs w:val="22"/>
              </w:rPr>
              <w:t>3</w:t>
            </w:r>
            <w:r w:rsidR="00E85D15" w:rsidRPr="00697792">
              <w:rPr>
                <w:rFonts w:ascii="Bookman Old Style" w:hAnsi="Bookman Old Style"/>
                <w:spacing w:val="-4"/>
                <w:sz w:val="22"/>
                <w:szCs w:val="22"/>
              </w:rPr>
              <w:t xml:space="preserve"> des IC (sauf pour ce qui est des notifications de retrait qui ne nécessitent pas de copie). Par ailleurs, les enveloppes doivent porter clairement, selon le cas, la mention</w:t>
            </w:r>
            <w:r w:rsidR="0095638B" w:rsidRPr="00697792">
              <w:rPr>
                <w:rFonts w:ascii="Bookman Old Style" w:hAnsi="Bookman Old Style"/>
                <w:spacing w:val="-4"/>
                <w:sz w:val="22"/>
                <w:szCs w:val="22"/>
              </w:rPr>
              <w:t> :</w:t>
            </w:r>
            <w:r w:rsidR="00E85D15" w:rsidRPr="00697792">
              <w:rPr>
                <w:rFonts w:ascii="Bookman Old Style" w:hAnsi="Bookman Old Style"/>
                <w:spacing w:val="-4"/>
                <w:sz w:val="22"/>
                <w:szCs w:val="22"/>
              </w:rPr>
              <w:t xml:space="preserve"> « </w:t>
            </w:r>
            <w:r w:rsidR="00E85D15" w:rsidRPr="00697792">
              <w:rPr>
                <w:rFonts w:ascii="Bookman Old Style" w:hAnsi="Bookman Old Style"/>
                <w:smallCaps/>
                <w:spacing w:val="-4"/>
                <w:sz w:val="22"/>
                <w:szCs w:val="22"/>
              </w:rPr>
              <w:t>Retrait</w:t>
            </w:r>
            <w:r w:rsidR="00E85D15" w:rsidRPr="00697792">
              <w:rPr>
                <w:rFonts w:ascii="Bookman Old Style" w:hAnsi="Bookman Old Style"/>
                <w:spacing w:val="-4"/>
                <w:sz w:val="22"/>
                <w:szCs w:val="22"/>
              </w:rPr>
              <w:t> », « </w:t>
            </w:r>
            <w:r w:rsidR="00E85D15" w:rsidRPr="00697792">
              <w:rPr>
                <w:rFonts w:ascii="Bookman Old Style" w:hAnsi="Bookman Old Style"/>
                <w:smallCaps/>
                <w:spacing w:val="-4"/>
                <w:sz w:val="22"/>
                <w:szCs w:val="22"/>
              </w:rPr>
              <w:t>Remplacement</w:t>
            </w:r>
            <w:r w:rsidR="00E85D15" w:rsidRPr="00697792">
              <w:rPr>
                <w:rFonts w:ascii="Bookman Old Style" w:hAnsi="Bookman Old Style"/>
                <w:spacing w:val="-4"/>
                <w:sz w:val="22"/>
                <w:szCs w:val="22"/>
              </w:rPr>
              <w:t xml:space="preserve"> » ou </w:t>
            </w:r>
            <w:r w:rsidR="00E85D15" w:rsidRPr="00697792">
              <w:rPr>
                <w:rFonts w:ascii="Bookman Old Style" w:hAnsi="Bookman Old Style"/>
                <w:sz w:val="22"/>
                <w:szCs w:val="22"/>
              </w:rPr>
              <w:t>« </w:t>
            </w:r>
            <w:r w:rsidR="00E85D15" w:rsidRPr="00697792">
              <w:rPr>
                <w:rFonts w:ascii="Bookman Old Style" w:hAnsi="Bookman Old Style"/>
                <w:smallCaps/>
                <w:spacing w:val="-4"/>
                <w:sz w:val="22"/>
                <w:szCs w:val="22"/>
              </w:rPr>
              <w:t>Modification</w:t>
            </w:r>
            <w:r w:rsidR="00E85D15" w:rsidRPr="00697792">
              <w:rPr>
                <w:rFonts w:ascii="Bookman Old Style" w:hAnsi="Bookman Old Style"/>
                <w:sz w:val="22"/>
                <w:szCs w:val="22"/>
              </w:rPr>
              <w:t> »</w:t>
            </w:r>
            <w:r w:rsidR="00E85D15" w:rsidRPr="00697792">
              <w:rPr>
                <w:rFonts w:ascii="Bookman Old Style" w:hAnsi="Bookman Old Style"/>
                <w:spacing w:val="-4"/>
                <w:sz w:val="22"/>
                <w:szCs w:val="22"/>
              </w:rPr>
              <w:t xml:space="preserve"> ; </w:t>
            </w:r>
          </w:p>
          <w:p w14:paraId="424C690A" w14:textId="77777777" w:rsidR="00E85D15" w:rsidRPr="00697792" w:rsidRDefault="00E85D15" w:rsidP="00C01845">
            <w:pPr>
              <w:numPr>
                <w:ilvl w:val="0"/>
                <w:numId w:val="38"/>
              </w:numPr>
              <w:spacing w:after="160"/>
              <w:jc w:val="both"/>
              <w:rPr>
                <w:rFonts w:ascii="Bookman Old Style" w:hAnsi="Bookman Old Style"/>
                <w:spacing w:val="-4"/>
                <w:sz w:val="22"/>
                <w:szCs w:val="22"/>
              </w:rPr>
            </w:pPr>
            <w:r w:rsidRPr="00697792">
              <w:rPr>
                <w:rFonts w:ascii="Bookman Old Style" w:hAnsi="Bookman Old Style"/>
                <w:spacing w:val="-4"/>
                <w:sz w:val="22"/>
                <w:szCs w:val="22"/>
              </w:rPr>
              <w:t xml:space="preserve">reçues par </w:t>
            </w:r>
            <w:r w:rsidR="00B9167A" w:rsidRPr="00697792">
              <w:rPr>
                <w:rFonts w:ascii="Bookman Old Style" w:hAnsi="Bookman Old Style"/>
                <w:spacing w:val="-4"/>
                <w:sz w:val="22"/>
                <w:szCs w:val="22"/>
              </w:rPr>
              <w:t>l’</w:t>
            </w:r>
            <w:r w:rsidR="009E6528" w:rsidRPr="00697792">
              <w:rPr>
                <w:rFonts w:ascii="Bookman Old Style" w:hAnsi="Bookman Old Style"/>
                <w:spacing w:val="-4"/>
                <w:sz w:val="22"/>
                <w:szCs w:val="22"/>
              </w:rPr>
              <w:t>Autorité contractante</w:t>
            </w:r>
            <w:r w:rsidRPr="00697792">
              <w:rPr>
                <w:rFonts w:ascii="Bookman Old Style" w:hAnsi="Bookman Old Style"/>
                <w:spacing w:val="-4"/>
                <w:sz w:val="22"/>
                <w:szCs w:val="22"/>
              </w:rPr>
              <w:t xml:space="preserve"> avant la date et l’heure limites de remise des propositions conformément à la clause</w:t>
            </w:r>
            <w:r w:rsidR="00C20C93" w:rsidRPr="00697792">
              <w:rPr>
                <w:rFonts w:ascii="Bookman Old Style" w:hAnsi="Bookman Old Style"/>
                <w:spacing w:val="-4"/>
                <w:sz w:val="22"/>
                <w:szCs w:val="22"/>
              </w:rPr>
              <w:t xml:space="preserve"> 13.4</w:t>
            </w:r>
            <w:r w:rsidR="00B9167A" w:rsidRPr="00697792">
              <w:rPr>
                <w:rFonts w:ascii="Bookman Old Style" w:hAnsi="Bookman Old Style"/>
                <w:spacing w:val="-4"/>
                <w:sz w:val="22"/>
                <w:szCs w:val="22"/>
              </w:rPr>
              <w:t xml:space="preserve"> </w:t>
            </w:r>
            <w:r w:rsidRPr="00697792">
              <w:rPr>
                <w:rFonts w:ascii="Bookman Old Style" w:hAnsi="Bookman Old Style"/>
                <w:spacing w:val="-4"/>
                <w:sz w:val="22"/>
                <w:szCs w:val="22"/>
              </w:rPr>
              <w:t>des IC.</w:t>
            </w:r>
          </w:p>
          <w:p w14:paraId="08667AE1"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 xml:space="preserve">Les propositions dont les soumissionnaires demandent le retrait en application de la clause </w:t>
            </w:r>
            <w:r w:rsidR="00F16C0F" w:rsidRPr="00697792">
              <w:rPr>
                <w:rFonts w:ascii="Bookman Old Style" w:hAnsi="Bookman Old Style"/>
                <w:sz w:val="22"/>
                <w:szCs w:val="22"/>
              </w:rPr>
              <w:t>16</w:t>
            </w:r>
            <w:r w:rsidRPr="00697792">
              <w:rPr>
                <w:rFonts w:ascii="Bookman Old Style" w:hAnsi="Bookman Old Style"/>
                <w:sz w:val="22"/>
                <w:szCs w:val="22"/>
              </w:rPr>
              <w:t>.1</w:t>
            </w:r>
            <w:r w:rsidR="0095638B" w:rsidRPr="00697792">
              <w:rPr>
                <w:rFonts w:ascii="Bookman Old Style" w:hAnsi="Bookman Old Style"/>
                <w:sz w:val="22"/>
                <w:szCs w:val="22"/>
              </w:rPr>
              <w:t>,</w:t>
            </w:r>
            <w:r w:rsidR="00041B4D" w:rsidRPr="00697792">
              <w:rPr>
                <w:rFonts w:ascii="Bookman Old Style" w:hAnsi="Bookman Old Style"/>
                <w:sz w:val="22"/>
                <w:szCs w:val="22"/>
              </w:rPr>
              <w:t xml:space="preserve"> </w:t>
            </w:r>
            <w:r w:rsidR="00041B4D" w:rsidRPr="00697792">
              <w:rPr>
                <w:rFonts w:ascii="Bookman Old Style" w:hAnsi="Bookman Old Style"/>
                <w:sz w:val="22"/>
                <w:szCs w:val="22"/>
              </w:rPr>
              <w:lastRenderedPageBreak/>
              <w:t>ci-dessus</w:t>
            </w:r>
            <w:r w:rsidR="0095638B" w:rsidRPr="00697792">
              <w:rPr>
                <w:rFonts w:ascii="Bookman Old Style" w:hAnsi="Bookman Old Style"/>
                <w:sz w:val="22"/>
                <w:szCs w:val="22"/>
              </w:rPr>
              <w:t>,</w:t>
            </w:r>
            <w:r w:rsidR="00041B4D" w:rsidRPr="00697792">
              <w:rPr>
                <w:rFonts w:ascii="Bookman Old Style" w:hAnsi="Bookman Old Style"/>
                <w:sz w:val="22"/>
                <w:szCs w:val="22"/>
              </w:rPr>
              <w:t xml:space="preserve"> leur</w:t>
            </w:r>
            <w:r w:rsidRPr="00697792">
              <w:rPr>
                <w:rFonts w:ascii="Bookman Old Style" w:hAnsi="Bookman Old Style"/>
                <w:sz w:val="22"/>
                <w:szCs w:val="22"/>
              </w:rPr>
              <w:t xml:space="preserve"> seront renvoyées sans avoir été ouvertes.</w:t>
            </w:r>
          </w:p>
          <w:p w14:paraId="5E84BFD6" w14:textId="77777777" w:rsidR="002E0A1C"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Aucune proposition ne peut être retirée, remplacée ou modifiée entre la date et l’heure limites de dépôt des plis et la date d’expiration de la validité spécifiée par le soumissionnaire dans la lettre de soumission de la proposition technique, ou d’expiration de toute période de prorogation.</w:t>
            </w:r>
          </w:p>
        </w:tc>
      </w:tr>
      <w:tr w:rsidR="009E4641" w:rsidRPr="00697792" w14:paraId="5190AAA6" w14:textId="77777777" w:rsidTr="00572B3D">
        <w:trPr>
          <w:jc w:val="center"/>
        </w:trPr>
        <w:tc>
          <w:tcPr>
            <w:tcW w:w="3674" w:type="dxa"/>
          </w:tcPr>
          <w:p w14:paraId="5E68323B" w14:textId="77777777" w:rsidR="00E85D15" w:rsidRPr="00697792" w:rsidRDefault="00E85D15" w:rsidP="00C01845">
            <w:pPr>
              <w:numPr>
                <w:ilvl w:val="0"/>
                <w:numId w:val="118"/>
              </w:numPr>
              <w:tabs>
                <w:tab w:val="left" w:pos="259"/>
              </w:tabs>
              <w:spacing w:after="160"/>
              <w:ind w:left="409" w:hanging="454"/>
              <w:rPr>
                <w:rFonts w:ascii="Bookman Old Style" w:hAnsi="Bookman Old Style"/>
                <w:b/>
                <w:sz w:val="22"/>
                <w:szCs w:val="22"/>
              </w:rPr>
            </w:pPr>
            <w:r w:rsidRPr="00697792">
              <w:rPr>
                <w:rFonts w:ascii="Bookman Old Style" w:hAnsi="Bookman Old Style"/>
                <w:b/>
                <w:sz w:val="22"/>
                <w:szCs w:val="22"/>
              </w:rPr>
              <w:lastRenderedPageBreak/>
              <w:t>Évaluation des propositions</w:t>
            </w:r>
          </w:p>
        </w:tc>
        <w:tc>
          <w:tcPr>
            <w:tcW w:w="5948" w:type="dxa"/>
          </w:tcPr>
          <w:p w14:paraId="5E5BDCC5"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 xml:space="preserve">Les membres de la Commission </w:t>
            </w:r>
            <w:r w:rsidR="00F16C0F" w:rsidRPr="00697792">
              <w:rPr>
                <w:rFonts w:ascii="Bookman Old Style" w:hAnsi="Bookman Old Style"/>
                <w:sz w:val="22"/>
                <w:szCs w:val="22"/>
              </w:rPr>
              <w:t xml:space="preserve">d’ouverture </w:t>
            </w:r>
            <w:r w:rsidRPr="00697792">
              <w:rPr>
                <w:rFonts w:ascii="Bookman Old Style" w:hAnsi="Bookman Old Style"/>
                <w:sz w:val="22"/>
                <w:szCs w:val="22"/>
              </w:rPr>
              <w:t xml:space="preserve">et </w:t>
            </w:r>
            <w:r w:rsidR="00F16C0F" w:rsidRPr="00697792">
              <w:rPr>
                <w:rFonts w:ascii="Bookman Old Style" w:hAnsi="Bookman Old Style"/>
                <w:sz w:val="22"/>
                <w:szCs w:val="22"/>
              </w:rPr>
              <w:t xml:space="preserve">d’évaluation </w:t>
            </w:r>
            <w:r w:rsidRPr="00697792">
              <w:rPr>
                <w:rFonts w:ascii="Bookman Old Style" w:hAnsi="Bookman Old Style"/>
                <w:sz w:val="22"/>
                <w:szCs w:val="22"/>
              </w:rPr>
              <w:t>n’ont accès aux propositions financières qu’à l’issue de l’évaluation technique et après l’expiration du délai d’attente spécifié à la clause</w:t>
            </w:r>
            <w:r w:rsidR="00527934" w:rsidRPr="00697792">
              <w:rPr>
                <w:rFonts w:ascii="Bookman Old Style" w:hAnsi="Bookman Old Style"/>
                <w:sz w:val="22"/>
                <w:szCs w:val="22"/>
              </w:rPr>
              <w:t xml:space="preserve"> 25.</w:t>
            </w:r>
            <w:r w:rsidR="00B9167A" w:rsidRPr="00697792">
              <w:rPr>
                <w:rFonts w:ascii="Bookman Old Style" w:hAnsi="Bookman Old Style"/>
                <w:sz w:val="22"/>
                <w:szCs w:val="22"/>
              </w:rPr>
              <w:t>4</w:t>
            </w:r>
            <w:r w:rsidR="00656C33" w:rsidRPr="00697792">
              <w:rPr>
                <w:rFonts w:ascii="Bookman Old Style" w:hAnsi="Bookman Old Style"/>
                <w:sz w:val="22"/>
                <w:szCs w:val="22"/>
              </w:rPr>
              <w:t xml:space="preserve"> </w:t>
            </w:r>
            <w:r w:rsidR="00527934" w:rsidRPr="00697792">
              <w:rPr>
                <w:rFonts w:ascii="Bookman Old Style" w:hAnsi="Bookman Old Style"/>
                <w:sz w:val="22"/>
                <w:szCs w:val="22"/>
              </w:rPr>
              <w:t>des IC.</w:t>
            </w:r>
          </w:p>
          <w:p w14:paraId="05315B85" w14:textId="77777777" w:rsidR="002E0A1C"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 xml:space="preserve">Pendant la période allant de l’ouverture des propositions à l’attribution du marché, les </w:t>
            </w:r>
            <w:r w:rsidR="00530767" w:rsidRPr="00697792">
              <w:rPr>
                <w:rFonts w:ascii="Bookman Old Style" w:hAnsi="Bookman Old Style"/>
                <w:sz w:val="22"/>
                <w:szCs w:val="22"/>
              </w:rPr>
              <w:t>soumissionnaire</w:t>
            </w:r>
            <w:r w:rsidRPr="00697792">
              <w:rPr>
                <w:rFonts w:ascii="Bookman Old Style" w:hAnsi="Bookman Old Style"/>
                <w:sz w:val="22"/>
                <w:szCs w:val="22"/>
              </w:rPr>
              <w:t>s</w:t>
            </w:r>
            <w:r w:rsidR="00530767" w:rsidRPr="00697792">
              <w:rPr>
                <w:rFonts w:ascii="Bookman Old Style" w:hAnsi="Bookman Old Style"/>
                <w:sz w:val="22"/>
                <w:szCs w:val="22"/>
              </w:rPr>
              <w:t xml:space="preserve"> ne sont pas autorisés à altérer ou modifier </w:t>
            </w:r>
            <w:r w:rsidR="002E0A1C" w:rsidRPr="00697792">
              <w:rPr>
                <w:rFonts w:ascii="Bookman Old Style" w:hAnsi="Bookman Old Style"/>
                <w:sz w:val="22"/>
                <w:szCs w:val="22"/>
              </w:rPr>
              <w:t>leurs propositions</w:t>
            </w:r>
            <w:r w:rsidR="0095638B" w:rsidRPr="00697792">
              <w:rPr>
                <w:rFonts w:ascii="Bookman Old Style" w:hAnsi="Bookman Old Style"/>
                <w:sz w:val="22"/>
                <w:szCs w:val="22"/>
              </w:rPr>
              <w:t>,</w:t>
            </w:r>
            <w:r w:rsidR="00530767" w:rsidRPr="00697792">
              <w:rPr>
                <w:rFonts w:ascii="Bookman Old Style" w:hAnsi="Bookman Old Style"/>
                <w:sz w:val="22"/>
                <w:szCs w:val="22"/>
              </w:rPr>
              <w:t xml:space="preserve"> de quelque façon que ce soit, sous réserve des dispositions de l’article 7.3 des IC. Pour évaluer les propositions, la </w:t>
            </w:r>
            <w:r w:rsidR="00B9167A" w:rsidRPr="00697792">
              <w:rPr>
                <w:rFonts w:ascii="Bookman Old Style" w:hAnsi="Bookman Old Style"/>
                <w:sz w:val="22"/>
                <w:szCs w:val="22"/>
              </w:rPr>
              <w:t xml:space="preserve">Commission </w:t>
            </w:r>
            <w:r w:rsidR="00530767" w:rsidRPr="00697792">
              <w:rPr>
                <w:rFonts w:ascii="Bookman Old Style" w:hAnsi="Bookman Old Style"/>
                <w:sz w:val="22"/>
                <w:szCs w:val="22"/>
              </w:rPr>
              <w:t xml:space="preserve">d’ouverture et d’évaluation se basera uniquement sur les propositions techniques et les propositions financières, telles que soumises. En outre, les soumissionnaires </w:t>
            </w:r>
            <w:r w:rsidRPr="00697792">
              <w:rPr>
                <w:rFonts w:ascii="Bookman Old Style" w:hAnsi="Bookman Old Style"/>
                <w:sz w:val="22"/>
                <w:szCs w:val="22"/>
              </w:rPr>
              <w:t xml:space="preserve">s’abstiendront de prendre contact avec </w:t>
            </w:r>
            <w:r w:rsidR="00EE6DA5"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sur toute question en rapport avec leurs propositions. Toute tentative d’influencer </w:t>
            </w:r>
            <w:r w:rsidR="00EE6DA5"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quant à l’examen, l’évaluation ou le classement des propositions ou toute recommandation visant à influencer l’attribution du marché peut entraîner le rejet de la proposition du </w:t>
            </w:r>
            <w:r w:rsidR="00527934" w:rsidRPr="00697792">
              <w:rPr>
                <w:rFonts w:ascii="Bookman Old Style" w:hAnsi="Bookman Old Style"/>
                <w:sz w:val="22"/>
                <w:szCs w:val="22"/>
              </w:rPr>
              <w:t>soumissionnaire</w:t>
            </w:r>
            <w:r w:rsidRPr="00697792">
              <w:rPr>
                <w:rFonts w:ascii="Bookman Old Style" w:hAnsi="Bookman Old Style"/>
                <w:sz w:val="22"/>
                <w:szCs w:val="22"/>
              </w:rPr>
              <w:t>. Les évaluateurs des propositions techniques n’auront pas accès aux propositions financières avant la fin de l’évaluation technique.</w:t>
            </w:r>
          </w:p>
        </w:tc>
      </w:tr>
      <w:tr w:rsidR="00572B3D" w:rsidRPr="00697792" w14:paraId="0180950F" w14:textId="77777777" w:rsidTr="00572B3D">
        <w:trPr>
          <w:jc w:val="center"/>
        </w:trPr>
        <w:tc>
          <w:tcPr>
            <w:tcW w:w="3674" w:type="dxa"/>
          </w:tcPr>
          <w:p w14:paraId="5F77C49E" w14:textId="7DC2DE1E" w:rsidR="00572B3D" w:rsidRPr="00697792" w:rsidRDefault="00572B3D" w:rsidP="00C01845">
            <w:pPr>
              <w:numPr>
                <w:ilvl w:val="0"/>
                <w:numId w:val="118"/>
              </w:numPr>
              <w:tabs>
                <w:tab w:val="left" w:pos="259"/>
              </w:tabs>
              <w:spacing w:after="160"/>
              <w:ind w:left="409" w:hanging="454"/>
              <w:rPr>
                <w:rFonts w:ascii="Bookman Old Style" w:hAnsi="Bookman Old Style"/>
                <w:b/>
                <w:sz w:val="22"/>
                <w:szCs w:val="22"/>
              </w:rPr>
            </w:pPr>
            <w:r w:rsidRPr="00E34BC8">
              <w:rPr>
                <w:rFonts w:ascii="Bookman Old Style" w:hAnsi="Bookman Old Style"/>
                <w:b/>
                <w:szCs w:val="24"/>
              </w:rPr>
              <w:t>Évaluation des propositions techniques</w:t>
            </w:r>
          </w:p>
        </w:tc>
        <w:tc>
          <w:tcPr>
            <w:tcW w:w="5948" w:type="dxa"/>
          </w:tcPr>
          <w:p w14:paraId="10BEC462" w14:textId="20ED26CF" w:rsidR="00572B3D" w:rsidRPr="00697792" w:rsidRDefault="00572B3D"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 xml:space="preserve">La Commission d’ouverture et d’évaluation évaluera les propositions techniques sur la base de leur conformité aux termes de référence, à l’aide des critères et sous-critères d’évaluation pondérés, comme indiqué dans les </w:t>
            </w:r>
            <w:r w:rsidRPr="00697792">
              <w:rPr>
                <w:rFonts w:ascii="Bookman Old Style" w:hAnsi="Bookman Old Style"/>
                <w:b/>
                <w:sz w:val="22"/>
                <w:szCs w:val="22"/>
              </w:rPr>
              <w:t>Données particulières</w:t>
            </w:r>
            <w:r w:rsidRPr="00697792">
              <w:rPr>
                <w:rFonts w:ascii="Bookman Old Style" w:hAnsi="Bookman Old Style"/>
                <w:sz w:val="22"/>
                <w:szCs w:val="22"/>
              </w:rPr>
              <w:t xml:space="preserve">. Chaque proposition conforme se verra attribuer une note ou score technique (St). Une proposition sera rejetée à ce stade si elle ne satisfait pas à des aspects importants de la DP, et particulièrement aux termes de référence, ou n’atteint pas la note technique minimum spécifiée dans les </w:t>
            </w:r>
            <w:r w:rsidRPr="00697792">
              <w:rPr>
                <w:rFonts w:ascii="Bookman Old Style" w:hAnsi="Bookman Old Style"/>
                <w:b/>
                <w:sz w:val="22"/>
                <w:szCs w:val="22"/>
              </w:rPr>
              <w:t>Données particulières</w:t>
            </w:r>
          </w:p>
        </w:tc>
      </w:tr>
      <w:tr w:rsidR="009E4641" w:rsidRPr="00E34BC8" w14:paraId="636AAF67" w14:textId="77777777" w:rsidTr="00572B3D">
        <w:trPr>
          <w:trHeight w:val="3402"/>
          <w:jc w:val="center"/>
        </w:trPr>
        <w:tc>
          <w:tcPr>
            <w:tcW w:w="3674" w:type="dxa"/>
          </w:tcPr>
          <w:p w14:paraId="35EF7806" w14:textId="43004E26" w:rsidR="00E85D15" w:rsidRPr="00E34BC8" w:rsidRDefault="00E85D15" w:rsidP="00572B3D">
            <w:pPr>
              <w:tabs>
                <w:tab w:val="left" w:pos="259"/>
              </w:tabs>
              <w:spacing w:after="160"/>
              <w:ind w:left="409"/>
              <w:rPr>
                <w:rFonts w:ascii="Bookman Old Style" w:hAnsi="Bookman Old Style"/>
                <w:b/>
                <w:szCs w:val="24"/>
              </w:rPr>
            </w:pPr>
          </w:p>
        </w:tc>
        <w:tc>
          <w:tcPr>
            <w:tcW w:w="5948" w:type="dxa"/>
          </w:tcPr>
          <w:p w14:paraId="24FE96F1" w14:textId="77777777" w:rsidR="00E85D15" w:rsidRPr="00697792" w:rsidRDefault="00E85D15" w:rsidP="00C01845">
            <w:pPr>
              <w:numPr>
                <w:ilvl w:val="1"/>
                <w:numId w:val="118"/>
              </w:numPr>
              <w:tabs>
                <w:tab w:val="left" w:pos="259"/>
              </w:tabs>
              <w:spacing w:after="160"/>
              <w:ind w:left="57" w:firstLine="0"/>
              <w:jc w:val="both"/>
              <w:rPr>
                <w:rFonts w:ascii="Bookman Old Style" w:hAnsi="Bookman Old Style"/>
                <w:sz w:val="22"/>
                <w:szCs w:val="22"/>
              </w:rPr>
            </w:pPr>
            <w:r w:rsidRPr="00697792">
              <w:rPr>
                <w:rFonts w:ascii="Bookman Old Style" w:hAnsi="Bookman Old Style"/>
                <w:sz w:val="22"/>
                <w:szCs w:val="22"/>
              </w:rPr>
              <w:t xml:space="preserve">La </w:t>
            </w:r>
            <w:r w:rsidR="009C6999" w:rsidRPr="00697792">
              <w:rPr>
                <w:rFonts w:ascii="Bookman Old Style" w:hAnsi="Bookman Old Style"/>
                <w:sz w:val="22"/>
                <w:szCs w:val="22"/>
              </w:rPr>
              <w:t xml:space="preserve">Commission </w:t>
            </w:r>
            <w:r w:rsidRPr="00697792">
              <w:rPr>
                <w:rFonts w:ascii="Bookman Old Style" w:hAnsi="Bookman Old Style"/>
                <w:sz w:val="22"/>
                <w:szCs w:val="22"/>
              </w:rPr>
              <w:t>d’ouverture et d’évaluation établit dans un délai maximum de dix (10) jours ouvrables</w:t>
            </w:r>
            <w:r w:rsidR="00530767" w:rsidRPr="00697792">
              <w:rPr>
                <w:rFonts w:ascii="Bookman Old Style" w:hAnsi="Bookman Old Style"/>
                <w:sz w:val="22"/>
                <w:szCs w:val="22"/>
              </w:rPr>
              <w:t xml:space="preserve"> le</w:t>
            </w:r>
            <w:r w:rsidRPr="00697792">
              <w:rPr>
                <w:rFonts w:ascii="Bookman Old Style" w:hAnsi="Bookman Old Style"/>
                <w:sz w:val="22"/>
                <w:szCs w:val="22"/>
              </w:rPr>
              <w:t xml:space="preserve"> rapport d’analyse des propositions techniques</w:t>
            </w:r>
            <w:r w:rsidR="00502530" w:rsidRPr="00697792">
              <w:rPr>
                <w:rFonts w:ascii="Bookman Old Style" w:hAnsi="Bookman Old Style"/>
                <w:sz w:val="22"/>
                <w:szCs w:val="22"/>
              </w:rPr>
              <w:t xml:space="preserve"> contenant le classement des soumissionnaires et </w:t>
            </w:r>
            <w:r w:rsidRPr="00697792">
              <w:rPr>
                <w:rFonts w:ascii="Bookman Old Style" w:hAnsi="Bookman Old Style"/>
                <w:sz w:val="22"/>
                <w:szCs w:val="22"/>
              </w:rPr>
              <w:t>les informations ci-après :</w:t>
            </w:r>
          </w:p>
          <w:p w14:paraId="55F1552B" w14:textId="77777777" w:rsidR="00E85D15" w:rsidRPr="00697792" w:rsidRDefault="00E85D15" w:rsidP="00C01845">
            <w:pPr>
              <w:numPr>
                <w:ilvl w:val="0"/>
                <w:numId w:val="39"/>
              </w:numPr>
              <w:spacing w:after="160"/>
              <w:jc w:val="both"/>
              <w:rPr>
                <w:rFonts w:ascii="Bookman Old Style" w:hAnsi="Bookman Old Style"/>
                <w:sz w:val="22"/>
                <w:szCs w:val="22"/>
              </w:rPr>
            </w:pPr>
            <w:r w:rsidRPr="00697792">
              <w:rPr>
                <w:rFonts w:ascii="Bookman Old Style" w:hAnsi="Bookman Old Style"/>
                <w:sz w:val="22"/>
                <w:szCs w:val="22"/>
              </w:rPr>
              <w:t>les soumissionnaires dont les propositions techniques sont retenues ainsi que leurs scores ;</w:t>
            </w:r>
          </w:p>
          <w:p w14:paraId="265D469D" w14:textId="77777777" w:rsidR="002E0A1C" w:rsidRPr="00697792" w:rsidRDefault="00E85D15" w:rsidP="00C01845">
            <w:pPr>
              <w:numPr>
                <w:ilvl w:val="0"/>
                <w:numId w:val="39"/>
              </w:numPr>
              <w:spacing w:after="160"/>
              <w:jc w:val="both"/>
              <w:rPr>
                <w:rFonts w:ascii="Bookman Old Style" w:hAnsi="Bookman Old Style"/>
                <w:sz w:val="22"/>
                <w:szCs w:val="22"/>
              </w:rPr>
            </w:pPr>
            <w:r w:rsidRPr="00697792">
              <w:rPr>
                <w:rFonts w:ascii="Bookman Old Style" w:hAnsi="Bookman Old Style"/>
                <w:sz w:val="22"/>
                <w:szCs w:val="22"/>
              </w:rPr>
              <w:t>les soumissionnaires dont les propositions techniques ne sont pas retenues, les motifs de rejet de leurs propositions techniques et leurs notes.</w:t>
            </w:r>
          </w:p>
        </w:tc>
      </w:tr>
      <w:tr w:rsidR="009E4641" w:rsidRPr="00E34BC8" w14:paraId="2FE1FC99" w14:textId="77777777" w:rsidTr="00572B3D">
        <w:trPr>
          <w:trHeight w:val="3316"/>
          <w:jc w:val="center"/>
        </w:trPr>
        <w:tc>
          <w:tcPr>
            <w:tcW w:w="3674" w:type="dxa"/>
          </w:tcPr>
          <w:p w14:paraId="0ED7EF5E" w14:textId="77777777" w:rsidR="00E85D15" w:rsidRPr="00E34BC8" w:rsidRDefault="00E85D15" w:rsidP="00C01845">
            <w:pPr>
              <w:numPr>
                <w:ilvl w:val="0"/>
                <w:numId w:val="118"/>
              </w:numPr>
              <w:tabs>
                <w:tab w:val="left" w:pos="259"/>
              </w:tabs>
              <w:spacing w:after="160"/>
              <w:ind w:left="409" w:hanging="284"/>
              <w:rPr>
                <w:rFonts w:ascii="Bookman Old Style" w:hAnsi="Bookman Old Style"/>
                <w:b/>
                <w:szCs w:val="24"/>
              </w:rPr>
            </w:pPr>
            <w:r w:rsidRPr="00E34BC8">
              <w:rPr>
                <w:rFonts w:ascii="Bookman Old Style" w:hAnsi="Bookman Old Style"/>
                <w:b/>
                <w:szCs w:val="24"/>
              </w:rPr>
              <w:t xml:space="preserve">Proposition financière en cas de </w:t>
            </w:r>
            <w:r w:rsidR="007C3535" w:rsidRPr="00E34BC8">
              <w:rPr>
                <w:rFonts w:ascii="Bookman Old Style" w:hAnsi="Bookman Old Style"/>
                <w:b/>
                <w:szCs w:val="24"/>
              </w:rPr>
              <w:t xml:space="preserve">sélection </w:t>
            </w:r>
            <w:r w:rsidRPr="00E34BC8">
              <w:rPr>
                <w:rFonts w:ascii="Bookman Old Style" w:hAnsi="Bookman Old Style"/>
                <w:b/>
                <w:szCs w:val="24"/>
              </w:rPr>
              <w:t>fondée sur la qualité (SFQ)</w:t>
            </w:r>
          </w:p>
        </w:tc>
        <w:tc>
          <w:tcPr>
            <w:tcW w:w="5948" w:type="dxa"/>
          </w:tcPr>
          <w:p w14:paraId="0D06A0AC" w14:textId="77777777" w:rsidR="00E85D15" w:rsidRPr="00697792" w:rsidRDefault="00E85D15" w:rsidP="00C01845">
            <w:pPr>
              <w:pStyle w:val="Paragraphedeliste"/>
              <w:numPr>
                <w:ilvl w:val="1"/>
                <w:numId w:val="13"/>
              </w:numPr>
              <w:tabs>
                <w:tab w:val="left" w:pos="504"/>
                <w:tab w:val="left" w:pos="942"/>
              </w:tabs>
              <w:spacing w:after="160"/>
              <w:jc w:val="both"/>
              <w:rPr>
                <w:rFonts w:ascii="Bookman Old Style" w:hAnsi="Bookman Old Style"/>
                <w:sz w:val="22"/>
                <w:szCs w:val="22"/>
                <w:lang w:eastAsia="en-US"/>
              </w:rPr>
            </w:pPr>
            <w:r w:rsidRPr="00697792">
              <w:rPr>
                <w:rFonts w:ascii="Bookman Old Style" w:hAnsi="Bookman Old Style"/>
                <w:sz w:val="22"/>
                <w:szCs w:val="22"/>
                <w:lang w:eastAsia="en-US"/>
              </w:rPr>
              <w:t xml:space="preserve">En cas de sélection fondée sur la qualité (SFQ), et après classement des propositions, le </w:t>
            </w:r>
            <w:r w:rsidR="007C3535" w:rsidRPr="00697792">
              <w:rPr>
                <w:rFonts w:ascii="Bookman Old Style" w:hAnsi="Bookman Old Style"/>
                <w:sz w:val="22"/>
                <w:szCs w:val="22"/>
                <w:lang w:eastAsia="en-US"/>
              </w:rPr>
              <w:t xml:space="preserve">soumissionnaire </w:t>
            </w:r>
            <w:r w:rsidRPr="00697792">
              <w:rPr>
                <w:rFonts w:ascii="Bookman Old Style" w:hAnsi="Bookman Old Style"/>
                <w:sz w:val="22"/>
                <w:szCs w:val="22"/>
                <w:lang w:eastAsia="en-US"/>
              </w:rPr>
              <w:t xml:space="preserve">ayant obtenu la note la plus élevée sera invité à négocier </w:t>
            </w:r>
            <w:r w:rsidR="0054275E" w:rsidRPr="00697792">
              <w:rPr>
                <w:rFonts w:ascii="Bookman Old Style" w:hAnsi="Bookman Old Style"/>
                <w:sz w:val="22"/>
                <w:szCs w:val="22"/>
                <w:lang w:eastAsia="en-US"/>
              </w:rPr>
              <w:t>le</w:t>
            </w:r>
            <w:r w:rsidR="007B0A7A" w:rsidRPr="00697792">
              <w:rPr>
                <w:rFonts w:ascii="Bookman Old Style" w:hAnsi="Bookman Old Style"/>
                <w:sz w:val="22"/>
                <w:szCs w:val="22"/>
                <w:lang w:eastAsia="en-US"/>
              </w:rPr>
              <w:t xml:space="preserve"> </w:t>
            </w:r>
            <w:r w:rsidRPr="00697792">
              <w:rPr>
                <w:rFonts w:ascii="Bookman Old Style" w:hAnsi="Bookman Old Style"/>
                <w:sz w:val="22"/>
                <w:szCs w:val="22"/>
                <w:lang w:eastAsia="en-US"/>
              </w:rPr>
              <w:t xml:space="preserve">marché conformément à la clause </w:t>
            </w:r>
            <w:r w:rsidR="006D7209" w:rsidRPr="00697792">
              <w:rPr>
                <w:rFonts w:ascii="Bookman Old Style" w:hAnsi="Bookman Old Style"/>
                <w:sz w:val="22"/>
                <w:szCs w:val="22"/>
                <w:lang w:eastAsia="en-US"/>
              </w:rPr>
              <w:t>18</w:t>
            </w:r>
            <w:r w:rsidR="009C6999" w:rsidRPr="00697792">
              <w:rPr>
                <w:rFonts w:ascii="Bookman Old Style" w:hAnsi="Bookman Old Style"/>
                <w:sz w:val="22"/>
                <w:szCs w:val="22"/>
                <w:lang w:eastAsia="en-US"/>
              </w:rPr>
              <w:t xml:space="preserve"> </w:t>
            </w:r>
            <w:r w:rsidRPr="00697792">
              <w:rPr>
                <w:rFonts w:ascii="Bookman Old Style" w:hAnsi="Bookman Old Style"/>
                <w:sz w:val="22"/>
                <w:szCs w:val="22"/>
                <w:lang w:eastAsia="en-US"/>
              </w:rPr>
              <w:t xml:space="preserve">des </w:t>
            </w:r>
            <w:r w:rsidR="007C3535" w:rsidRPr="00697792">
              <w:rPr>
                <w:rFonts w:ascii="Bookman Old Style" w:hAnsi="Bookman Old Style"/>
                <w:sz w:val="22"/>
                <w:szCs w:val="22"/>
                <w:lang w:eastAsia="en-US"/>
              </w:rPr>
              <w:t>IC</w:t>
            </w:r>
            <w:r w:rsidRPr="00697792">
              <w:rPr>
                <w:rFonts w:ascii="Bookman Old Style" w:hAnsi="Bookman Old Style"/>
                <w:sz w:val="22"/>
                <w:szCs w:val="22"/>
                <w:lang w:eastAsia="en-US"/>
              </w:rPr>
              <w:t xml:space="preserve">. </w:t>
            </w:r>
          </w:p>
          <w:p w14:paraId="524EB0D0" w14:textId="77777777" w:rsidR="00F508A3" w:rsidRPr="00697792" w:rsidRDefault="00E85D15" w:rsidP="00C01845">
            <w:pPr>
              <w:pStyle w:val="Paragraphedeliste"/>
              <w:numPr>
                <w:ilvl w:val="1"/>
                <w:numId w:val="13"/>
              </w:numPr>
              <w:tabs>
                <w:tab w:val="left" w:pos="504"/>
                <w:tab w:val="left" w:pos="942"/>
              </w:tabs>
              <w:spacing w:after="160"/>
              <w:jc w:val="both"/>
              <w:rPr>
                <w:rFonts w:ascii="Bookman Old Style" w:hAnsi="Bookman Old Style"/>
                <w:sz w:val="22"/>
                <w:szCs w:val="22"/>
              </w:rPr>
            </w:pPr>
            <w:r w:rsidRPr="00697792">
              <w:rPr>
                <w:rFonts w:ascii="Bookman Old Style" w:hAnsi="Bookman Old Style"/>
                <w:sz w:val="22"/>
                <w:szCs w:val="22"/>
                <w:lang w:eastAsia="en-US"/>
              </w:rPr>
              <w:t>Si la proposition financière a été demandée avec la proposition technique, seule la proposition financière du soumissionnaire ayant obtenu la note technique la plus élevée est ouverte par la Commission d’ouverture et d’évaluation. Toutes les autres propositions financières seront retournées sans avoir été ouvertes après que les négociations du contrat auront été conclues avec succès et que le contrat aura été signé.</w:t>
            </w:r>
          </w:p>
        </w:tc>
      </w:tr>
      <w:tr w:rsidR="009E4641" w:rsidRPr="00E34BC8" w14:paraId="263ADC37" w14:textId="77777777" w:rsidTr="00572B3D">
        <w:trPr>
          <w:trHeight w:val="137"/>
          <w:jc w:val="center"/>
        </w:trPr>
        <w:tc>
          <w:tcPr>
            <w:tcW w:w="3674" w:type="dxa"/>
          </w:tcPr>
          <w:p w14:paraId="0BA435AE" w14:textId="77777777" w:rsidR="00E85D15" w:rsidRPr="00E34BC8" w:rsidRDefault="00E85D15" w:rsidP="00C01845">
            <w:pPr>
              <w:numPr>
                <w:ilvl w:val="0"/>
                <w:numId w:val="118"/>
              </w:numPr>
              <w:tabs>
                <w:tab w:val="left" w:pos="259"/>
              </w:tabs>
              <w:spacing w:after="160"/>
              <w:rPr>
                <w:rFonts w:ascii="Bookman Old Style" w:hAnsi="Bookman Old Style"/>
                <w:b/>
                <w:szCs w:val="24"/>
              </w:rPr>
            </w:pPr>
            <w:r w:rsidRPr="00E34BC8">
              <w:rPr>
                <w:rFonts w:ascii="Bookman Old Style" w:hAnsi="Bookman Old Style"/>
                <w:b/>
                <w:szCs w:val="24"/>
              </w:rPr>
              <w:t xml:space="preserve">Sélection fondée sur les </w:t>
            </w:r>
            <w:r w:rsidR="007C3535" w:rsidRPr="00E34BC8">
              <w:rPr>
                <w:rFonts w:ascii="Bookman Old Style" w:hAnsi="Bookman Old Style"/>
                <w:b/>
                <w:szCs w:val="24"/>
              </w:rPr>
              <w:t xml:space="preserve">qualifications </w:t>
            </w:r>
            <w:r w:rsidRPr="00E34BC8">
              <w:rPr>
                <w:rFonts w:ascii="Bookman Old Style" w:hAnsi="Bookman Old Style"/>
                <w:b/>
                <w:szCs w:val="24"/>
              </w:rPr>
              <w:t xml:space="preserve">du </w:t>
            </w:r>
            <w:r w:rsidR="007C3535" w:rsidRPr="00E34BC8">
              <w:rPr>
                <w:rFonts w:ascii="Bookman Old Style" w:hAnsi="Bookman Old Style"/>
                <w:b/>
                <w:szCs w:val="24"/>
              </w:rPr>
              <w:t xml:space="preserve">consultant </w:t>
            </w:r>
            <w:r w:rsidRPr="00E34BC8">
              <w:rPr>
                <w:rFonts w:ascii="Bookman Old Style" w:hAnsi="Bookman Old Style"/>
                <w:b/>
                <w:szCs w:val="24"/>
              </w:rPr>
              <w:t>(SFQC</w:t>
            </w:r>
            <w:r w:rsidR="009C6999" w:rsidRPr="00E34BC8">
              <w:rPr>
                <w:rFonts w:ascii="Bookman Old Style" w:hAnsi="Bookman Old Style"/>
                <w:b/>
                <w:szCs w:val="24"/>
              </w:rPr>
              <w:t>) (</w:t>
            </w:r>
            <w:r w:rsidR="0054275E" w:rsidRPr="00E34BC8">
              <w:rPr>
                <w:rFonts w:ascii="Bookman Old Style" w:hAnsi="Bookman Old Style"/>
                <w:b/>
                <w:szCs w:val="24"/>
              </w:rPr>
              <w:t xml:space="preserve">uniquement pour un marché </w:t>
            </w:r>
            <w:r w:rsidR="00844DB9" w:rsidRPr="00E34BC8">
              <w:rPr>
                <w:rFonts w:ascii="Bookman Old Style" w:hAnsi="Bookman Old Style"/>
                <w:b/>
                <w:szCs w:val="24"/>
              </w:rPr>
              <w:t>motivé par l’urgence et</w:t>
            </w:r>
            <w:r w:rsidR="0073723B" w:rsidRPr="00E34BC8">
              <w:rPr>
                <w:rFonts w:ascii="Bookman Old Style" w:hAnsi="Bookman Old Style"/>
                <w:b/>
                <w:szCs w:val="24"/>
              </w:rPr>
              <w:t xml:space="preserve"> d’un faible montant</w:t>
            </w:r>
            <w:r w:rsidR="00A66C8A" w:rsidRPr="00E34BC8">
              <w:rPr>
                <w:rFonts w:ascii="Bookman Old Style" w:hAnsi="Bookman Old Style"/>
                <w:b/>
                <w:szCs w:val="24"/>
              </w:rPr>
              <w:t>)</w:t>
            </w:r>
          </w:p>
        </w:tc>
        <w:tc>
          <w:tcPr>
            <w:tcW w:w="5948" w:type="dxa"/>
          </w:tcPr>
          <w:p w14:paraId="35ABFB40"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 xml:space="preserve"> </w:t>
            </w:r>
            <w:r w:rsidR="007C3535"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à l’issue d’un avis à manifestation d’intérêt ou après avoir communiqué directement à au moins trois (</w:t>
            </w:r>
            <w:r w:rsidR="004F4B11" w:rsidRPr="00697792">
              <w:rPr>
                <w:rFonts w:ascii="Bookman Old Style" w:hAnsi="Bookman Old Style"/>
                <w:sz w:val="22"/>
                <w:szCs w:val="22"/>
              </w:rPr>
              <w:t>0</w:t>
            </w:r>
            <w:r w:rsidRPr="00697792">
              <w:rPr>
                <w:rFonts w:ascii="Bookman Old Style" w:hAnsi="Bookman Old Style"/>
                <w:sz w:val="22"/>
                <w:szCs w:val="22"/>
              </w:rPr>
              <w:t xml:space="preserve">3) candidats les termes de références, retient le consultant ayant le meilleur niveau de </w:t>
            </w:r>
            <w:r w:rsidR="00527934" w:rsidRPr="00697792">
              <w:rPr>
                <w:rFonts w:ascii="Bookman Old Style" w:hAnsi="Bookman Old Style"/>
                <w:sz w:val="22"/>
                <w:szCs w:val="22"/>
              </w:rPr>
              <w:t>qualification</w:t>
            </w:r>
            <w:r w:rsidRPr="00697792">
              <w:rPr>
                <w:rFonts w:ascii="Bookman Old Style" w:hAnsi="Bookman Old Style"/>
                <w:sz w:val="22"/>
                <w:szCs w:val="22"/>
              </w:rPr>
              <w:t xml:space="preserve"> et d'expérience en rapport avec la mission et l'invite à soumettre ses propositions technique et financière.</w:t>
            </w:r>
          </w:p>
          <w:p w14:paraId="21D29214" w14:textId="77777777" w:rsidR="002E0A1C"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Après l’ouverture et l’évaluation de la proposition technique du consultant retenu, elle procède à l’analyse de sa proposition financière et engage des négociations avec le cabinet /la firme.</w:t>
            </w:r>
          </w:p>
        </w:tc>
      </w:tr>
      <w:tr w:rsidR="009E4641" w:rsidRPr="00E34BC8" w14:paraId="05AB17AD" w14:textId="77777777" w:rsidTr="00572B3D">
        <w:trPr>
          <w:trHeight w:val="20"/>
          <w:jc w:val="center"/>
        </w:trPr>
        <w:tc>
          <w:tcPr>
            <w:tcW w:w="3674" w:type="dxa"/>
          </w:tcPr>
          <w:p w14:paraId="3B1EE061" w14:textId="77777777" w:rsidR="00E85D15" w:rsidRPr="00E34BC8" w:rsidRDefault="00E85D15" w:rsidP="00C01845">
            <w:pPr>
              <w:numPr>
                <w:ilvl w:val="0"/>
                <w:numId w:val="118"/>
              </w:numPr>
              <w:tabs>
                <w:tab w:val="left" w:pos="259"/>
              </w:tabs>
              <w:spacing w:after="160"/>
              <w:ind w:left="409" w:hanging="284"/>
              <w:rPr>
                <w:rFonts w:ascii="Bookman Old Style" w:hAnsi="Bookman Old Style"/>
                <w:b/>
                <w:szCs w:val="24"/>
              </w:rPr>
            </w:pPr>
            <w:r w:rsidRPr="00E34BC8">
              <w:rPr>
                <w:rFonts w:ascii="Bookman Old Style" w:hAnsi="Bookman Old Style"/>
                <w:b/>
                <w:szCs w:val="24"/>
              </w:rPr>
              <w:t xml:space="preserve"> Ouverture en séance publique des propositions financières (uniquement en cas de sélection qualité</w:t>
            </w:r>
            <w:r w:rsidRPr="00E34BC8">
              <w:rPr>
                <w:rFonts w:ascii="Bookman Old Style" w:hAnsi="Bookman Old Style"/>
                <w:b/>
                <w:szCs w:val="24"/>
              </w:rPr>
              <w:noBreakHyphen/>
              <w:t>coût</w:t>
            </w:r>
            <w:r w:rsidR="004F4B11" w:rsidRPr="00E34BC8">
              <w:rPr>
                <w:rFonts w:ascii="Bookman Old Style" w:hAnsi="Bookman Old Style"/>
                <w:b/>
                <w:szCs w:val="24"/>
              </w:rPr>
              <w:t xml:space="preserve"> (SFQC)</w:t>
            </w:r>
            <w:r w:rsidRPr="00E34BC8">
              <w:rPr>
                <w:rFonts w:ascii="Bookman Old Style" w:hAnsi="Bookman Old Style"/>
                <w:b/>
                <w:szCs w:val="24"/>
              </w:rPr>
              <w:t>, dans le cadre d’un budget déterminé</w:t>
            </w:r>
            <w:r w:rsidR="004F4B11" w:rsidRPr="00E34BC8">
              <w:rPr>
                <w:rFonts w:ascii="Bookman Old Style" w:hAnsi="Bookman Old Style"/>
                <w:b/>
                <w:szCs w:val="24"/>
              </w:rPr>
              <w:t xml:space="preserve"> </w:t>
            </w:r>
            <w:r w:rsidR="004F4B11" w:rsidRPr="00E34BC8">
              <w:rPr>
                <w:rFonts w:ascii="Bookman Old Style" w:hAnsi="Bookman Old Style"/>
                <w:b/>
                <w:szCs w:val="24"/>
              </w:rPr>
              <w:lastRenderedPageBreak/>
              <w:t>(SC</w:t>
            </w:r>
            <w:r w:rsidR="002D7CBA" w:rsidRPr="00E34BC8">
              <w:rPr>
                <w:rFonts w:ascii="Bookman Old Style" w:hAnsi="Bookman Old Style"/>
                <w:b/>
                <w:szCs w:val="24"/>
              </w:rPr>
              <w:t>BD)</w:t>
            </w:r>
            <w:r w:rsidRPr="00E34BC8">
              <w:rPr>
                <w:rFonts w:ascii="Bookman Old Style" w:hAnsi="Bookman Old Style"/>
                <w:b/>
                <w:szCs w:val="24"/>
              </w:rPr>
              <w:t>, et selon le moindre coût</w:t>
            </w:r>
            <w:r w:rsidR="002D7CBA" w:rsidRPr="00E34BC8">
              <w:rPr>
                <w:rFonts w:ascii="Bookman Old Style" w:hAnsi="Bookman Old Style"/>
                <w:b/>
                <w:szCs w:val="24"/>
              </w:rPr>
              <w:t xml:space="preserve"> (SMC)</w:t>
            </w:r>
            <w:r w:rsidRPr="00E34BC8">
              <w:rPr>
                <w:rFonts w:ascii="Bookman Old Style" w:hAnsi="Bookman Old Style"/>
                <w:b/>
                <w:szCs w:val="24"/>
              </w:rPr>
              <w:t>)</w:t>
            </w:r>
          </w:p>
          <w:p w14:paraId="2A92BE22" w14:textId="77777777" w:rsidR="00E85D15" w:rsidRPr="00E34BC8" w:rsidRDefault="00E85D15" w:rsidP="00FA2B20">
            <w:pPr>
              <w:tabs>
                <w:tab w:val="left" w:pos="259"/>
              </w:tabs>
              <w:spacing w:after="160"/>
              <w:ind w:left="259" w:hanging="259"/>
              <w:rPr>
                <w:rFonts w:ascii="Bookman Old Style" w:hAnsi="Bookman Old Style"/>
                <w:b/>
                <w:szCs w:val="24"/>
              </w:rPr>
            </w:pPr>
          </w:p>
        </w:tc>
        <w:tc>
          <w:tcPr>
            <w:tcW w:w="5948" w:type="dxa"/>
          </w:tcPr>
          <w:p w14:paraId="5A94F079"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lastRenderedPageBreak/>
              <w:t xml:space="preserve">A l’issue de l’évaluation des propositions techniques et après notification des résultats aux soumissionnaires, </w:t>
            </w:r>
            <w:r w:rsidR="002D7CBA"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observe un délai minimum de dix (10) jours </w:t>
            </w:r>
            <w:r w:rsidR="001A46B2" w:rsidRPr="00697792">
              <w:rPr>
                <w:rFonts w:ascii="Bookman Old Style" w:hAnsi="Bookman Old Style"/>
                <w:sz w:val="22"/>
                <w:szCs w:val="22"/>
              </w:rPr>
              <w:t xml:space="preserve">calendaires </w:t>
            </w:r>
            <w:r w:rsidRPr="00697792">
              <w:rPr>
                <w:rFonts w:ascii="Bookman Old Style" w:hAnsi="Bookman Old Style"/>
                <w:sz w:val="22"/>
                <w:szCs w:val="22"/>
              </w:rPr>
              <w:t xml:space="preserve">avant d’inviter les soumissionnaires retenus à participer à l’ouverture de leurs propositions financières. Dans le même temps, </w:t>
            </w:r>
            <w:r w:rsidR="002D7CBA"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(a) notifiera aux soumissionnaires dont les propositions n’ont pas obtenu la note </w:t>
            </w:r>
            <w:r w:rsidR="002D7CBA" w:rsidRPr="00697792">
              <w:rPr>
                <w:rFonts w:ascii="Bookman Old Style" w:hAnsi="Bookman Old Style"/>
                <w:sz w:val="22"/>
                <w:szCs w:val="22"/>
              </w:rPr>
              <w:t xml:space="preserve"> </w:t>
            </w:r>
            <w:r w:rsidRPr="00697792">
              <w:rPr>
                <w:rFonts w:ascii="Bookman Old Style" w:hAnsi="Bookman Old Style"/>
                <w:sz w:val="22"/>
                <w:szCs w:val="22"/>
              </w:rPr>
              <w:t>minimum</w:t>
            </w:r>
            <w:r w:rsidR="002D7CBA" w:rsidRPr="00697792">
              <w:rPr>
                <w:rFonts w:ascii="Bookman Old Style" w:hAnsi="Bookman Old Style"/>
                <w:sz w:val="22"/>
                <w:szCs w:val="22"/>
              </w:rPr>
              <w:t xml:space="preserve"> requise</w:t>
            </w:r>
            <w:r w:rsidRPr="00697792">
              <w:rPr>
                <w:rFonts w:ascii="Bookman Old Style" w:hAnsi="Bookman Old Style"/>
                <w:sz w:val="22"/>
                <w:szCs w:val="22"/>
              </w:rPr>
              <w:t xml:space="preserve">, ou ont été jugées </w:t>
            </w:r>
            <w:r w:rsidRPr="00697792">
              <w:rPr>
                <w:rFonts w:ascii="Bookman Old Style" w:hAnsi="Bookman Old Style"/>
                <w:sz w:val="22"/>
                <w:szCs w:val="22"/>
              </w:rPr>
              <w:lastRenderedPageBreak/>
              <w:t>non conformes à la demande de propositions et aux termes de référence, que leurs propositions financières leur seront renvoyées sans avoir été ouvertes, à l’issue du processus de sélection et (b) indiquera la date, le lieu et l’heure d’ouverture des propositions financières aux soumissionnaires dont les propositions techniques ont obtenu une note supérieure à la note minimum</w:t>
            </w:r>
            <w:r w:rsidR="002D7CBA" w:rsidRPr="00697792">
              <w:rPr>
                <w:rFonts w:ascii="Bookman Old Style" w:hAnsi="Bookman Old Style"/>
                <w:sz w:val="22"/>
                <w:szCs w:val="22"/>
              </w:rPr>
              <w:t xml:space="preserve"> requise</w:t>
            </w:r>
            <w:r w:rsidRPr="00697792">
              <w:rPr>
                <w:rFonts w:ascii="Bookman Old Style" w:hAnsi="Bookman Old Style"/>
                <w:sz w:val="22"/>
                <w:szCs w:val="22"/>
              </w:rPr>
              <w:t>. La date d’ouverture des propositions financières doit être déterminée de manière à donner aux soumissionnaires le temps suffisant pour assister à l’ouverture s’ils choisissent d’y assister.</w:t>
            </w:r>
          </w:p>
          <w:p w14:paraId="1EDA2ECC" w14:textId="77777777" w:rsidR="006201B6" w:rsidRPr="00697792" w:rsidRDefault="00F42E32"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La</w:t>
            </w:r>
            <w:r w:rsidR="006201B6" w:rsidRPr="00697792">
              <w:rPr>
                <w:rFonts w:ascii="Bookman Old Style" w:hAnsi="Bookman Old Style"/>
                <w:sz w:val="22"/>
                <w:szCs w:val="22"/>
              </w:rPr>
              <w:t xml:space="preserve"> participation du soumissionnaire à l’ouverture des propositions financières (en personne ou en ligne si cette option est offerte dans les </w:t>
            </w:r>
            <w:r w:rsidR="006201B6" w:rsidRPr="00697792">
              <w:rPr>
                <w:rFonts w:ascii="Bookman Old Style" w:hAnsi="Bookman Old Style"/>
                <w:b/>
                <w:sz w:val="22"/>
                <w:szCs w:val="22"/>
              </w:rPr>
              <w:t>Données particulières</w:t>
            </w:r>
            <w:r w:rsidR="006201B6" w:rsidRPr="00697792">
              <w:rPr>
                <w:rFonts w:ascii="Bookman Old Style" w:hAnsi="Bookman Old Style"/>
                <w:sz w:val="22"/>
                <w:szCs w:val="22"/>
              </w:rPr>
              <w:t>) est facultative et est laissée au choix du soumissionnaire.</w:t>
            </w:r>
          </w:p>
          <w:p w14:paraId="3341FD9C"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 xml:space="preserve">Les propositions financières seront ouvertes en séance publique par la </w:t>
            </w:r>
            <w:r w:rsidR="002D7CBA" w:rsidRPr="00697792">
              <w:rPr>
                <w:rFonts w:ascii="Bookman Old Style" w:hAnsi="Bookman Old Style"/>
                <w:sz w:val="22"/>
                <w:szCs w:val="22"/>
              </w:rPr>
              <w:t xml:space="preserve">Commission </w:t>
            </w:r>
            <w:r w:rsidRPr="00697792">
              <w:rPr>
                <w:rFonts w:ascii="Bookman Old Style" w:hAnsi="Bookman Old Style"/>
                <w:sz w:val="22"/>
                <w:szCs w:val="22"/>
              </w:rPr>
              <w:t xml:space="preserve">d’ouverture et d’évaluation de </w:t>
            </w:r>
            <w:r w:rsidR="002D7CBA"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en présence d’un représentant de la Cellule de contrôle des marchés publics, ainsi que des représentants des soumissionnaires qui désirent y assister</w:t>
            </w:r>
            <w:r w:rsidR="007B0A7A" w:rsidRPr="00697792">
              <w:rPr>
                <w:rFonts w:ascii="Bookman Old Style" w:hAnsi="Bookman Old Style"/>
                <w:sz w:val="22"/>
                <w:szCs w:val="22"/>
              </w:rPr>
              <w:t xml:space="preserve"> </w:t>
            </w:r>
            <w:r w:rsidR="00962B9E" w:rsidRPr="00697792">
              <w:rPr>
                <w:rFonts w:ascii="Bookman Old Style" w:hAnsi="Bookman Old Style"/>
                <w:sz w:val="22"/>
                <w:szCs w:val="22"/>
              </w:rPr>
              <w:t xml:space="preserve">ou en ligne si cette option est offerte dans les </w:t>
            </w:r>
            <w:r w:rsidR="00962B9E" w:rsidRPr="00697792">
              <w:rPr>
                <w:rFonts w:ascii="Bookman Old Style" w:hAnsi="Bookman Old Style"/>
                <w:b/>
                <w:sz w:val="22"/>
                <w:szCs w:val="22"/>
              </w:rPr>
              <w:t>Données particulières.</w:t>
            </w:r>
            <w:r w:rsidR="007B0A7A" w:rsidRPr="00697792">
              <w:rPr>
                <w:rFonts w:ascii="Bookman Old Style" w:hAnsi="Bookman Old Style"/>
                <w:b/>
                <w:sz w:val="22"/>
                <w:szCs w:val="22"/>
              </w:rPr>
              <w:t xml:space="preserve"> </w:t>
            </w:r>
            <w:r w:rsidR="00516CC0" w:rsidRPr="00697792">
              <w:rPr>
                <w:rFonts w:ascii="Bookman Old Style" w:hAnsi="Bookman Old Style"/>
                <w:sz w:val="22"/>
                <w:szCs w:val="22"/>
              </w:rPr>
              <w:t xml:space="preserve">La présence de la version physique </w:t>
            </w:r>
            <w:r w:rsidR="004C3974" w:rsidRPr="00697792">
              <w:rPr>
                <w:rFonts w:ascii="Bookman Old Style" w:hAnsi="Bookman Old Style"/>
                <w:sz w:val="22"/>
                <w:szCs w:val="22"/>
              </w:rPr>
              <w:t>et électronique</w:t>
            </w:r>
            <w:r w:rsidR="005E3B25" w:rsidRPr="00697792">
              <w:rPr>
                <w:rFonts w:ascii="Bookman Old Style" w:hAnsi="Bookman Old Style"/>
                <w:sz w:val="22"/>
                <w:szCs w:val="22"/>
              </w:rPr>
              <w:t xml:space="preserve"> s</w:t>
            </w:r>
            <w:r w:rsidR="00CF37C9" w:rsidRPr="00697792">
              <w:rPr>
                <w:rFonts w:ascii="Bookman Old Style" w:hAnsi="Bookman Old Style"/>
                <w:sz w:val="22"/>
                <w:szCs w:val="22"/>
              </w:rPr>
              <w:t>cannée sur clé USB</w:t>
            </w:r>
            <w:r w:rsidR="0095638B" w:rsidRPr="00697792">
              <w:rPr>
                <w:rFonts w:ascii="Bookman Old Style" w:hAnsi="Bookman Old Style"/>
                <w:sz w:val="22"/>
                <w:szCs w:val="22"/>
              </w:rPr>
              <w:t>,</w:t>
            </w:r>
            <w:r w:rsidR="00CF37C9" w:rsidRPr="00697792">
              <w:rPr>
                <w:rFonts w:ascii="Bookman Old Style" w:hAnsi="Bookman Old Style"/>
                <w:sz w:val="22"/>
                <w:szCs w:val="22"/>
              </w:rPr>
              <w:t xml:space="preserve"> sous format PDF</w:t>
            </w:r>
            <w:r w:rsidR="0095638B" w:rsidRPr="00697792">
              <w:rPr>
                <w:rFonts w:ascii="Bookman Old Style" w:hAnsi="Bookman Old Style"/>
                <w:sz w:val="22"/>
                <w:szCs w:val="22"/>
              </w:rPr>
              <w:t>,</w:t>
            </w:r>
            <w:r w:rsidR="007B0A7A" w:rsidRPr="00697792">
              <w:rPr>
                <w:rFonts w:ascii="Bookman Old Style" w:hAnsi="Bookman Old Style"/>
                <w:sz w:val="22"/>
                <w:szCs w:val="22"/>
              </w:rPr>
              <w:t xml:space="preserve"> </w:t>
            </w:r>
            <w:r w:rsidR="004C3974" w:rsidRPr="00697792">
              <w:rPr>
                <w:rFonts w:ascii="Bookman Old Style" w:hAnsi="Bookman Old Style"/>
                <w:sz w:val="22"/>
                <w:szCs w:val="22"/>
              </w:rPr>
              <w:t>de la proposition financière sera</w:t>
            </w:r>
            <w:r w:rsidR="00516CC0" w:rsidRPr="00697792">
              <w:rPr>
                <w:rFonts w:ascii="Bookman Old Style" w:hAnsi="Bookman Old Style"/>
                <w:sz w:val="22"/>
                <w:szCs w:val="22"/>
              </w:rPr>
              <w:t xml:space="preserve"> vérifiée</w:t>
            </w:r>
            <w:r w:rsidR="007B33E6" w:rsidRPr="00697792">
              <w:rPr>
                <w:rFonts w:ascii="Bookman Old Style" w:hAnsi="Bookman Old Style"/>
                <w:sz w:val="22"/>
                <w:szCs w:val="22"/>
              </w:rPr>
              <w:t>.</w:t>
            </w:r>
            <w:r w:rsidR="007B0A7A" w:rsidRPr="00697792">
              <w:rPr>
                <w:rFonts w:ascii="Bookman Old Style" w:hAnsi="Bookman Old Style"/>
                <w:sz w:val="22"/>
                <w:szCs w:val="22"/>
              </w:rPr>
              <w:t xml:space="preserve"> </w:t>
            </w:r>
            <w:r w:rsidRPr="00697792">
              <w:rPr>
                <w:rFonts w:ascii="Bookman Old Style" w:hAnsi="Bookman Old Style"/>
                <w:sz w:val="22"/>
                <w:szCs w:val="22"/>
              </w:rPr>
              <w:t>Les noms des soumissionnaires et les notes techniques sont lus à haute voix. Les propositions financières des soumissionnaires ayant atteint ou dépassé la note</w:t>
            </w:r>
            <w:r w:rsidR="000A7BDE" w:rsidRPr="00697792">
              <w:rPr>
                <w:rFonts w:ascii="Bookman Old Style" w:hAnsi="Bookman Old Style"/>
                <w:sz w:val="22"/>
                <w:szCs w:val="22"/>
              </w:rPr>
              <w:t xml:space="preserve"> </w:t>
            </w:r>
            <w:r w:rsidRPr="00697792">
              <w:rPr>
                <w:rFonts w:ascii="Bookman Old Style" w:hAnsi="Bookman Old Style"/>
                <w:sz w:val="22"/>
                <w:szCs w:val="22"/>
              </w:rPr>
              <w:t xml:space="preserve">minimum </w:t>
            </w:r>
            <w:r w:rsidR="004E2F13" w:rsidRPr="00697792">
              <w:rPr>
                <w:rFonts w:ascii="Bookman Old Style" w:hAnsi="Bookman Old Style"/>
                <w:sz w:val="22"/>
                <w:szCs w:val="22"/>
              </w:rPr>
              <w:t>requise seront</w:t>
            </w:r>
            <w:r w:rsidRPr="00697792">
              <w:rPr>
                <w:rFonts w:ascii="Bookman Old Style" w:hAnsi="Bookman Old Style"/>
                <w:sz w:val="22"/>
                <w:szCs w:val="22"/>
              </w:rPr>
              <w:t xml:space="preserve"> examinées pour vérifier qu’elles n’ont pas été ouvertes. Ces propositions seront ensuite ouvertes et les prix seront lus à haute voix et consignés par écrit. Une copie du procès-verbal d’ouverture des propositions financières sera </w:t>
            </w:r>
            <w:r w:rsidR="00324053" w:rsidRPr="00697792">
              <w:rPr>
                <w:rFonts w:ascii="Bookman Old Style" w:hAnsi="Bookman Old Style"/>
                <w:sz w:val="22"/>
                <w:szCs w:val="22"/>
              </w:rPr>
              <w:t>remis</w:t>
            </w:r>
            <w:r w:rsidR="00CF6039" w:rsidRPr="00697792">
              <w:rPr>
                <w:rFonts w:ascii="Bookman Old Style" w:hAnsi="Bookman Old Style"/>
                <w:sz w:val="22"/>
                <w:szCs w:val="22"/>
              </w:rPr>
              <w:t>e</w:t>
            </w:r>
            <w:r w:rsidR="007B0A7A" w:rsidRPr="00697792">
              <w:rPr>
                <w:rFonts w:ascii="Bookman Old Style" w:hAnsi="Bookman Old Style"/>
                <w:sz w:val="22"/>
                <w:szCs w:val="22"/>
              </w:rPr>
              <w:t xml:space="preserve"> </w:t>
            </w:r>
            <w:r w:rsidRPr="00697792">
              <w:rPr>
                <w:rFonts w:ascii="Bookman Old Style" w:hAnsi="Bookman Old Style"/>
                <w:sz w:val="22"/>
                <w:szCs w:val="22"/>
              </w:rPr>
              <w:t>à tous les soumissionnaires</w:t>
            </w:r>
            <w:r w:rsidR="00324053" w:rsidRPr="00697792">
              <w:rPr>
                <w:rFonts w:ascii="Bookman Old Style" w:hAnsi="Bookman Old Style"/>
                <w:sz w:val="22"/>
                <w:szCs w:val="22"/>
              </w:rPr>
              <w:t xml:space="preserve"> sans délai</w:t>
            </w:r>
            <w:r w:rsidRPr="00697792">
              <w:rPr>
                <w:rFonts w:ascii="Bookman Old Style" w:hAnsi="Bookman Old Style"/>
                <w:sz w:val="22"/>
                <w:szCs w:val="22"/>
              </w:rPr>
              <w:t>.</w:t>
            </w:r>
          </w:p>
        </w:tc>
      </w:tr>
      <w:tr w:rsidR="004E2F13" w:rsidRPr="00E34BC8" w14:paraId="6EA91AB1" w14:textId="77777777" w:rsidTr="00572B3D">
        <w:trPr>
          <w:trHeight w:val="1124"/>
          <w:jc w:val="center"/>
        </w:trPr>
        <w:tc>
          <w:tcPr>
            <w:tcW w:w="3674" w:type="dxa"/>
          </w:tcPr>
          <w:p w14:paraId="0FB7FEB3" w14:textId="77777777" w:rsidR="00E85D15" w:rsidRPr="00E34BC8" w:rsidRDefault="00E85D15" w:rsidP="00C01845">
            <w:pPr>
              <w:numPr>
                <w:ilvl w:val="0"/>
                <w:numId w:val="118"/>
              </w:numPr>
              <w:tabs>
                <w:tab w:val="left" w:pos="259"/>
              </w:tabs>
              <w:spacing w:after="160"/>
              <w:ind w:left="409" w:hanging="284"/>
              <w:rPr>
                <w:rFonts w:ascii="Bookman Old Style" w:hAnsi="Bookman Old Style"/>
                <w:b/>
                <w:szCs w:val="24"/>
              </w:rPr>
            </w:pPr>
            <w:r w:rsidRPr="00E34BC8">
              <w:rPr>
                <w:rFonts w:ascii="Bookman Old Style" w:hAnsi="Bookman Old Style"/>
                <w:b/>
                <w:szCs w:val="24"/>
              </w:rPr>
              <w:lastRenderedPageBreak/>
              <w:t xml:space="preserve"> Evaluation des propositions </w:t>
            </w:r>
            <w:r w:rsidR="004E2F13" w:rsidRPr="00E34BC8">
              <w:rPr>
                <w:rFonts w:ascii="Bookman Old Style" w:hAnsi="Bookman Old Style"/>
                <w:b/>
                <w:szCs w:val="24"/>
              </w:rPr>
              <w:t>financières (</w:t>
            </w:r>
            <w:r w:rsidRPr="00E34BC8">
              <w:rPr>
                <w:rFonts w:ascii="Bookman Old Style" w:hAnsi="Bookman Old Style"/>
                <w:b/>
                <w:szCs w:val="24"/>
              </w:rPr>
              <w:t>uniquement en cas de sélection qualité</w:t>
            </w:r>
            <w:r w:rsidRPr="00E34BC8">
              <w:rPr>
                <w:rFonts w:ascii="Bookman Old Style" w:hAnsi="Bookman Old Style"/>
                <w:b/>
                <w:szCs w:val="24"/>
              </w:rPr>
              <w:noBreakHyphen/>
              <w:t>coût, dans le cadre d’un budget déterminé, et selon le moindre coût)</w:t>
            </w:r>
          </w:p>
          <w:p w14:paraId="20B2CB02" w14:textId="77777777" w:rsidR="00E85D15" w:rsidRPr="00E34BC8" w:rsidRDefault="00E85D15" w:rsidP="00FA2B20">
            <w:pPr>
              <w:tabs>
                <w:tab w:val="left" w:pos="259"/>
              </w:tabs>
              <w:spacing w:after="160"/>
              <w:ind w:left="259" w:hanging="259"/>
              <w:rPr>
                <w:rFonts w:ascii="Bookman Old Style" w:hAnsi="Bookman Old Style"/>
                <w:b/>
                <w:szCs w:val="24"/>
              </w:rPr>
            </w:pPr>
          </w:p>
          <w:p w14:paraId="0622C520" w14:textId="77777777" w:rsidR="006E0DD9" w:rsidRPr="00E34BC8" w:rsidRDefault="006E0DD9" w:rsidP="00FA2B20">
            <w:pPr>
              <w:tabs>
                <w:tab w:val="left" w:pos="259"/>
              </w:tabs>
              <w:spacing w:after="160"/>
              <w:rPr>
                <w:rFonts w:ascii="Bookman Old Style" w:hAnsi="Bookman Old Style"/>
                <w:b/>
                <w:szCs w:val="24"/>
              </w:rPr>
            </w:pPr>
          </w:p>
        </w:tc>
        <w:tc>
          <w:tcPr>
            <w:tcW w:w="5948" w:type="dxa"/>
          </w:tcPr>
          <w:p w14:paraId="7EF11558" w14:textId="77777777" w:rsidR="006E0DD9" w:rsidRPr="00697792" w:rsidRDefault="00E85D15" w:rsidP="00C01845">
            <w:pPr>
              <w:numPr>
                <w:ilvl w:val="1"/>
                <w:numId w:val="118"/>
              </w:numPr>
              <w:tabs>
                <w:tab w:val="left" w:pos="259"/>
              </w:tabs>
              <w:spacing w:after="160"/>
              <w:ind w:left="0" w:firstLine="0"/>
              <w:jc w:val="both"/>
              <w:rPr>
                <w:rFonts w:ascii="Bookman Old Style" w:hAnsi="Bookman Old Style"/>
                <w:bCs/>
                <w:sz w:val="22"/>
                <w:szCs w:val="22"/>
              </w:rPr>
            </w:pPr>
            <w:r w:rsidRPr="00697792">
              <w:rPr>
                <w:rFonts w:ascii="Bookman Old Style" w:hAnsi="Bookman Old Style"/>
                <w:bCs/>
                <w:sz w:val="22"/>
                <w:szCs w:val="22"/>
              </w:rPr>
              <w:t xml:space="preserve">Dans le cadre de l’évaluation des propositions financières, la correction des erreurs se fera de la façon suivante : la Commission d’ouverture et d’évaluation, corrigera toute erreur de calcul et, en cas de différence entre le montant partiel et le montant total, ou entre </w:t>
            </w:r>
            <w:r w:rsidR="00CF6039" w:rsidRPr="00697792">
              <w:rPr>
                <w:rFonts w:ascii="Bookman Old Style" w:hAnsi="Bookman Old Style"/>
                <w:bCs/>
                <w:sz w:val="22"/>
                <w:szCs w:val="22"/>
              </w:rPr>
              <w:t xml:space="preserve">le montant en lettres et le montant </w:t>
            </w:r>
            <w:r w:rsidR="009D0BB0" w:rsidRPr="00697792">
              <w:rPr>
                <w:rFonts w:ascii="Bookman Old Style" w:hAnsi="Bookman Old Style"/>
                <w:bCs/>
                <w:sz w:val="22"/>
                <w:szCs w:val="22"/>
              </w:rPr>
              <w:t>en chiffres</w:t>
            </w:r>
            <w:r w:rsidRPr="00697792">
              <w:rPr>
                <w:rFonts w:ascii="Bookman Old Style" w:hAnsi="Bookman Old Style"/>
                <w:bCs/>
                <w:sz w:val="22"/>
                <w:szCs w:val="22"/>
              </w:rPr>
              <w:t xml:space="preserve">, les premiers prévalent. </w:t>
            </w:r>
          </w:p>
          <w:p w14:paraId="26A457A3" w14:textId="77777777" w:rsidR="00E85D15" w:rsidRPr="00697792" w:rsidRDefault="008D2D36" w:rsidP="00C01845">
            <w:pPr>
              <w:numPr>
                <w:ilvl w:val="1"/>
                <w:numId w:val="118"/>
              </w:numPr>
              <w:tabs>
                <w:tab w:val="left" w:pos="259"/>
              </w:tabs>
              <w:spacing w:after="160"/>
              <w:ind w:left="0" w:firstLine="0"/>
              <w:jc w:val="both"/>
              <w:rPr>
                <w:rFonts w:ascii="Bookman Old Style" w:hAnsi="Bookman Old Style"/>
                <w:bCs/>
                <w:sz w:val="22"/>
                <w:szCs w:val="22"/>
              </w:rPr>
            </w:pPr>
            <w:r w:rsidRPr="00697792">
              <w:rPr>
                <w:rFonts w:ascii="Bookman Old Style" w:hAnsi="Bookman Old Style"/>
                <w:b/>
                <w:sz w:val="22"/>
                <w:szCs w:val="22"/>
              </w:rPr>
              <w:t>Correction des erreurs</w:t>
            </w:r>
            <w:r w:rsidRPr="00697792">
              <w:rPr>
                <w:rFonts w:ascii="Bookman Old Style" w:hAnsi="Bookman Old Style"/>
                <w:bCs/>
                <w:sz w:val="22"/>
                <w:szCs w:val="22"/>
              </w:rPr>
              <w:t> :</w:t>
            </w:r>
            <w:r w:rsidR="007B0A7A" w:rsidRPr="00697792">
              <w:rPr>
                <w:rFonts w:ascii="Bookman Old Style" w:hAnsi="Bookman Old Style"/>
                <w:bCs/>
                <w:sz w:val="22"/>
                <w:szCs w:val="22"/>
              </w:rPr>
              <w:t xml:space="preserve"> </w:t>
            </w:r>
            <w:r w:rsidR="00E85D15" w:rsidRPr="00697792">
              <w:rPr>
                <w:rFonts w:ascii="Bookman Old Style" w:hAnsi="Bookman Old Style"/>
                <w:bCs/>
                <w:sz w:val="22"/>
                <w:szCs w:val="22"/>
              </w:rPr>
              <w:t xml:space="preserve">Outre les corrections ci-dessus, les activités et intrants décrits dans la proposition technique sans qu’un prix leur ait été attribué, sont supposés être inclus dans le prix des autres activités et intrants et aucune correction ne sera apportée à la proposition financière. </w:t>
            </w:r>
          </w:p>
          <w:p w14:paraId="09C2CA4F" w14:textId="77777777" w:rsidR="008D2D36" w:rsidRPr="00697792" w:rsidRDefault="008D2D36" w:rsidP="00C01845">
            <w:pPr>
              <w:numPr>
                <w:ilvl w:val="0"/>
                <w:numId w:val="40"/>
              </w:numPr>
              <w:spacing w:after="160"/>
              <w:jc w:val="both"/>
              <w:rPr>
                <w:rFonts w:ascii="Bookman Old Style" w:hAnsi="Bookman Old Style"/>
                <w:sz w:val="22"/>
                <w:szCs w:val="22"/>
              </w:rPr>
            </w:pPr>
            <w:r w:rsidRPr="00697792">
              <w:rPr>
                <w:rFonts w:ascii="Bookman Old Style" w:hAnsi="Bookman Old Style"/>
                <w:b/>
                <w:sz w:val="22"/>
                <w:szCs w:val="22"/>
              </w:rPr>
              <w:lastRenderedPageBreak/>
              <w:t>Contrats rémunérés au temps passé</w:t>
            </w:r>
            <w:r w:rsidRPr="00697792">
              <w:rPr>
                <w:rFonts w:ascii="Bookman Old Style" w:hAnsi="Bookman Old Style"/>
                <w:sz w:val="22"/>
                <w:szCs w:val="22"/>
              </w:rPr>
              <w:t xml:space="preserve"> : </w:t>
            </w:r>
            <w:r w:rsidR="00E85D15" w:rsidRPr="00697792">
              <w:rPr>
                <w:rFonts w:ascii="Bookman Old Style" w:hAnsi="Bookman Old Style"/>
                <w:sz w:val="22"/>
                <w:szCs w:val="22"/>
              </w:rPr>
              <w:t xml:space="preserve">Dans le cas d’un marché rémunéré au temps </w:t>
            </w:r>
            <w:r w:rsidR="0054275E" w:rsidRPr="00697792">
              <w:rPr>
                <w:rFonts w:ascii="Bookman Old Style" w:hAnsi="Bookman Old Style"/>
                <w:sz w:val="22"/>
                <w:szCs w:val="22"/>
              </w:rPr>
              <w:t>passé, la</w:t>
            </w:r>
            <w:r w:rsidR="00E85D15" w:rsidRPr="00697792">
              <w:rPr>
                <w:rFonts w:ascii="Bookman Old Style" w:hAnsi="Bookman Old Style"/>
                <w:sz w:val="22"/>
                <w:szCs w:val="22"/>
              </w:rPr>
              <w:t xml:space="preserve"> </w:t>
            </w:r>
            <w:r w:rsidR="009C6999" w:rsidRPr="00697792">
              <w:rPr>
                <w:rFonts w:ascii="Bookman Old Style" w:hAnsi="Bookman Old Style"/>
                <w:sz w:val="22"/>
                <w:szCs w:val="22"/>
              </w:rPr>
              <w:t xml:space="preserve">Commission </w:t>
            </w:r>
            <w:r w:rsidR="00E85D15" w:rsidRPr="00697792">
              <w:rPr>
                <w:rFonts w:ascii="Bookman Old Style" w:hAnsi="Bookman Old Style"/>
                <w:sz w:val="22"/>
                <w:szCs w:val="22"/>
              </w:rPr>
              <w:t>corrigera le (s) montant(s) figurant dans la proposition financière de façon à rendre cette dernière cohérente avec la proposition technique, appliquera les prix unitaires de la proposition financière à la quantité corrigée et corrigera le prix total</w:t>
            </w:r>
            <w:r w:rsidR="00171022" w:rsidRPr="00697792">
              <w:rPr>
                <w:rFonts w:ascii="Bookman Old Style" w:hAnsi="Bookman Old Style"/>
                <w:sz w:val="22"/>
                <w:szCs w:val="22"/>
              </w:rPr>
              <w:t xml:space="preserve"> </w:t>
            </w:r>
            <w:r w:rsidR="00E85D15" w:rsidRPr="00697792">
              <w:rPr>
                <w:rFonts w:ascii="Bookman Old Style" w:hAnsi="Bookman Old Style"/>
                <w:sz w:val="22"/>
                <w:szCs w:val="22"/>
              </w:rPr>
              <w:t xml:space="preserve">s’il y a contradiction : (i) entre un montant partiel (ou sous-total) et le montant total, ou (ii) entre le prix obtenu en multipliant le prix unitaire par les quantités et le prix total, ou (iii) entre le montant indiqué en lettres et celui indiqué en chiffres, le premier fera </w:t>
            </w:r>
            <w:r w:rsidR="006E0DD9" w:rsidRPr="00697792">
              <w:rPr>
                <w:rFonts w:ascii="Bookman Old Style" w:hAnsi="Bookman Old Style"/>
                <w:sz w:val="22"/>
                <w:szCs w:val="22"/>
              </w:rPr>
              <w:t>foi. S’il</w:t>
            </w:r>
            <w:r w:rsidR="00E85D15" w:rsidRPr="00697792">
              <w:rPr>
                <w:rFonts w:ascii="Bookman Old Style" w:hAnsi="Bookman Old Style"/>
                <w:sz w:val="22"/>
                <w:szCs w:val="22"/>
              </w:rPr>
              <w:t xml:space="preserve"> y a contradiction entre la proposition technique et la proposition financière concernant les quantités d’intrants, la proposition technique prévaudra et la Commission</w:t>
            </w:r>
            <w:r w:rsidR="00996FAE" w:rsidRPr="00697792">
              <w:rPr>
                <w:rFonts w:ascii="Bookman Old Style" w:hAnsi="Bookman Old Style"/>
                <w:sz w:val="22"/>
                <w:szCs w:val="22"/>
              </w:rPr>
              <w:t xml:space="preserve"> </w:t>
            </w:r>
            <w:r w:rsidR="00E85D15" w:rsidRPr="00697792">
              <w:rPr>
                <w:rFonts w:ascii="Bookman Old Style" w:hAnsi="Bookman Old Style"/>
                <w:sz w:val="22"/>
                <w:szCs w:val="22"/>
              </w:rPr>
              <w:t xml:space="preserve">d’ouverture et d’évaluation modifiera la quantité figurant dans la proposition financière afin de la rendre conforme à la quantité figurant dans la proposition technique, en appliquant le prix unitaire correspondant de la proposition financière à la quantité rectifiée, et rectifiera le prix total de la proposition. </w:t>
            </w:r>
          </w:p>
          <w:p w14:paraId="10D7E4C3" w14:textId="77777777" w:rsidR="00E85D15" w:rsidRPr="00697792" w:rsidRDefault="008D2D36" w:rsidP="00C01845">
            <w:pPr>
              <w:numPr>
                <w:ilvl w:val="0"/>
                <w:numId w:val="40"/>
              </w:numPr>
              <w:spacing w:after="160"/>
              <w:jc w:val="both"/>
              <w:rPr>
                <w:rFonts w:ascii="Bookman Old Style" w:hAnsi="Bookman Old Style"/>
                <w:sz w:val="22"/>
                <w:szCs w:val="22"/>
              </w:rPr>
            </w:pPr>
            <w:r w:rsidRPr="00697792">
              <w:rPr>
                <w:rFonts w:ascii="Bookman Old Style" w:hAnsi="Bookman Old Style"/>
                <w:b/>
                <w:sz w:val="22"/>
                <w:szCs w:val="22"/>
              </w:rPr>
              <w:t>Contrats à rémunération forfaitaire</w:t>
            </w:r>
            <w:r w:rsidRPr="00697792">
              <w:rPr>
                <w:rFonts w:ascii="Bookman Old Style" w:hAnsi="Bookman Old Style"/>
                <w:sz w:val="22"/>
                <w:szCs w:val="22"/>
              </w:rPr>
              <w:t xml:space="preserve"> : </w:t>
            </w:r>
            <w:r w:rsidR="00E85D15" w:rsidRPr="00697792">
              <w:rPr>
                <w:rFonts w:ascii="Bookman Old Style" w:hAnsi="Bookman Old Style"/>
                <w:sz w:val="22"/>
                <w:szCs w:val="22"/>
              </w:rPr>
              <w:t>Dans le cas d’un marché à rémunération forfaitaire : à l’exception des erreurs de calcul arithmétique, aucune correction ne sera apportée à la proposition financière.</w:t>
            </w:r>
            <w:r w:rsidR="00E85D15" w:rsidRPr="00697792">
              <w:rPr>
                <w:rFonts w:ascii="Bookman Old Style" w:hAnsi="Bookman Old Style"/>
                <w:spacing w:val="2"/>
                <w:sz w:val="22"/>
                <w:szCs w:val="22"/>
              </w:rPr>
              <w:t xml:space="preserve"> Le prix total, hors taxes offert dans la proposition financière (Formulaire FIN – 1) sera réputé être le prix proposé. En cas de différence entre le montant indiqué en lettres et celui indiqué en chiffres, le premier fera foi.</w:t>
            </w:r>
          </w:p>
          <w:p w14:paraId="456FB8D3" w14:textId="77777777" w:rsidR="008D2D36" w:rsidRPr="00697792" w:rsidRDefault="008D2D36" w:rsidP="00C01845">
            <w:pPr>
              <w:numPr>
                <w:ilvl w:val="1"/>
                <w:numId w:val="118"/>
              </w:numPr>
              <w:tabs>
                <w:tab w:val="left" w:pos="259"/>
              </w:tabs>
              <w:spacing w:after="160"/>
              <w:ind w:left="0" w:firstLine="0"/>
              <w:jc w:val="both"/>
              <w:rPr>
                <w:rFonts w:ascii="Bookman Old Style" w:hAnsi="Bookman Old Style"/>
                <w:b/>
                <w:sz w:val="22"/>
                <w:szCs w:val="22"/>
              </w:rPr>
            </w:pPr>
            <w:r w:rsidRPr="00697792">
              <w:rPr>
                <w:rFonts w:ascii="Bookman Old Style" w:hAnsi="Bookman Old Style"/>
                <w:b/>
                <w:sz w:val="22"/>
                <w:szCs w:val="22"/>
              </w:rPr>
              <w:t xml:space="preserve">Impôts et taxes : </w:t>
            </w:r>
            <w:r w:rsidRPr="00697792">
              <w:rPr>
                <w:rFonts w:ascii="Bookman Old Style" w:hAnsi="Bookman Old Style"/>
                <w:sz w:val="22"/>
                <w:szCs w:val="22"/>
              </w:rPr>
              <w:t xml:space="preserve">L’évaluation des propositions financières des soumissionnaires exclura les impôts et taxes en conformité avec les instructions figurant dans les </w:t>
            </w:r>
            <w:r w:rsidRPr="00697792">
              <w:rPr>
                <w:rFonts w:ascii="Bookman Old Style" w:hAnsi="Bookman Old Style"/>
                <w:b/>
                <w:sz w:val="22"/>
                <w:szCs w:val="22"/>
              </w:rPr>
              <w:t>Données particulières</w:t>
            </w:r>
            <w:r w:rsidRPr="00697792">
              <w:rPr>
                <w:rFonts w:ascii="Bookman Old Style" w:hAnsi="Bookman Old Style"/>
                <w:sz w:val="22"/>
                <w:szCs w:val="22"/>
              </w:rPr>
              <w:t>.</w:t>
            </w:r>
          </w:p>
          <w:p w14:paraId="6A124207" w14:textId="77777777" w:rsidR="008D2D36" w:rsidRPr="00697792" w:rsidRDefault="008D2D36" w:rsidP="00C01845">
            <w:pPr>
              <w:numPr>
                <w:ilvl w:val="1"/>
                <w:numId w:val="118"/>
              </w:numPr>
              <w:tabs>
                <w:tab w:val="left" w:pos="259"/>
              </w:tabs>
              <w:spacing w:after="160"/>
              <w:ind w:left="0" w:firstLine="0"/>
              <w:jc w:val="both"/>
              <w:rPr>
                <w:rFonts w:ascii="Bookman Old Style" w:hAnsi="Bookman Old Style"/>
                <w:b/>
                <w:sz w:val="22"/>
                <w:szCs w:val="22"/>
              </w:rPr>
            </w:pPr>
            <w:r w:rsidRPr="00697792">
              <w:rPr>
                <w:rFonts w:ascii="Bookman Old Style" w:hAnsi="Bookman Old Style"/>
                <w:b/>
                <w:sz w:val="22"/>
                <w:szCs w:val="22"/>
              </w:rPr>
              <w:t xml:space="preserve">Conversion en une seule monnaie : </w:t>
            </w:r>
            <w:r w:rsidRPr="00697792">
              <w:rPr>
                <w:rFonts w:ascii="Bookman Old Style" w:hAnsi="Bookman Old Style"/>
                <w:sz w:val="22"/>
                <w:szCs w:val="22"/>
              </w:rPr>
              <w:t xml:space="preserve">Aux fins d’évaluation et de comparaison, les prix seront convertis en une seule monnaie, en utilisant le cours de change vendeur, la source et la date indiqués dans les </w:t>
            </w:r>
            <w:r w:rsidRPr="00697792">
              <w:rPr>
                <w:rFonts w:ascii="Bookman Old Style" w:hAnsi="Bookman Old Style"/>
                <w:b/>
                <w:sz w:val="22"/>
                <w:szCs w:val="22"/>
              </w:rPr>
              <w:t>Données particulières</w:t>
            </w:r>
            <w:r w:rsidRPr="00697792">
              <w:rPr>
                <w:rFonts w:ascii="Bookman Old Style" w:hAnsi="Bookman Old Style"/>
                <w:sz w:val="22"/>
                <w:szCs w:val="22"/>
              </w:rPr>
              <w:t>.</w:t>
            </w:r>
          </w:p>
          <w:p w14:paraId="597BFC67" w14:textId="77777777" w:rsidR="008D2D36" w:rsidRPr="00697792" w:rsidRDefault="008D2D36" w:rsidP="00C01845">
            <w:pPr>
              <w:numPr>
                <w:ilvl w:val="1"/>
                <w:numId w:val="118"/>
              </w:numPr>
              <w:tabs>
                <w:tab w:val="left" w:pos="259"/>
              </w:tabs>
              <w:spacing w:after="160"/>
              <w:ind w:left="0" w:firstLine="0"/>
              <w:jc w:val="both"/>
              <w:rPr>
                <w:rFonts w:ascii="Bookman Old Style" w:hAnsi="Bookman Old Style"/>
                <w:b/>
                <w:sz w:val="22"/>
                <w:szCs w:val="22"/>
              </w:rPr>
            </w:pPr>
            <w:r w:rsidRPr="00697792">
              <w:rPr>
                <w:rFonts w:ascii="Bookman Old Style" w:hAnsi="Bookman Old Style"/>
                <w:b/>
                <w:sz w:val="22"/>
                <w:szCs w:val="22"/>
              </w:rPr>
              <w:t>Evaluation combinée de la qualité et du coût</w:t>
            </w:r>
          </w:p>
          <w:p w14:paraId="048EF0E9" w14:textId="77777777" w:rsidR="00E85D15" w:rsidRPr="00697792" w:rsidRDefault="0062109A" w:rsidP="00C01845">
            <w:pPr>
              <w:pStyle w:val="Header3-Paragraph"/>
              <w:numPr>
                <w:ilvl w:val="0"/>
                <w:numId w:val="32"/>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t xml:space="preserve">Sélection </w:t>
            </w:r>
            <w:r w:rsidR="00777AE2" w:rsidRPr="00697792">
              <w:rPr>
                <w:rFonts w:ascii="Bookman Old Style" w:hAnsi="Bookman Old Style" w:cs="Times New Roman"/>
                <w:b/>
                <w:sz w:val="22"/>
                <w:szCs w:val="22"/>
                <w:lang w:val="fr-FR"/>
              </w:rPr>
              <w:t xml:space="preserve">fondée </w:t>
            </w:r>
            <w:r w:rsidRPr="00697792">
              <w:rPr>
                <w:rFonts w:ascii="Bookman Old Style" w:hAnsi="Bookman Old Style" w:cs="Times New Roman"/>
                <w:b/>
                <w:sz w:val="22"/>
                <w:szCs w:val="22"/>
                <w:lang w:val="fr-FR"/>
              </w:rPr>
              <w:t xml:space="preserve">sur la </w:t>
            </w:r>
            <w:r w:rsidR="00777AE2" w:rsidRPr="00697792">
              <w:rPr>
                <w:rFonts w:ascii="Bookman Old Style" w:hAnsi="Bookman Old Style" w:cs="Times New Roman"/>
                <w:b/>
                <w:sz w:val="22"/>
                <w:szCs w:val="22"/>
                <w:lang w:val="fr-FR"/>
              </w:rPr>
              <w:t xml:space="preserve">qualité </w:t>
            </w:r>
            <w:r w:rsidRPr="00697792">
              <w:rPr>
                <w:rFonts w:ascii="Bookman Old Style" w:hAnsi="Bookman Old Style" w:cs="Times New Roman"/>
                <w:b/>
                <w:sz w:val="22"/>
                <w:szCs w:val="22"/>
                <w:lang w:val="fr-FR"/>
              </w:rPr>
              <w:t xml:space="preserve">et le </w:t>
            </w:r>
            <w:r w:rsidR="00777AE2" w:rsidRPr="00697792">
              <w:rPr>
                <w:rFonts w:ascii="Bookman Old Style" w:hAnsi="Bookman Old Style" w:cs="Times New Roman"/>
                <w:b/>
                <w:sz w:val="22"/>
                <w:szCs w:val="22"/>
                <w:lang w:val="fr-FR"/>
              </w:rPr>
              <w:t xml:space="preserve">coût </w:t>
            </w:r>
            <w:r w:rsidRPr="00697792">
              <w:rPr>
                <w:rFonts w:ascii="Bookman Old Style" w:hAnsi="Bookman Old Style" w:cs="Times New Roman"/>
                <w:b/>
                <w:sz w:val="22"/>
                <w:szCs w:val="22"/>
                <w:lang w:val="fr-FR"/>
              </w:rPr>
              <w:t>(SFQC</w:t>
            </w:r>
            <w:r w:rsidR="009C6999" w:rsidRPr="00697792">
              <w:rPr>
                <w:rFonts w:ascii="Bookman Old Style" w:hAnsi="Bookman Old Style" w:cs="Times New Roman"/>
                <w:b/>
                <w:sz w:val="22"/>
                <w:szCs w:val="22"/>
                <w:lang w:val="fr-FR"/>
              </w:rPr>
              <w:t>) :</w:t>
            </w:r>
            <w:r w:rsidRPr="00697792">
              <w:rPr>
                <w:rFonts w:ascii="Bookman Old Style" w:hAnsi="Bookman Old Style" w:cs="Times New Roman"/>
                <w:b/>
                <w:sz w:val="22"/>
                <w:szCs w:val="22"/>
                <w:lang w:val="fr-FR"/>
              </w:rPr>
              <w:t xml:space="preserve"> </w:t>
            </w:r>
            <w:r w:rsidRPr="00697792">
              <w:rPr>
                <w:rFonts w:ascii="Bookman Old Style" w:hAnsi="Bookman Old Style" w:cs="Times New Roman"/>
                <w:sz w:val="22"/>
                <w:szCs w:val="22"/>
                <w:lang w:val="fr-FR"/>
              </w:rPr>
              <w:t>En cas de sélection qualité</w:t>
            </w:r>
            <w:r w:rsidRPr="00697792">
              <w:rPr>
                <w:rFonts w:ascii="Bookman Old Style" w:hAnsi="Bookman Old Style" w:cs="Times New Roman"/>
                <w:sz w:val="22"/>
                <w:szCs w:val="22"/>
                <w:lang w:val="fr-FR"/>
              </w:rPr>
              <w:noBreakHyphen/>
              <w:t xml:space="preserve">coût, la </w:t>
            </w:r>
            <w:r w:rsidRPr="00697792">
              <w:rPr>
                <w:rFonts w:ascii="Bookman Old Style" w:hAnsi="Bookman Old Style" w:cs="Times New Roman"/>
                <w:sz w:val="22"/>
                <w:szCs w:val="22"/>
                <w:lang w:val="fr-FR"/>
              </w:rPr>
              <w:lastRenderedPageBreak/>
              <w:t xml:space="preserve">proposition financière </w:t>
            </w:r>
            <w:r w:rsidR="00B16E46" w:rsidRPr="00697792">
              <w:rPr>
                <w:rFonts w:ascii="Bookman Old Style" w:hAnsi="Bookman Old Style" w:cs="Times New Roman"/>
                <w:sz w:val="22"/>
                <w:szCs w:val="22"/>
                <w:lang w:val="fr-FR"/>
              </w:rPr>
              <w:t xml:space="preserve">dont le prix évalué est le moins </w:t>
            </w:r>
            <w:r w:rsidR="004E2F13" w:rsidRPr="00697792">
              <w:rPr>
                <w:rFonts w:ascii="Bookman Old Style" w:hAnsi="Bookman Old Style" w:cs="Times New Roman"/>
                <w:sz w:val="22"/>
                <w:szCs w:val="22"/>
                <w:lang w:val="fr-FR"/>
              </w:rPr>
              <w:t>élevé (</w:t>
            </w:r>
            <w:r w:rsidRPr="00697792">
              <w:rPr>
                <w:rFonts w:ascii="Bookman Old Style" w:hAnsi="Bookman Old Style" w:cs="Times New Roman"/>
                <w:i/>
                <w:iCs/>
                <w:sz w:val="22"/>
                <w:szCs w:val="22"/>
                <w:lang w:val="fr-FR"/>
              </w:rPr>
              <w:t>Fm</w:t>
            </w:r>
            <w:r w:rsidRPr="00697792">
              <w:rPr>
                <w:rFonts w:ascii="Bookman Old Style" w:hAnsi="Bookman Old Style" w:cs="Times New Roman"/>
                <w:sz w:val="22"/>
                <w:szCs w:val="22"/>
                <w:lang w:val="fr-FR"/>
              </w:rPr>
              <w:t>) recevra un score ou une note financière maximum (</w:t>
            </w:r>
            <w:r w:rsidRPr="00697792">
              <w:rPr>
                <w:rFonts w:ascii="Bookman Old Style" w:hAnsi="Bookman Old Style" w:cs="Times New Roman"/>
                <w:i/>
                <w:iCs/>
                <w:sz w:val="22"/>
                <w:szCs w:val="22"/>
                <w:lang w:val="fr-FR"/>
              </w:rPr>
              <w:t>Sf</w:t>
            </w:r>
            <w:r w:rsidRPr="00697792">
              <w:rPr>
                <w:rFonts w:ascii="Bookman Old Style" w:hAnsi="Bookman Old Style" w:cs="Times New Roman"/>
                <w:sz w:val="22"/>
                <w:szCs w:val="22"/>
                <w:lang w:val="fr-FR"/>
              </w:rPr>
              <w:t xml:space="preserve">) de 100 points. </w:t>
            </w:r>
            <w:r w:rsidR="00E85D15" w:rsidRPr="00697792">
              <w:rPr>
                <w:rFonts w:ascii="Bookman Old Style" w:hAnsi="Bookman Old Style" w:cs="Times New Roman"/>
                <w:sz w:val="22"/>
                <w:szCs w:val="22"/>
                <w:lang w:val="fr-FR"/>
              </w:rPr>
              <w:t>Les notes financières (</w:t>
            </w:r>
            <w:r w:rsidR="00E85D15" w:rsidRPr="00697792">
              <w:rPr>
                <w:rFonts w:ascii="Bookman Old Style" w:hAnsi="Bookman Old Style" w:cs="Times New Roman"/>
                <w:i/>
                <w:sz w:val="22"/>
                <w:szCs w:val="22"/>
                <w:lang w:val="fr-FR"/>
              </w:rPr>
              <w:t>Sf</w:t>
            </w:r>
            <w:r w:rsidR="00E85D15" w:rsidRPr="00697792">
              <w:rPr>
                <w:rFonts w:ascii="Bookman Old Style" w:hAnsi="Bookman Old Style" w:cs="Times New Roman"/>
                <w:sz w:val="22"/>
                <w:szCs w:val="22"/>
                <w:lang w:val="fr-FR"/>
              </w:rPr>
              <w:t xml:space="preserve">) des autres propositions financières seront calculées comme indiqué dans les </w:t>
            </w:r>
            <w:r w:rsidR="00E85D15" w:rsidRPr="00697792">
              <w:rPr>
                <w:rFonts w:ascii="Bookman Old Style" w:hAnsi="Bookman Old Style" w:cs="Times New Roman"/>
                <w:b/>
                <w:sz w:val="22"/>
                <w:szCs w:val="22"/>
                <w:lang w:val="fr-FR"/>
              </w:rPr>
              <w:t>Données particulières</w:t>
            </w:r>
            <w:r w:rsidR="00E85D15" w:rsidRPr="00697792">
              <w:rPr>
                <w:rFonts w:ascii="Bookman Old Style" w:hAnsi="Bookman Old Style" w:cs="Times New Roman"/>
                <w:sz w:val="22"/>
                <w:szCs w:val="22"/>
                <w:lang w:val="fr-FR"/>
              </w:rPr>
              <w:t>. Les propositions seront classées, en fonction de leurs notes technique (</w:t>
            </w:r>
            <w:r w:rsidR="00E85D15" w:rsidRPr="00697792">
              <w:rPr>
                <w:rFonts w:ascii="Bookman Old Style" w:hAnsi="Bookman Old Style" w:cs="Times New Roman"/>
                <w:i/>
                <w:sz w:val="22"/>
                <w:szCs w:val="22"/>
                <w:lang w:val="fr-FR"/>
              </w:rPr>
              <w:t>St</w:t>
            </w:r>
            <w:r w:rsidR="00E85D15" w:rsidRPr="00697792">
              <w:rPr>
                <w:rFonts w:ascii="Bookman Old Style" w:hAnsi="Bookman Old Style" w:cs="Times New Roman"/>
                <w:sz w:val="22"/>
                <w:szCs w:val="22"/>
                <w:lang w:val="fr-FR"/>
              </w:rPr>
              <w:t>) et financière (</w:t>
            </w:r>
            <w:r w:rsidR="00E85D15" w:rsidRPr="00697792">
              <w:rPr>
                <w:rFonts w:ascii="Bookman Old Style" w:hAnsi="Bookman Old Style" w:cs="Times New Roman"/>
                <w:i/>
                <w:sz w:val="22"/>
                <w:szCs w:val="22"/>
                <w:lang w:val="fr-FR"/>
              </w:rPr>
              <w:t>Sf</w:t>
            </w:r>
            <w:r w:rsidR="00E85D15" w:rsidRPr="00697792">
              <w:rPr>
                <w:rFonts w:ascii="Bookman Old Style" w:hAnsi="Bookman Old Style" w:cs="Times New Roman"/>
                <w:sz w:val="22"/>
                <w:szCs w:val="22"/>
                <w:lang w:val="fr-FR"/>
              </w:rPr>
              <w:t>) pondéré</w:t>
            </w:r>
            <w:r w:rsidR="0095638B" w:rsidRPr="00697792">
              <w:rPr>
                <w:rFonts w:ascii="Bookman Old Style" w:hAnsi="Bookman Old Style" w:cs="Times New Roman"/>
                <w:sz w:val="22"/>
                <w:szCs w:val="22"/>
                <w:lang w:val="fr-FR"/>
              </w:rPr>
              <w:t>e</w:t>
            </w:r>
            <w:r w:rsidR="00E85D15" w:rsidRPr="00697792">
              <w:rPr>
                <w:rFonts w:ascii="Bookman Old Style" w:hAnsi="Bookman Old Style" w:cs="Times New Roman"/>
                <w:sz w:val="22"/>
                <w:szCs w:val="22"/>
                <w:lang w:val="fr-FR"/>
              </w:rPr>
              <w:t>s (</w:t>
            </w:r>
            <w:r w:rsidR="00E85D15" w:rsidRPr="00697792">
              <w:rPr>
                <w:rFonts w:ascii="Bookman Old Style" w:hAnsi="Bookman Old Style" w:cs="Times New Roman"/>
                <w:i/>
                <w:sz w:val="22"/>
                <w:szCs w:val="22"/>
                <w:lang w:val="fr-FR"/>
              </w:rPr>
              <w:t>T</w:t>
            </w:r>
            <w:r w:rsidR="00E85D15" w:rsidRPr="00697792">
              <w:rPr>
                <w:rFonts w:ascii="Bookman Old Style" w:hAnsi="Bookman Old Style" w:cs="Times New Roman"/>
                <w:sz w:val="22"/>
                <w:szCs w:val="22"/>
                <w:lang w:val="fr-FR"/>
              </w:rPr>
              <w:t xml:space="preserve"> étant le poids attribué à la proposition technique et </w:t>
            </w:r>
            <w:r w:rsidR="00E85D15" w:rsidRPr="00697792">
              <w:rPr>
                <w:rFonts w:ascii="Bookman Old Style" w:hAnsi="Bookman Old Style" w:cs="Times New Roman"/>
                <w:i/>
                <w:sz w:val="22"/>
                <w:szCs w:val="22"/>
                <w:lang w:val="fr-FR"/>
              </w:rPr>
              <w:t>P</w:t>
            </w:r>
            <w:r w:rsidR="00E85D15" w:rsidRPr="00697792">
              <w:rPr>
                <w:rFonts w:ascii="Bookman Old Style" w:hAnsi="Bookman Old Style" w:cs="Times New Roman"/>
                <w:sz w:val="22"/>
                <w:szCs w:val="22"/>
                <w:lang w:val="fr-FR"/>
              </w:rPr>
              <w:t xml:space="preserve"> le poids accordé à la proposition financière ; </w:t>
            </w:r>
            <w:r w:rsidR="00E85D15" w:rsidRPr="00697792">
              <w:rPr>
                <w:rFonts w:ascii="Bookman Old Style" w:hAnsi="Bookman Old Style" w:cs="Times New Roman"/>
                <w:i/>
                <w:sz w:val="22"/>
                <w:szCs w:val="22"/>
                <w:lang w:val="fr-FR"/>
              </w:rPr>
              <w:t>T</w:t>
            </w:r>
            <w:r w:rsidR="00E85D15" w:rsidRPr="00697792">
              <w:rPr>
                <w:rFonts w:ascii="Bookman Old Style" w:hAnsi="Bookman Old Style" w:cs="Times New Roman"/>
                <w:sz w:val="22"/>
                <w:szCs w:val="22"/>
                <w:lang w:val="fr-FR"/>
              </w:rPr>
              <w:t xml:space="preserve"> + </w:t>
            </w:r>
            <w:r w:rsidR="00E85D15" w:rsidRPr="00697792">
              <w:rPr>
                <w:rFonts w:ascii="Bookman Old Style" w:hAnsi="Bookman Old Style" w:cs="Times New Roman"/>
                <w:i/>
                <w:sz w:val="22"/>
                <w:szCs w:val="22"/>
                <w:lang w:val="fr-FR"/>
              </w:rPr>
              <w:t>P</w:t>
            </w:r>
            <w:r w:rsidR="00E85D15" w:rsidRPr="00697792">
              <w:rPr>
                <w:rFonts w:ascii="Bookman Old Style" w:hAnsi="Bookman Old Style" w:cs="Times New Roman"/>
                <w:sz w:val="22"/>
                <w:szCs w:val="22"/>
                <w:lang w:val="fr-FR"/>
              </w:rPr>
              <w:t xml:space="preserve"> étant égal à 1), comme indiqué dans les </w:t>
            </w:r>
            <w:r w:rsidR="00E85D15" w:rsidRPr="00697792">
              <w:rPr>
                <w:rFonts w:ascii="Bookman Old Style" w:hAnsi="Bookman Old Style" w:cs="Times New Roman"/>
                <w:b/>
                <w:sz w:val="22"/>
                <w:szCs w:val="22"/>
                <w:lang w:val="fr-FR"/>
              </w:rPr>
              <w:t>Données particulières</w:t>
            </w:r>
            <w:r w:rsidR="00E85D15" w:rsidRPr="00697792">
              <w:rPr>
                <w:rFonts w:ascii="Bookman Old Style" w:hAnsi="Bookman Old Style" w:cs="Times New Roman"/>
                <w:sz w:val="22"/>
                <w:szCs w:val="22"/>
                <w:lang w:val="fr-FR"/>
              </w:rPr>
              <w:t xml:space="preserve"> : </w:t>
            </w:r>
            <w:r w:rsidR="00E85D15" w:rsidRPr="00697792">
              <w:rPr>
                <w:rFonts w:ascii="Bookman Old Style" w:hAnsi="Bookman Old Style" w:cs="Times New Roman"/>
                <w:i/>
                <w:sz w:val="22"/>
                <w:szCs w:val="22"/>
                <w:lang w:val="fr-FR"/>
              </w:rPr>
              <w:t>S</w:t>
            </w:r>
            <w:r w:rsidR="00AB7980" w:rsidRPr="00697792">
              <w:rPr>
                <w:rFonts w:ascii="Bookman Old Style" w:hAnsi="Bookman Old Style" w:cs="Times New Roman"/>
                <w:i/>
                <w:sz w:val="22"/>
                <w:szCs w:val="22"/>
                <w:lang w:val="fr-FR"/>
              </w:rPr>
              <w:t xml:space="preserve"> </w:t>
            </w:r>
            <w:r w:rsidR="00E85D15" w:rsidRPr="00697792">
              <w:rPr>
                <w:rFonts w:ascii="Bookman Old Style" w:hAnsi="Bookman Old Style" w:cs="Times New Roman"/>
                <w:i/>
                <w:sz w:val="22"/>
                <w:szCs w:val="22"/>
                <w:lang w:val="fr-FR"/>
              </w:rPr>
              <w:t>=</w:t>
            </w:r>
            <w:r w:rsidR="00AB7980" w:rsidRPr="00697792">
              <w:rPr>
                <w:rFonts w:ascii="Bookman Old Style" w:hAnsi="Bookman Old Style" w:cs="Times New Roman"/>
                <w:i/>
                <w:sz w:val="22"/>
                <w:szCs w:val="22"/>
                <w:lang w:val="fr-FR"/>
              </w:rPr>
              <w:t xml:space="preserve"> </w:t>
            </w:r>
            <w:r w:rsidR="00E85D15" w:rsidRPr="00697792">
              <w:rPr>
                <w:rFonts w:ascii="Bookman Old Style" w:hAnsi="Bookman Old Style" w:cs="Times New Roman"/>
                <w:i/>
                <w:sz w:val="22"/>
                <w:szCs w:val="22"/>
                <w:lang w:val="fr-FR"/>
              </w:rPr>
              <w:t>St x T% + Sf x P%</w:t>
            </w:r>
            <w:r w:rsidR="00E85D15" w:rsidRPr="00697792">
              <w:rPr>
                <w:rFonts w:ascii="Bookman Old Style" w:hAnsi="Bookman Old Style" w:cs="Times New Roman"/>
                <w:sz w:val="22"/>
                <w:szCs w:val="22"/>
                <w:lang w:val="fr-FR"/>
              </w:rPr>
              <w:t xml:space="preserve">. Le </w:t>
            </w:r>
            <w:r w:rsidR="00AB7980" w:rsidRPr="00697792">
              <w:rPr>
                <w:rFonts w:ascii="Bookman Old Style" w:hAnsi="Bookman Old Style" w:cs="Times New Roman"/>
                <w:sz w:val="22"/>
                <w:szCs w:val="22"/>
                <w:lang w:val="fr-FR"/>
              </w:rPr>
              <w:t xml:space="preserve">soumissionnaire </w:t>
            </w:r>
            <w:r w:rsidR="00E85D15" w:rsidRPr="00697792">
              <w:rPr>
                <w:rFonts w:ascii="Bookman Old Style" w:hAnsi="Bookman Old Style" w:cs="Times New Roman"/>
                <w:sz w:val="22"/>
                <w:szCs w:val="22"/>
                <w:lang w:val="fr-FR"/>
              </w:rPr>
              <w:t>ayant obtenu la note technique et financière combinée la plus élevée, sera invité à des négociations.</w:t>
            </w:r>
          </w:p>
          <w:p w14:paraId="7ABCC6ED" w14:textId="77777777" w:rsidR="00E85D15" w:rsidRPr="00697792" w:rsidRDefault="008D2D36" w:rsidP="00C01845">
            <w:pPr>
              <w:pStyle w:val="Header3-Paragraph"/>
              <w:numPr>
                <w:ilvl w:val="0"/>
                <w:numId w:val="32"/>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t xml:space="preserve">Sélection dans le cadre d'un </w:t>
            </w:r>
            <w:r w:rsidR="00AB7980" w:rsidRPr="00697792">
              <w:rPr>
                <w:rFonts w:ascii="Bookman Old Style" w:hAnsi="Bookman Old Style" w:cs="Times New Roman"/>
                <w:b/>
                <w:sz w:val="22"/>
                <w:szCs w:val="22"/>
                <w:lang w:val="fr-FR"/>
              </w:rPr>
              <w:t xml:space="preserve">budget déterminé </w:t>
            </w:r>
            <w:r w:rsidRPr="00697792">
              <w:rPr>
                <w:rFonts w:ascii="Bookman Old Style" w:hAnsi="Bookman Old Style" w:cs="Times New Roman"/>
                <w:b/>
                <w:sz w:val="22"/>
                <w:szCs w:val="22"/>
                <w:lang w:val="fr-FR"/>
              </w:rPr>
              <w:t>(S</w:t>
            </w:r>
            <w:r w:rsidR="00DC1FDE" w:rsidRPr="00697792">
              <w:rPr>
                <w:rFonts w:ascii="Bookman Old Style" w:hAnsi="Bookman Old Style" w:cs="Times New Roman"/>
                <w:b/>
                <w:sz w:val="22"/>
                <w:szCs w:val="22"/>
                <w:lang w:val="fr-FR"/>
              </w:rPr>
              <w:t>C</w:t>
            </w:r>
            <w:r w:rsidRPr="00697792">
              <w:rPr>
                <w:rFonts w:ascii="Bookman Old Style" w:hAnsi="Bookman Old Style" w:cs="Times New Roman"/>
                <w:b/>
                <w:sz w:val="22"/>
                <w:szCs w:val="22"/>
                <w:lang w:val="fr-FR"/>
              </w:rPr>
              <w:t xml:space="preserve">BD) : </w:t>
            </w:r>
            <w:r w:rsidR="00E85D15" w:rsidRPr="00697792">
              <w:rPr>
                <w:rFonts w:ascii="Bookman Old Style" w:hAnsi="Bookman Old Style" w:cs="Times New Roman"/>
                <w:sz w:val="22"/>
                <w:szCs w:val="22"/>
                <w:lang w:val="fr-FR"/>
              </w:rPr>
              <w:t xml:space="preserve">En cas de sélection dans le cadre d’un budget déterminé dont le montant est précisé dans les </w:t>
            </w:r>
            <w:r w:rsidR="00E85D15" w:rsidRPr="00697792">
              <w:rPr>
                <w:rFonts w:ascii="Bookman Old Style" w:hAnsi="Bookman Old Style" w:cs="Times New Roman"/>
                <w:b/>
                <w:sz w:val="22"/>
                <w:szCs w:val="22"/>
                <w:lang w:val="fr-FR"/>
              </w:rPr>
              <w:t>Données particulières</w:t>
            </w:r>
            <w:r w:rsidR="00E85D15" w:rsidRPr="00697792">
              <w:rPr>
                <w:rFonts w:ascii="Bookman Old Style" w:hAnsi="Bookman Old Style" w:cs="Times New Roman"/>
                <w:sz w:val="22"/>
                <w:szCs w:val="22"/>
                <w:lang w:val="fr-FR"/>
              </w:rPr>
              <w:t xml:space="preserve">, </w:t>
            </w:r>
            <w:r w:rsidR="00637E57"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00E85D15" w:rsidRPr="00697792">
              <w:rPr>
                <w:rFonts w:ascii="Bookman Old Style" w:hAnsi="Bookman Old Style" w:cs="Times New Roman"/>
                <w:sz w:val="22"/>
                <w:szCs w:val="22"/>
                <w:lang w:val="fr-FR"/>
              </w:rPr>
              <w:t xml:space="preserve"> retiendra le </w:t>
            </w:r>
            <w:r w:rsidR="00637E57" w:rsidRPr="00697792">
              <w:rPr>
                <w:rFonts w:ascii="Bookman Old Style" w:hAnsi="Bookman Old Style" w:cs="Times New Roman"/>
                <w:sz w:val="22"/>
                <w:szCs w:val="22"/>
                <w:lang w:val="fr-FR"/>
              </w:rPr>
              <w:t xml:space="preserve">soumissionnaire </w:t>
            </w:r>
            <w:r w:rsidR="00E85D15" w:rsidRPr="00697792">
              <w:rPr>
                <w:rFonts w:ascii="Bookman Old Style" w:hAnsi="Bookman Old Style" w:cs="Times New Roman"/>
                <w:sz w:val="22"/>
                <w:szCs w:val="22"/>
                <w:lang w:val="fr-FR"/>
              </w:rPr>
              <w:t>ayant remis la proposition technique la mieux classée dans les limites du budget. Les propositions dépassant ce budget seront rejetées.</w:t>
            </w:r>
          </w:p>
          <w:p w14:paraId="3728595A" w14:textId="77777777" w:rsidR="00E85D15" w:rsidRPr="00697792" w:rsidRDefault="00DC1FDE" w:rsidP="00C01845">
            <w:pPr>
              <w:pStyle w:val="Header3-Paragraph"/>
              <w:numPr>
                <w:ilvl w:val="0"/>
                <w:numId w:val="32"/>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b/>
                <w:sz w:val="22"/>
                <w:szCs w:val="22"/>
                <w:lang w:val="fr-FR"/>
              </w:rPr>
              <w:t xml:space="preserve">Sélection au </w:t>
            </w:r>
            <w:r w:rsidR="00637E57" w:rsidRPr="00697792">
              <w:rPr>
                <w:rFonts w:ascii="Bookman Old Style" w:hAnsi="Bookman Old Style" w:cs="Times New Roman"/>
                <w:b/>
                <w:sz w:val="22"/>
                <w:szCs w:val="22"/>
                <w:lang w:val="fr-FR"/>
              </w:rPr>
              <w:t xml:space="preserve">moindre coût </w:t>
            </w:r>
            <w:r w:rsidRPr="00697792">
              <w:rPr>
                <w:rFonts w:ascii="Bookman Old Style" w:hAnsi="Bookman Old Style" w:cs="Times New Roman"/>
                <w:b/>
                <w:sz w:val="22"/>
                <w:szCs w:val="22"/>
                <w:lang w:val="fr-FR"/>
              </w:rPr>
              <w:t xml:space="preserve">(SMC) : </w:t>
            </w:r>
            <w:r w:rsidR="00E85D15" w:rsidRPr="00697792">
              <w:rPr>
                <w:rFonts w:ascii="Bookman Old Style" w:hAnsi="Bookman Old Style" w:cs="Times New Roman"/>
                <w:sz w:val="22"/>
                <w:szCs w:val="22"/>
                <w:lang w:val="fr-FR"/>
              </w:rPr>
              <w:t xml:space="preserve">En cas de sélection au moindre coût (SMC), </w:t>
            </w:r>
            <w:r w:rsidR="00A93B52"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00E85D15" w:rsidRPr="00697792">
              <w:rPr>
                <w:rFonts w:ascii="Bookman Old Style" w:hAnsi="Bookman Old Style" w:cs="Times New Roman"/>
                <w:sz w:val="22"/>
                <w:szCs w:val="22"/>
                <w:lang w:val="fr-FR"/>
              </w:rPr>
              <w:t xml:space="preserve"> retiendra la proposition </w:t>
            </w:r>
            <w:r w:rsidR="00A93B52" w:rsidRPr="00697792">
              <w:rPr>
                <w:rFonts w:ascii="Bookman Old Style" w:hAnsi="Bookman Old Style" w:cs="Times New Roman"/>
                <w:sz w:val="22"/>
                <w:szCs w:val="22"/>
                <w:lang w:val="fr-FR"/>
              </w:rPr>
              <w:t xml:space="preserve">dont le prix évalué est le moins élevé </w:t>
            </w:r>
            <w:r w:rsidR="00E85D15" w:rsidRPr="00697792">
              <w:rPr>
                <w:rFonts w:ascii="Bookman Old Style" w:hAnsi="Bookman Old Style" w:cs="Times New Roman"/>
                <w:sz w:val="22"/>
                <w:szCs w:val="22"/>
                <w:lang w:val="fr-FR"/>
              </w:rPr>
              <w:t xml:space="preserve">parmi celles qui auront obtenu la note technique minimum requise. </w:t>
            </w:r>
          </w:p>
          <w:p w14:paraId="21F890DD" w14:textId="77777777" w:rsidR="00A93B52"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
                <w:sz w:val="22"/>
                <w:szCs w:val="22"/>
              </w:rPr>
              <w:t>Préférence communautaire :</w:t>
            </w:r>
            <w:r w:rsidRPr="00697792">
              <w:rPr>
                <w:rFonts w:ascii="Bookman Old Style" w:hAnsi="Bookman Old Style"/>
                <w:sz w:val="22"/>
                <w:szCs w:val="22"/>
              </w:rPr>
              <w:t xml:space="preserve"> Lors de la passation d’un marché, une préférence communautaire doit être attribuée à la proposition présentée par une firme ou un cabinet ressortissant de l’espace UEMOA, conformément aux dispositions de l’article 75 alinéa 5, 3</w:t>
            </w:r>
            <w:r w:rsidRPr="00697792">
              <w:rPr>
                <w:rFonts w:ascii="Bookman Old Style" w:hAnsi="Bookman Old Style"/>
                <w:sz w:val="22"/>
                <w:szCs w:val="22"/>
                <w:vertAlign w:val="superscript"/>
              </w:rPr>
              <w:t>ème</w:t>
            </w:r>
            <w:r w:rsidRPr="00697792">
              <w:rPr>
                <w:rFonts w:ascii="Bookman Old Style" w:hAnsi="Bookman Old Style"/>
                <w:sz w:val="22"/>
                <w:szCs w:val="22"/>
              </w:rPr>
              <w:t xml:space="preserve"> tiret de la loi n°2020-26 du 29 septembre 2020 portant </w:t>
            </w:r>
            <w:r w:rsidR="006A3433" w:rsidRPr="00697792">
              <w:rPr>
                <w:rFonts w:ascii="Bookman Old Style" w:hAnsi="Bookman Old Style"/>
                <w:sz w:val="22"/>
                <w:szCs w:val="22"/>
              </w:rPr>
              <w:t>Code</w:t>
            </w:r>
            <w:r w:rsidR="00B16E46" w:rsidRPr="00697792">
              <w:rPr>
                <w:rFonts w:ascii="Bookman Old Style" w:hAnsi="Bookman Old Style"/>
                <w:sz w:val="22"/>
                <w:szCs w:val="22"/>
              </w:rPr>
              <w:t xml:space="preserve"> </w:t>
            </w:r>
            <w:r w:rsidRPr="00697792">
              <w:rPr>
                <w:rFonts w:ascii="Bookman Old Style" w:hAnsi="Bookman Old Style"/>
                <w:sz w:val="22"/>
                <w:szCs w:val="22"/>
              </w:rPr>
              <w:t xml:space="preserve">des marchés publics en République du Bénin. Cette préférence doit être prévue aux </w:t>
            </w:r>
            <w:r w:rsidRPr="00697792">
              <w:rPr>
                <w:rFonts w:ascii="Bookman Old Style" w:hAnsi="Bookman Old Style"/>
                <w:b/>
                <w:sz w:val="22"/>
                <w:szCs w:val="22"/>
              </w:rPr>
              <w:t>Données particulières</w:t>
            </w:r>
            <w:r w:rsidRPr="00697792">
              <w:rPr>
                <w:rFonts w:ascii="Bookman Old Style" w:hAnsi="Bookman Old Style"/>
                <w:sz w:val="22"/>
                <w:szCs w:val="22"/>
              </w:rPr>
              <w:t xml:space="preserve"> et être quantifiée sous forme de pourcentage du montant hors taxe de la proposition financière.</w:t>
            </w:r>
            <w:r w:rsidR="00A93B52" w:rsidRPr="00697792">
              <w:rPr>
                <w:rFonts w:ascii="Bookman Old Style" w:hAnsi="Bookman Old Style"/>
                <w:sz w:val="22"/>
                <w:szCs w:val="22"/>
              </w:rPr>
              <w:t xml:space="preserve"> </w:t>
            </w:r>
            <w:r w:rsidRPr="00697792">
              <w:rPr>
                <w:rFonts w:ascii="Bookman Old Style" w:hAnsi="Bookman Old Style"/>
                <w:sz w:val="22"/>
                <w:szCs w:val="22"/>
              </w:rPr>
              <w:t>Ce pourcentage ne peut en aucun cas excéder quinze pour cent (15%) et</w:t>
            </w:r>
            <w:r w:rsidR="00A93B52" w:rsidRPr="00697792">
              <w:rPr>
                <w:rFonts w:ascii="Bookman Old Style" w:hAnsi="Bookman Old Style"/>
                <w:sz w:val="22"/>
                <w:szCs w:val="22"/>
              </w:rPr>
              <w:t xml:space="preserve"> </w:t>
            </w:r>
            <w:r w:rsidRPr="00697792">
              <w:rPr>
                <w:rFonts w:ascii="Bookman Old Style" w:hAnsi="Bookman Old Style"/>
                <w:sz w:val="22"/>
                <w:szCs w:val="22"/>
              </w:rPr>
              <w:t>n’est applicable qu’aux firmes et cabinets de l’espace UEMOA qui proposent que plus de cinquante pour cent (50%) de la valeur de la prestation sera fournie par eux-mêmes ou des</w:t>
            </w:r>
            <w:r w:rsidR="00171022" w:rsidRPr="00697792">
              <w:rPr>
                <w:rFonts w:ascii="Bookman Old Style" w:hAnsi="Bookman Old Style"/>
                <w:sz w:val="22"/>
                <w:szCs w:val="22"/>
              </w:rPr>
              <w:t xml:space="preserve"> </w:t>
            </w:r>
            <w:r w:rsidRPr="00697792">
              <w:rPr>
                <w:rFonts w:ascii="Bookman Old Style" w:hAnsi="Bookman Old Style"/>
                <w:sz w:val="22"/>
                <w:szCs w:val="22"/>
              </w:rPr>
              <w:t>personnels ressortissants des Etats membres de l’UEMOA.</w:t>
            </w:r>
            <w:r w:rsidR="00A93B52" w:rsidRPr="00697792">
              <w:rPr>
                <w:rFonts w:ascii="Bookman Old Style" w:hAnsi="Bookman Old Style"/>
                <w:sz w:val="22"/>
                <w:szCs w:val="22"/>
              </w:rPr>
              <w:t xml:space="preserve"> Le </w:t>
            </w:r>
            <w:r w:rsidR="00A93B52" w:rsidRPr="00697792">
              <w:rPr>
                <w:rFonts w:ascii="Bookman Old Style" w:hAnsi="Bookman Old Style"/>
                <w:sz w:val="22"/>
                <w:szCs w:val="22"/>
              </w:rPr>
              <w:lastRenderedPageBreak/>
              <w:t xml:space="preserve">régime de la préférence communautaire ne peut en outre être accordé aux </w:t>
            </w:r>
            <w:r w:rsidR="005C1DCE" w:rsidRPr="00697792">
              <w:rPr>
                <w:rFonts w:ascii="Bookman Old Style" w:hAnsi="Bookman Old Style"/>
                <w:sz w:val="22"/>
                <w:szCs w:val="22"/>
              </w:rPr>
              <w:t xml:space="preserve">consultants </w:t>
            </w:r>
            <w:r w:rsidR="00A93B52" w:rsidRPr="00697792">
              <w:rPr>
                <w:rFonts w:ascii="Bookman Old Style" w:hAnsi="Bookman Old Style"/>
                <w:sz w:val="22"/>
                <w:szCs w:val="22"/>
              </w:rPr>
              <w:t xml:space="preserve">que : </w:t>
            </w:r>
          </w:p>
          <w:p w14:paraId="57DA267B" w14:textId="77777777" w:rsidR="00A93B52" w:rsidRPr="00697792" w:rsidRDefault="00A93B52" w:rsidP="00C01845">
            <w:pPr>
              <w:pStyle w:val="Header3-Paragraph"/>
              <w:numPr>
                <w:ilvl w:val="0"/>
                <w:numId w:val="91"/>
              </w:numPr>
              <w:tabs>
                <w:tab w:val="clear" w:pos="504"/>
              </w:tabs>
              <w:spacing w:after="160"/>
              <w:rPr>
                <w:rFonts w:ascii="Bookman Old Style" w:hAnsi="Bookman Old Style"/>
                <w:bCs/>
                <w:sz w:val="22"/>
                <w:szCs w:val="22"/>
                <w:lang w:val="fr-FR"/>
              </w:rPr>
            </w:pPr>
            <w:r w:rsidRPr="00697792">
              <w:rPr>
                <w:rFonts w:ascii="Bookman Old Style" w:hAnsi="Bookman Old Style"/>
                <w:bCs/>
                <w:sz w:val="22"/>
                <w:szCs w:val="22"/>
                <w:lang w:val="fr-FR"/>
              </w:rPr>
              <w:t>si leur capital appartient pour plus de la moitié à des nationaux ressortissants, personnes physiques ou morales, d’un des Etats membres de l’Union Economique et Monétaire Ouest Africaine ;</w:t>
            </w:r>
          </w:p>
          <w:p w14:paraId="67031F5D" w14:textId="77777777" w:rsidR="00A93B52" w:rsidRPr="00697792" w:rsidRDefault="00A93B52" w:rsidP="00C01845">
            <w:pPr>
              <w:pStyle w:val="Header3-Paragraph"/>
              <w:numPr>
                <w:ilvl w:val="0"/>
                <w:numId w:val="91"/>
              </w:numPr>
              <w:tabs>
                <w:tab w:val="clear" w:pos="504"/>
              </w:tabs>
              <w:spacing w:after="160"/>
              <w:rPr>
                <w:rFonts w:ascii="Bookman Old Style" w:hAnsi="Bookman Old Style"/>
                <w:bCs/>
                <w:sz w:val="22"/>
                <w:szCs w:val="22"/>
                <w:lang w:val="fr-FR"/>
              </w:rPr>
            </w:pPr>
            <w:r w:rsidRPr="00697792">
              <w:rPr>
                <w:rFonts w:ascii="Bookman Old Style" w:hAnsi="Bookman Old Style"/>
                <w:bCs/>
                <w:sz w:val="22"/>
                <w:szCs w:val="22"/>
                <w:lang w:val="fr-FR"/>
              </w:rPr>
              <w:t xml:space="preserve">si leurs organes délibérants et de direction sont contrôlés ou détenus à moitié par des ressortissants nationaux d’un des Etats membres de l’Union Economique et Monétaire Ouest Africaine. </w:t>
            </w:r>
          </w:p>
          <w:p w14:paraId="7DD71516"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bCs/>
                <w:sz w:val="22"/>
                <w:szCs w:val="22"/>
              </w:rPr>
            </w:pPr>
            <w:r w:rsidRPr="00697792">
              <w:rPr>
                <w:rFonts w:ascii="Bookman Old Style" w:hAnsi="Bookman Old Style"/>
                <w:bCs/>
                <w:sz w:val="22"/>
                <w:szCs w:val="22"/>
              </w:rPr>
              <w:t>Pour l’octroi de cette marge de préférence communautaire aux consultants d’origine béninoise ou résidents de l’espace UEMOA, l’</w:t>
            </w:r>
            <w:r w:rsidR="009E6528" w:rsidRPr="00697792">
              <w:rPr>
                <w:rFonts w:ascii="Bookman Old Style" w:hAnsi="Bookman Old Style"/>
                <w:bCs/>
                <w:sz w:val="22"/>
                <w:szCs w:val="22"/>
              </w:rPr>
              <w:t>Autorité contractante</w:t>
            </w:r>
            <w:r w:rsidRPr="00697792">
              <w:rPr>
                <w:rFonts w:ascii="Bookman Old Style" w:hAnsi="Bookman Old Style"/>
                <w:bCs/>
                <w:sz w:val="22"/>
                <w:szCs w:val="22"/>
              </w:rPr>
              <w:t xml:space="preserve"> classera les propositions financières dans l’un des deux groupes ci-après :</w:t>
            </w:r>
          </w:p>
          <w:p w14:paraId="3F50F92F" w14:textId="77777777" w:rsidR="00E85D15" w:rsidRPr="00697792" w:rsidRDefault="00E85D15" w:rsidP="00C01845">
            <w:pPr>
              <w:numPr>
                <w:ilvl w:val="0"/>
                <w:numId w:val="41"/>
              </w:numPr>
              <w:spacing w:after="160"/>
              <w:jc w:val="both"/>
              <w:rPr>
                <w:rFonts w:ascii="Bookman Old Style" w:hAnsi="Bookman Old Style"/>
                <w:sz w:val="22"/>
                <w:szCs w:val="22"/>
              </w:rPr>
            </w:pPr>
            <w:r w:rsidRPr="00697792">
              <w:rPr>
                <w:rFonts w:ascii="Bookman Old Style" w:hAnsi="Bookman Old Style"/>
                <w:b/>
                <w:sz w:val="22"/>
                <w:szCs w:val="22"/>
              </w:rPr>
              <w:t>Groupe A</w:t>
            </w:r>
            <w:r w:rsidRPr="00697792">
              <w:rPr>
                <w:rFonts w:ascii="Bookman Old Style" w:hAnsi="Bookman Old Style"/>
                <w:sz w:val="22"/>
                <w:szCs w:val="22"/>
              </w:rPr>
              <w:t> : les propositions financières de consultants d’origine béninoise ou résidents de l’espace UEMOA, consultant ayant établi à la satisfaction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que plus de cinquante pour cent (50%) de la valeur de la prestation sera fournie par eux-mêmes ou avec des cabinets ou firmes d’origine communautaire ;</w:t>
            </w:r>
          </w:p>
          <w:p w14:paraId="20745439" w14:textId="77777777" w:rsidR="00E85D15" w:rsidRPr="00697792" w:rsidRDefault="00E85D15" w:rsidP="00C01845">
            <w:pPr>
              <w:numPr>
                <w:ilvl w:val="0"/>
                <w:numId w:val="41"/>
              </w:numPr>
              <w:spacing w:after="160"/>
              <w:jc w:val="both"/>
              <w:rPr>
                <w:rFonts w:ascii="Bookman Old Style" w:hAnsi="Bookman Old Style"/>
                <w:sz w:val="22"/>
                <w:szCs w:val="22"/>
              </w:rPr>
            </w:pPr>
            <w:r w:rsidRPr="00697792">
              <w:rPr>
                <w:rFonts w:ascii="Bookman Old Style" w:hAnsi="Bookman Old Style"/>
                <w:b/>
                <w:sz w:val="22"/>
                <w:szCs w:val="22"/>
              </w:rPr>
              <w:t>Groupe B</w:t>
            </w:r>
            <w:r w:rsidRPr="00697792">
              <w:rPr>
                <w:rFonts w:ascii="Bookman Old Style" w:hAnsi="Bookman Old Style"/>
                <w:sz w:val="22"/>
                <w:szCs w:val="22"/>
              </w:rPr>
              <w:t> : toutes les autres propositions.</w:t>
            </w:r>
            <w:r w:rsidR="006D6B6B" w:rsidRPr="00697792">
              <w:rPr>
                <w:rFonts w:ascii="Bookman Old Style" w:hAnsi="Bookman Old Style"/>
                <w:sz w:val="22"/>
                <w:szCs w:val="22"/>
              </w:rPr>
              <w:br/>
            </w:r>
            <w:r w:rsidRPr="00697792">
              <w:rPr>
                <w:rFonts w:ascii="Bookman Old Style" w:hAnsi="Bookman Old Style"/>
                <w:sz w:val="22"/>
                <w:szCs w:val="22"/>
              </w:rPr>
              <w:t>Pour faciliter cette classification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le soumissionnaire ressortissant de l’espace UEMOA devra fournir dans son proposition, toutes justifications nécessaires au classement de s</w:t>
            </w:r>
            <w:r w:rsidR="0050239D" w:rsidRPr="00697792">
              <w:rPr>
                <w:rFonts w:ascii="Bookman Old Style" w:hAnsi="Bookman Old Style"/>
                <w:sz w:val="22"/>
                <w:szCs w:val="22"/>
              </w:rPr>
              <w:t>a</w:t>
            </w:r>
            <w:r w:rsidRPr="00697792">
              <w:rPr>
                <w:rFonts w:ascii="Bookman Old Style" w:hAnsi="Bookman Old Style"/>
                <w:sz w:val="22"/>
                <w:szCs w:val="22"/>
              </w:rPr>
              <w:t xml:space="preserve"> proposition dans le groupe A.</w:t>
            </w:r>
          </w:p>
          <w:p w14:paraId="29CFC183"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La </w:t>
            </w:r>
            <w:r w:rsidR="009C6999" w:rsidRPr="00697792">
              <w:rPr>
                <w:rFonts w:ascii="Bookman Old Style" w:hAnsi="Bookman Old Style" w:cs="Times New Roman"/>
                <w:sz w:val="22"/>
                <w:szCs w:val="22"/>
                <w:lang w:val="fr-FR"/>
              </w:rPr>
              <w:t xml:space="preserve">Commission </w:t>
            </w:r>
            <w:r w:rsidRPr="00697792">
              <w:rPr>
                <w:rFonts w:ascii="Bookman Old Style" w:hAnsi="Bookman Old Style" w:cs="Times New Roman"/>
                <w:sz w:val="22"/>
                <w:szCs w:val="22"/>
                <w:lang w:val="fr-FR"/>
              </w:rPr>
              <w:t>d’ouverture et d’évaluation examinera d’abord les propositions pour vérifier dans quel groupe les propositions</w:t>
            </w:r>
            <w:r w:rsidR="00F138D1"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 xml:space="preserve">des consultants seront classées. </w:t>
            </w:r>
          </w:p>
          <w:p w14:paraId="223F77EA"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Toutes les propositions évaluées de chaque groupe seront ensuite comparées entre elles, pour déterminer quelle est la proposition la plus avantageuse de chaque groupe. La proposition la plus avantageuse en fonction de la méthode de sélection appliquée et des critères pondérés de chaque groupe sera ensuite comparée avec l</w:t>
            </w:r>
            <w:r w:rsidR="0050239D" w:rsidRPr="00697792">
              <w:rPr>
                <w:rFonts w:ascii="Bookman Old Style" w:hAnsi="Bookman Old Style" w:cs="Times New Roman"/>
                <w:sz w:val="22"/>
                <w:szCs w:val="22"/>
                <w:lang w:val="fr-FR"/>
              </w:rPr>
              <w:t xml:space="preserve">a </w:t>
            </w:r>
            <w:r w:rsidRPr="00697792">
              <w:rPr>
                <w:rFonts w:ascii="Bookman Old Style" w:hAnsi="Bookman Old Style" w:cs="Times New Roman"/>
                <w:sz w:val="22"/>
                <w:szCs w:val="22"/>
                <w:lang w:val="fr-FR"/>
              </w:rPr>
              <w:t xml:space="preserve">proposition évaluée la plus avantageuse en fonction de la méthode de sélection appliquée et des critères pondérés des autres groupes.  Si, de cette comparaison, il ressort qu’une proposition du Groupe A est la proposition la plus avantageuse, </w:t>
            </w:r>
            <w:r w:rsidRPr="00697792">
              <w:rPr>
                <w:rFonts w:ascii="Bookman Old Style" w:hAnsi="Bookman Old Style" w:cs="Times New Roman"/>
                <w:sz w:val="22"/>
                <w:szCs w:val="22"/>
                <w:lang w:val="fr-FR"/>
              </w:rPr>
              <w:lastRenderedPageBreak/>
              <w:t xml:space="preserve">le </w:t>
            </w:r>
            <w:r w:rsidR="0050239D" w:rsidRPr="00697792">
              <w:rPr>
                <w:rFonts w:ascii="Bookman Old Style" w:hAnsi="Bookman Old Style" w:cs="Times New Roman"/>
                <w:sz w:val="22"/>
                <w:szCs w:val="22"/>
                <w:lang w:val="fr-FR"/>
              </w:rPr>
              <w:t>consultant qui</w:t>
            </w:r>
            <w:r w:rsidRPr="00697792">
              <w:rPr>
                <w:rFonts w:ascii="Bookman Old Style" w:hAnsi="Bookman Old Style" w:cs="Times New Roman"/>
                <w:sz w:val="22"/>
                <w:szCs w:val="22"/>
                <w:lang w:val="fr-FR"/>
              </w:rPr>
              <w:t xml:space="preserve"> l’a présentée se verra attribuer le marché.</w:t>
            </w:r>
          </w:p>
          <w:p w14:paraId="77E7FDC2" w14:textId="77777777" w:rsidR="00491DEB"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Si, à la suite de la comparaison qui précède, la proposition la plus avantageuse suivant la méthode de sélection </w:t>
            </w:r>
            <w:r w:rsidR="00C53D7E" w:rsidRPr="00697792">
              <w:rPr>
                <w:rFonts w:ascii="Bookman Old Style" w:hAnsi="Bookman Old Style" w:cs="Times New Roman"/>
                <w:sz w:val="22"/>
                <w:szCs w:val="22"/>
                <w:lang w:val="fr-FR"/>
              </w:rPr>
              <w:t>appliquée</w:t>
            </w:r>
            <w:r w:rsidRPr="00697792">
              <w:rPr>
                <w:rFonts w:ascii="Bookman Old Style" w:hAnsi="Bookman Old Style" w:cs="Times New Roman"/>
                <w:sz w:val="22"/>
                <w:szCs w:val="22"/>
                <w:lang w:val="fr-FR"/>
              </w:rPr>
              <w:t xml:space="preserve"> fait partie du Groupe B, cette proposition du Groupe B sera de nouveau comparée à la proposition la plus avantageuse du Groupe A après qu’on ait ajouté au prix évalué des prestations </w:t>
            </w:r>
            <w:r w:rsidR="00C275A5" w:rsidRPr="00697792">
              <w:rPr>
                <w:rFonts w:ascii="Bookman Old Style" w:hAnsi="Bookman Old Style" w:cs="Times New Roman"/>
                <w:sz w:val="22"/>
                <w:szCs w:val="22"/>
                <w:lang w:val="fr-FR"/>
              </w:rPr>
              <w:t xml:space="preserve">(consultants) </w:t>
            </w:r>
            <w:r w:rsidRPr="00697792">
              <w:rPr>
                <w:rFonts w:ascii="Bookman Old Style" w:hAnsi="Bookman Old Style" w:cs="Times New Roman"/>
                <w:sz w:val="22"/>
                <w:szCs w:val="22"/>
                <w:lang w:val="fr-FR"/>
              </w:rPr>
              <w:t>non originaires de l’espace UEMOA. Pour ce faire et aux seules fins de cette comparaison supplémentaire, il sera appliqué à cette proposition un taux de préférence communautaire maximal de 15 % du prix de l</w:t>
            </w:r>
            <w:r w:rsidR="00C73A08" w:rsidRPr="00697792">
              <w:rPr>
                <w:rFonts w:ascii="Bookman Old Style" w:hAnsi="Bookman Old Style" w:cs="Times New Roman"/>
                <w:sz w:val="22"/>
                <w:szCs w:val="22"/>
                <w:lang w:val="fr-FR"/>
              </w:rPr>
              <w:t xml:space="preserve">a </w:t>
            </w:r>
            <w:r w:rsidRPr="00697792">
              <w:rPr>
                <w:rFonts w:ascii="Bookman Old Style" w:hAnsi="Bookman Old Style" w:cs="Times New Roman"/>
                <w:sz w:val="22"/>
                <w:szCs w:val="22"/>
                <w:lang w:val="fr-FR"/>
              </w:rPr>
              <w:t>proposition.</w:t>
            </w:r>
          </w:p>
          <w:p w14:paraId="19FEECB2"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La proposition du groupe A sera retenue si au terme de cette comparaison supplémentaire, elle reste celle évaluée</w:t>
            </w:r>
            <w:r w:rsidR="00C73A08" w:rsidRPr="00697792">
              <w:rPr>
                <w:rFonts w:ascii="Bookman Old Style" w:hAnsi="Bookman Old Style" w:cs="Times New Roman"/>
                <w:sz w:val="22"/>
                <w:szCs w:val="22"/>
                <w:lang w:val="fr-FR"/>
              </w:rPr>
              <w:t>,</w:t>
            </w:r>
            <w:r w:rsidRPr="00697792">
              <w:rPr>
                <w:rFonts w:ascii="Bookman Old Style" w:hAnsi="Bookman Old Style" w:cs="Times New Roman"/>
                <w:sz w:val="22"/>
                <w:szCs w:val="22"/>
                <w:lang w:val="fr-FR"/>
              </w:rPr>
              <w:t xml:space="preserve"> conforme et économiquement la plus avantageuse en fonction</w:t>
            </w:r>
            <w:r w:rsidR="00C73A08" w:rsidRPr="00697792">
              <w:rPr>
                <w:rFonts w:ascii="Bookman Old Style" w:hAnsi="Bookman Old Style" w:cs="Times New Roman"/>
                <w:sz w:val="22"/>
                <w:szCs w:val="22"/>
                <w:lang w:val="fr-FR"/>
              </w:rPr>
              <w:t xml:space="preserve"> de</w:t>
            </w:r>
            <w:r w:rsidRPr="00697792">
              <w:rPr>
                <w:rFonts w:ascii="Bookman Old Style" w:hAnsi="Bookman Old Style" w:cs="Times New Roman"/>
                <w:sz w:val="22"/>
                <w:szCs w:val="22"/>
                <w:lang w:val="fr-FR"/>
              </w:rPr>
              <w:t xml:space="preserve"> la méthode de sélection appliquée et des critères pondérés. Sinon, la proposition</w:t>
            </w:r>
            <w:r w:rsidR="00F138D1"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plus avantageuse en fonction de la méthode de sélection appliquée et des critères pondérés du Groupe B, par application des dispositions du paragraphe précédent sera retenue.</w:t>
            </w:r>
          </w:p>
          <w:p w14:paraId="63CB2DD2" w14:textId="77777777" w:rsidR="00491DEB"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
                <w:sz w:val="22"/>
                <w:szCs w:val="22"/>
              </w:rPr>
              <w:t xml:space="preserve">Préférence spécifique aux marchés des collectivités locales : </w:t>
            </w:r>
            <w:r w:rsidRPr="00697792">
              <w:rPr>
                <w:rFonts w:ascii="Bookman Old Style" w:hAnsi="Bookman Old Style"/>
                <w:sz w:val="22"/>
                <w:szCs w:val="22"/>
              </w:rPr>
              <w:t xml:space="preserve">par dérogation aux dispositions visées à l'article 75 de la loi n°2020-26 du 29 septembre 2020 portant </w:t>
            </w:r>
            <w:r w:rsidR="006A3433" w:rsidRPr="00697792">
              <w:rPr>
                <w:rFonts w:ascii="Bookman Old Style" w:hAnsi="Bookman Old Style"/>
                <w:sz w:val="22"/>
                <w:szCs w:val="22"/>
              </w:rPr>
              <w:t>Code</w:t>
            </w:r>
            <w:r w:rsidRPr="00697792">
              <w:rPr>
                <w:rFonts w:ascii="Bookman Old Style" w:hAnsi="Bookman Old Style"/>
                <w:sz w:val="22"/>
                <w:szCs w:val="22"/>
              </w:rPr>
              <w:t xml:space="preserve"> des marchés publics en République du Bénin et dans le cas d'un marché d'une collectivité locale ou de l’un de ses établissements publics, le candidat étranger qui n'est pas une entreprise communautaire et qui aura prévu de sous-traiter au moins trente pour cent (30%) de la valeur globale du service ou de la consultation fournie avec un cabinet ou firme béninois, peut bénéficier d'une marge de préférence qui ne peut être supérieure à dix pour cent (10%). Cette marge de préférence spécifique doit être préalablement prévue dans les </w:t>
            </w:r>
            <w:r w:rsidRPr="00697792">
              <w:rPr>
                <w:rFonts w:ascii="Bookman Old Style" w:hAnsi="Bookman Old Style"/>
                <w:b/>
                <w:sz w:val="22"/>
                <w:szCs w:val="22"/>
              </w:rPr>
              <w:t xml:space="preserve">données particulières. </w:t>
            </w:r>
            <w:r w:rsidRPr="00697792">
              <w:rPr>
                <w:rFonts w:ascii="Bookman Old Style" w:hAnsi="Bookman Old Style"/>
                <w:sz w:val="22"/>
                <w:szCs w:val="22"/>
              </w:rPr>
              <w:t>Pour l’octroi de la marge de préférence communautaire aux cabinets et firmes communautaires et de cette marge de préférence spécifique aux consultants étrangers,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classera les propositions financières dans l’un des trois (</w:t>
            </w:r>
            <w:r w:rsidR="00981B65" w:rsidRPr="00697792">
              <w:rPr>
                <w:rFonts w:ascii="Bookman Old Style" w:hAnsi="Bookman Old Style"/>
                <w:sz w:val="22"/>
                <w:szCs w:val="22"/>
              </w:rPr>
              <w:t>0</w:t>
            </w:r>
            <w:r w:rsidRPr="00697792">
              <w:rPr>
                <w:rFonts w:ascii="Bookman Old Style" w:hAnsi="Bookman Old Style"/>
                <w:sz w:val="22"/>
                <w:szCs w:val="22"/>
              </w:rPr>
              <w:t>3) groupes ci-après :</w:t>
            </w:r>
          </w:p>
          <w:p w14:paraId="04A9C43C" w14:textId="77777777" w:rsidR="00E85D15" w:rsidRPr="00697792" w:rsidRDefault="00E85D15" w:rsidP="00C01845">
            <w:pPr>
              <w:numPr>
                <w:ilvl w:val="0"/>
                <w:numId w:val="42"/>
              </w:numPr>
              <w:spacing w:after="160"/>
              <w:jc w:val="both"/>
              <w:rPr>
                <w:rFonts w:ascii="Bookman Old Style" w:hAnsi="Bookman Old Style"/>
                <w:sz w:val="22"/>
                <w:szCs w:val="22"/>
              </w:rPr>
            </w:pPr>
            <w:r w:rsidRPr="00697792">
              <w:rPr>
                <w:rFonts w:ascii="Bookman Old Style" w:hAnsi="Bookman Old Style"/>
                <w:sz w:val="22"/>
                <w:szCs w:val="22"/>
              </w:rPr>
              <w:t>Groupe A : les propositions financières de consultants d’origine béninoise ou résidents de l’espace UEMOA, ayant établi à la satisfaction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que plus de cinquante pour cent (50%) de la valeur de la prestation sera fournie par eux-mêmes (préférence communautaire) ;</w:t>
            </w:r>
          </w:p>
          <w:p w14:paraId="7FD9D755" w14:textId="77777777" w:rsidR="00E85D15" w:rsidRPr="00697792" w:rsidRDefault="00E85D15" w:rsidP="00C01845">
            <w:pPr>
              <w:numPr>
                <w:ilvl w:val="0"/>
                <w:numId w:val="42"/>
              </w:numPr>
              <w:spacing w:after="160"/>
              <w:jc w:val="both"/>
              <w:rPr>
                <w:rFonts w:ascii="Bookman Old Style" w:hAnsi="Bookman Old Style"/>
                <w:sz w:val="22"/>
                <w:szCs w:val="22"/>
              </w:rPr>
            </w:pPr>
            <w:r w:rsidRPr="00697792">
              <w:rPr>
                <w:rFonts w:ascii="Bookman Old Style" w:hAnsi="Bookman Old Style"/>
                <w:sz w:val="22"/>
                <w:szCs w:val="22"/>
              </w:rPr>
              <w:lastRenderedPageBreak/>
              <w:t>Groupe B : toutes les autres propositions (aucune préférence).</w:t>
            </w:r>
          </w:p>
          <w:p w14:paraId="6326D828" w14:textId="77777777" w:rsidR="00E85D15" w:rsidRPr="00697792" w:rsidRDefault="00E85D15" w:rsidP="00C01845">
            <w:pPr>
              <w:numPr>
                <w:ilvl w:val="0"/>
                <w:numId w:val="42"/>
              </w:numPr>
              <w:spacing w:after="160"/>
              <w:jc w:val="both"/>
              <w:rPr>
                <w:rFonts w:ascii="Bookman Old Style" w:hAnsi="Bookman Old Style"/>
                <w:sz w:val="22"/>
                <w:szCs w:val="22"/>
              </w:rPr>
            </w:pPr>
            <w:r w:rsidRPr="00697792">
              <w:rPr>
                <w:rFonts w:ascii="Bookman Old Style" w:hAnsi="Bookman Old Style"/>
                <w:sz w:val="22"/>
                <w:szCs w:val="22"/>
              </w:rPr>
              <w:t>Groupe C : les cabinets ou firmes étrangers proposant de sous-traiter au moins trente pour cent (30%) de la valeur globale de la prestation à des cabinets ou firmes béninois (préférence spécifique aux marchés des collectivités locales).</w:t>
            </w:r>
          </w:p>
          <w:p w14:paraId="643F4F2B" w14:textId="77777777" w:rsidR="00491DEB"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Pour faciliter cette classification par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le consultant devra fournir dans sa proposition, toutes justifications nécessaires au classement de sa propo</w:t>
            </w:r>
            <w:r w:rsidR="00491DEB" w:rsidRPr="00697792">
              <w:rPr>
                <w:rFonts w:ascii="Bookman Old Style" w:hAnsi="Bookman Old Style" w:cs="Times New Roman"/>
                <w:sz w:val="22"/>
                <w:szCs w:val="22"/>
                <w:lang w:val="fr-FR"/>
              </w:rPr>
              <w:t>sition dans les groupes A ou C.</w:t>
            </w:r>
          </w:p>
          <w:p w14:paraId="6BCD2040" w14:textId="77777777" w:rsidR="00491DEB"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La commission d’ouverture et d’évaluation examinera d’abord les propositions pour vérifier dans quel groupe les propositions d</w:t>
            </w:r>
            <w:r w:rsidR="00491DEB" w:rsidRPr="00697792">
              <w:rPr>
                <w:rFonts w:ascii="Bookman Old Style" w:hAnsi="Bookman Old Style" w:cs="Times New Roman"/>
                <w:sz w:val="22"/>
                <w:szCs w:val="22"/>
                <w:lang w:val="fr-FR"/>
              </w:rPr>
              <w:t>es consultants seront classées.</w:t>
            </w:r>
          </w:p>
          <w:p w14:paraId="375B2C37" w14:textId="77777777" w:rsidR="00491DEB"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Toutes les propositions évaluées de chaque groupe seront ensuite comparées entre elles, pour déterminer </w:t>
            </w:r>
            <w:r w:rsidR="00C73A08" w:rsidRPr="00697792">
              <w:rPr>
                <w:rFonts w:ascii="Bookman Old Style" w:hAnsi="Bookman Old Style" w:cs="Times New Roman"/>
                <w:sz w:val="22"/>
                <w:szCs w:val="22"/>
                <w:lang w:val="fr-FR"/>
              </w:rPr>
              <w:t xml:space="preserve">la </w:t>
            </w:r>
            <w:r w:rsidRPr="00697792">
              <w:rPr>
                <w:rFonts w:ascii="Bookman Old Style" w:hAnsi="Bookman Old Style" w:cs="Times New Roman"/>
                <w:sz w:val="22"/>
                <w:szCs w:val="22"/>
                <w:lang w:val="fr-FR"/>
              </w:rPr>
              <w:t>proposition plus avantageuse de chaque groupe. La proposition la plus avantageuse en fonction de la méthode de sélection et des critères pondérés de chaque groupe sera ensuite comparée avec la proposition la plus avantageuse en fonction de la méthode de sélection et des critères pondérés des autres groupes. Si, de cette comparaison, il ressort qu’une proposition du Groupe A ou du groupe C est la proposition la plus avantageuse, le consultant qui l’a présentée se verra attribuer le marché.</w:t>
            </w:r>
          </w:p>
          <w:p w14:paraId="3FBC0249" w14:textId="77777777" w:rsidR="00491DEB"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Si, à la suite de la comparaison qui précède, la proposition la plus avantageuse fait partie du Groupe B, cette proposition du Groupe B sera de nouveau comparée à la proposition la plus avantageuse du Groupe A ou du groupe C. Pour ce faire et aux seules fins de cette comparaison supplémentaire, il sera appliqué à ces propositions un taux de préférence communautaire maximal de 15 % (groupe A) ou spécifique maximal de 10% (groupe C) du prix de la proposition financière.</w:t>
            </w:r>
          </w:p>
          <w:p w14:paraId="2AB08F3A"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La proposition du groupe A ou du groupe C sera retenue si au terme de cette comparaison supplémentaire, elle reste celle plus avantageuse en fonction de la méthode de sélection appliquée et des critères pondérés. Sinon, la proposition la plus avantageuse en fonction de la méthode de sélection et des critères pondérés du Groupe B, par application des dispositions du paragraphe précédent sera retenue.</w:t>
            </w:r>
          </w:p>
          <w:p w14:paraId="52735C57" w14:textId="77777777" w:rsidR="00E85D15" w:rsidRPr="00697792" w:rsidRDefault="00E85D15"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
                <w:sz w:val="22"/>
                <w:szCs w:val="22"/>
              </w:rPr>
              <w:lastRenderedPageBreak/>
              <w:t>Préférence spécifique au profit des micro, petites et moyennes entreprises (MPME) </w:t>
            </w:r>
            <w:r w:rsidR="00B45655" w:rsidRPr="00697792">
              <w:rPr>
                <w:rFonts w:ascii="Bookman Old Style" w:hAnsi="Bookman Old Style"/>
                <w:b/>
                <w:sz w:val="22"/>
                <w:szCs w:val="22"/>
              </w:rPr>
              <w:t xml:space="preserve">béninoises </w:t>
            </w:r>
            <w:r w:rsidRPr="00697792">
              <w:rPr>
                <w:rFonts w:ascii="Bookman Old Style" w:hAnsi="Bookman Old Style"/>
                <w:b/>
                <w:sz w:val="22"/>
                <w:szCs w:val="22"/>
              </w:rPr>
              <w:t>:</w:t>
            </w:r>
          </w:p>
          <w:p w14:paraId="2EAA5F41" w14:textId="77777777" w:rsidR="00E85D15" w:rsidRPr="00697792" w:rsidRDefault="0062109A" w:rsidP="004E2F13">
            <w:pPr>
              <w:pStyle w:val="Header3-Paragraph"/>
              <w:spacing w:after="160"/>
              <w:ind w:left="-39"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Tout candidat à un marché public, qui aura prévu de sous-traiter au moins trente pour cent (30%) de la valeur globale dudit marché à une ou plusieurs micros petites et moyennes entreprises bénéficie d'une marge de préférence qui ne pourra être supérieure à cinq pour cent (</w:t>
            </w:r>
            <w:r w:rsidR="00E1370F" w:rsidRPr="00697792">
              <w:rPr>
                <w:rFonts w:ascii="Bookman Old Style" w:hAnsi="Bookman Old Style" w:cs="Times New Roman"/>
                <w:sz w:val="22"/>
                <w:szCs w:val="22"/>
                <w:lang w:val="fr-FR"/>
              </w:rPr>
              <w:t>0</w:t>
            </w:r>
            <w:r w:rsidRPr="00697792">
              <w:rPr>
                <w:rFonts w:ascii="Bookman Old Style" w:hAnsi="Bookman Old Style" w:cs="Times New Roman"/>
                <w:sz w:val="22"/>
                <w:szCs w:val="22"/>
                <w:lang w:val="fr-FR"/>
              </w:rPr>
              <w:t xml:space="preserve">5%). </w:t>
            </w:r>
            <w:r w:rsidR="00E85D15" w:rsidRPr="00697792">
              <w:rPr>
                <w:rFonts w:ascii="Bookman Old Style" w:hAnsi="Bookman Old Style" w:cs="Times New Roman"/>
                <w:sz w:val="22"/>
                <w:szCs w:val="22"/>
                <w:lang w:val="fr-FR"/>
              </w:rPr>
              <w:t xml:space="preserve">Cette marge cumulable avec la préférence communautaire doit être prévue dans les </w:t>
            </w:r>
            <w:r w:rsidR="00E1370F" w:rsidRPr="00697792">
              <w:rPr>
                <w:rFonts w:ascii="Bookman Old Style" w:hAnsi="Bookman Old Style" w:cs="Times New Roman"/>
                <w:b/>
                <w:sz w:val="22"/>
                <w:szCs w:val="22"/>
                <w:lang w:val="fr-FR"/>
              </w:rPr>
              <w:t xml:space="preserve">Données </w:t>
            </w:r>
            <w:r w:rsidR="00E85D15" w:rsidRPr="00697792">
              <w:rPr>
                <w:rFonts w:ascii="Bookman Old Style" w:hAnsi="Bookman Old Style" w:cs="Times New Roman"/>
                <w:b/>
                <w:sz w:val="22"/>
                <w:szCs w:val="22"/>
                <w:lang w:val="fr-FR"/>
              </w:rPr>
              <w:t>particulières.</w:t>
            </w:r>
            <w:r w:rsidR="00E85D15" w:rsidRPr="00697792">
              <w:rPr>
                <w:rFonts w:ascii="Bookman Old Style" w:hAnsi="Bookman Old Style" w:cs="Times New Roman"/>
                <w:sz w:val="22"/>
                <w:szCs w:val="22"/>
                <w:lang w:val="fr-FR"/>
              </w:rPr>
              <w:t xml:space="preserve"> Pour l’octroi de la marge de préférence communautaire et de cette marge de préférence spécifique aux consultants MPME, l’</w:t>
            </w:r>
            <w:r w:rsidR="009E6528" w:rsidRPr="00697792">
              <w:rPr>
                <w:rFonts w:ascii="Bookman Old Style" w:hAnsi="Bookman Old Style" w:cs="Times New Roman"/>
                <w:sz w:val="22"/>
                <w:szCs w:val="22"/>
                <w:lang w:val="fr-FR"/>
              </w:rPr>
              <w:t>Autorité contractante</w:t>
            </w:r>
            <w:r w:rsidR="00E85D15" w:rsidRPr="00697792">
              <w:rPr>
                <w:rFonts w:ascii="Bookman Old Style" w:hAnsi="Bookman Old Style" w:cs="Times New Roman"/>
                <w:sz w:val="22"/>
                <w:szCs w:val="22"/>
                <w:lang w:val="fr-FR"/>
              </w:rPr>
              <w:t xml:space="preserve"> classera les propositions financières dans l’un des trois groupes ci-après :</w:t>
            </w:r>
          </w:p>
          <w:p w14:paraId="59151ECC" w14:textId="77777777" w:rsidR="00491DEB" w:rsidRPr="00697792" w:rsidRDefault="00CA76FF" w:rsidP="00FA2B20">
            <w:pPr>
              <w:spacing w:after="160"/>
              <w:jc w:val="both"/>
              <w:rPr>
                <w:rFonts w:ascii="Bookman Old Style" w:hAnsi="Bookman Old Style"/>
                <w:b/>
                <w:sz w:val="22"/>
                <w:szCs w:val="22"/>
              </w:rPr>
            </w:pPr>
            <w:r w:rsidRPr="00697792">
              <w:rPr>
                <w:rFonts w:ascii="Bookman Old Style" w:hAnsi="Bookman Old Style"/>
                <w:b/>
                <w:sz w:val="22"/>
                <w:szCs w:val="22"/>
              </w:rPr>
              <w:t>PREMIER CAS : S</w:t>
            </w:r>
            <w:r w:rsidR="00E85D15" w:rsidRPr="00697792">
              <w:rPr>
                <w:rFonts w:ascii="Bookman Old Style" w:hAnsi="Bookman Old Style"/>
                <w:b/>
                <w:sz w:val="22"/>
                <w:szCs w:val="22"/>
              </w:rPr>
              <w:t>ous-traitance avec les MPME</w:t>
            </w:r>
            <w:r w:rsidR="00B45655" w:rsidRPr="00697792">
              <w:rPr>
                <w:rFonts w:ascii="Bookman Old Style" w:hAnsi="Bookman Old Style"/>
                <w:b/>
                <w:sz w:val="22"/>
                <w:szCs w:val="22"/>
              </w:rPr>
              <w:t xml:space="preserve"> béninoises</w:t>
            </w:r>
          </w:p>
          <w:p w14:paraId="1A4B5E50" w14:textId="77777777" w:rsidR="00E85D15" w:rsidRPr="00697792" w:rsidRDefault="00E85D15" w:rsidP="00C01845">
            <w:pPr>
              <w:numPr>
                <w:ilvl w:val="0"/>
                <w:numId w:val="43"/>
              </w:numPr>
              <w:spacing w:after="160"/>
              <w:jc w:val="both"/>
              <w:rPr>
                <w:rFonts w:ascii="Bookman Old Style" w:hAnsi="Bookman Old Style"/>
                <w:b/>
                <w:sz w:val="22"/>
                <w:szCs w:val="22"/>
              </w:rPr>
            </w:pPr>
            <w:r w:rsidRPr="00697792">
              <w:rPr>
                <w:rFonts w:ascii="Bookman Old Style" w:hAnsi="Bookman Old Style"/>
                <w:sz w:val="22"/>
                <w:szCs w:val="22"/>
              </w:rPr>
              <w:t xml:space="preserve">Groupe A : </w:t>
            </w:r>
            <w:r w:rsidR="00E42BD8" w:rsidRPr="00697792">
              <w:rPr>
                <w:rFonts w:ascii="Bookman Old Style" w:hAnsi="Bookman Old Style"/>
                <w:sz w:val="22"/>
                <w:szCs w:val="22"/>
              </w:rPr>
              <w:t xml:space="preserve">Les </w:t>
            </w:r>
            <w:r w:rsidRPr="00697792">
              <w:rPr>
                <w:rFonts w:ascii="Bookman Old Style" w:hAnsi="Bookman Old Style"/>
                <w:sz w:val="22"/>
                <w:szCs w:val="22"/>
              </w:rPr>
              <w:t>propositions financières de consultants d’origine béninoise ou résidents de l’espace UEMOA, ayant établi à la satisfaction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que plus de cinquante pour cent (50%) de la valeur de la prestation sera fournie par eux-mêmes et le cas échéant, de façon cumulative, tout entrepreneur proposant de sous-traiter au moins trente pour cent (30%) de la valeur globale du marché à une micro et petite et moyenne entreprise béninoise ;</w:t>
            </w:r>
          </w:p>
          <w:p w14:paraId="586DF39C" w14:textId="77777777" w:rsidR="00E85D15" w:rsidRPr="00697792" w:rsidRDefault="00E85D15" w:rsidP="00C01845">
            <w:pPr>
              <w:numPr>
                <w:ilvl w:val="0"/>
                <w:numId w:val="43"/>
              </w:numPr>
              <w:spacing w:after="160"/>
              <w:jc w:val="both"/>
              <w:rPr>
                <w:rFonts w:ascii="Bookman Old Style" w:hAnsi="Bookman Old Style"/>
                <w:sz w:val="22"/>
                <w:szCs w:val="22"/>
              </w:rPr>
            </w:pPr>
            <w:r w:rsidRPr="00697792">
              <w:rPr>
                <w:rFonts w:ascii="Bookman Old Style" w:hAnsi="Bookman Old Style"/>
                <w:sz w:val="22"/>
                <w:szCs w:val="22"/>
              </w:rPr>
              <w:t xml:space="preserve">Groupe B : </w:t>
            </w:r>
            <w:r w:rsidR="00E42BD8" w:rsidRPr="00697792">
              <w:rPr>
                <w:rFonts w:ascii="Bookman Old Style" w:hAnsi="Bookman Old Style"/>
                <w:sz w:val="22"/>
                <w:szCs w:val="22"/>
              </w:rPr>
              <w:t>T</w:t>
            </w:r>
            <w:r w:rsidRPr="00697792">
              <w:rPr>
                <w:rFonts w:ascii="Bookman Old Style" w:hAnsi="Bookman Old Style"/>
                <w:sz w:val="22"/>
                <w:szCs w:val="22"/>
              </w:rPr>
              <w:t>outes les autres propositions.</w:t>
            </w:r>
          </w:p>
          <w:p w14:paraId="0D278BA1" w14:textId="77777777" w:rsidR="00E85D15" w:rsidRPr="00697792" w:rsidRDefault="00E85D15" w:rsidP="00FA2B20">
            <w:pPr>
              <w:pStyle w:val="Header3-Paragraph"/>
              <w:tabs>
                <w:tab w:val="clear" w:pos="504"/>
              </w:tabs>
              <w:spacing w:after="160"/>
              <w:ind w:left="-39"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Pour faciliter cette classification par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le soumissionnaire devra fournir dans sa proposition, toutes justifications nécessaires au classement de sa proposition dans le groupe A.</w:t>
            </w:r>
          </w:p>
          <w:p w14:paraId="41245ECE" w14:textId="77777777" w:rsidR="00E85D15" w:rsidRPr="00697792" w:rsidRDefault="00E85D15" w:rsidP="00FA2B20">
            <w:pPr>
              <w:pStyle w:val="Header3-Paragraph"/>
              <w:tabs>
                <w:tab w:val="clear" w:pos="504"/>
              </w:tabs>
              <w:spacing w:after="160"/>
              <w:ind w:left="-39"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La commission d’ouverture et d’évaluation examinera d’abord les propositions pour vérifier dans quel groupe elles seront classées. </w:t>
            </w:r>
          </w:p>
          <w:p w14:paraId="2B55CAF8"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Toutes les propositions évaluées de chaque groupe seront ensuite comparées entre elles, pour déterminer la proposition </w:t>
            </w:r>
            <w:r w:rsidR="00C73A08" w:rsidRPr="00697792">
              <w:rPr>
                <w:rFonts w:ascii="Bookman Old Style" w:hAnsi="Bookman Old Style" w:cs="Times New Roman"/>
                <w:sz w:val="22"/>
                <w:szCs w:val="22"/>
                <w:lang w:val="fr-FR"/>
              </w:rPr>
              <w:t xml:space="preserve">la </w:t>
            </w:r>
            <w:r w:rsidRPr="00697792">
              <w:rPr>
                <w:rFonts w:ascii="Bookman Old Style" w:hAnsi="Bookman Old Style" w:cs="Times New Roman"/>
                <w:sz w:val="22"/>
                <w:szCs w:val="22"/>
                <w:lang w:val="fr-FR"/>
              </w:rPr>
              <w:t xml:space="preserve">plus avantageuse de chaque groupe. La proposition évaluée la plus avantageuse en fonction </w:t>
            </w:r>
            <w:r w:rsidR="006E0DD9" w:rsidRPr="00697792">
              <w:rPr>
                <w:rFonts w:ascii="Bookman Old Style" w:hAnsi="Bookman Old Style" w:cs="Times New Roman"/>
                <w:sz w:val="22"/>
                <w:szCs w:val="22"/>
                <w:lang w:val="fr-FR"/>
              </w:rPr>
              <w:t xml:space="preserve">de </w:t>
            </w:r>
            <w:r w:rsidRPr="00697792">
              <w:rPr>
                <w:rFonts w:ascii="Bookman Old Style" w:hAnsi="Bookman Old Style" w:cs="Times New Roman"/>
                <w:sz w:val="22"/>
                <w:szCs w:val="22"/>
                <w:lang w:val="fr-FR"/>
              </w:rPr>
              <w:t xml:space="preserve">la méthode de sélection appliquée et des critères pondérés de chaque groupe sera ensuite comparée avec la proposition évaluée la plus avantageuse en fonction la méthode de sélection appliquée et des critères pondérés des autres groupes. Si, de cette comparaison, il ressort qu’une proposition du Groupe A est la proposition évaluée la plus </w:t>
            </w:r>
            <w:r w:rsidRPr="00697792">
              <w:rPr>
                <w:rFonts w:ascii="Bookman Old Style" w:hAnsi="Bookman Old Style" w:cs="Times New Roman"/>
                <w:sz w:val="22"/>
                <w:szCs w:val="22"/>
                <w:lang w:val="fr-FR"/>
              </w:rPr>
              <w:lastRenderedPageBreak/>
              <w:t>avantageuse, le consultant qui l’a présentée se verra attribuer le marché.</w:t>
            </w:r>
          </w:p>
          <w:p w14:paraId="15586689"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Si, à la suite de la comparaison qui précède, la proposition la plus avantageuse fait partie du Groupe B, cette proposition du Groupe B sera de nouveau comparée à la proposition la plus avantageuse du Groupe A. Pour ce faire et aux seules fins de cette comparaison supplémentaire, il sera appliqué à cette proposition un taux de préférence communautaire maximal de 15 % du prix de la proposition cumulativement avec le taux spécifique maximal de cinq pour cent (</w:t>
            </w:r>
            <w:r w:rsidR="00E1370F" w:rsidRPr="00697792">
              <w:rPr>
                <w:rFonts w:ascii="Bookman Old Style" w:hAnsi="Bookman Old Style" w:cs="Times New Roman"/>
                <w:sz w:val="22"/>
                <w:szCs w:val="22"/>
                <w:lang w:val="fr-FR"/>
              </w:rPr>
              <w:t>0</w:t>
            </w:r>
            <w:r w:rsidRPr="00697792">
              <w:rPr>
                <w:rFonts w:ascii="Bookman Old Style" w:hAnsi="Bookman Old Style" w:cs="Times New Roman"/>
                <w:sz w:val="22"/>
                <w:szCs w:val="22"/>
                <w:lang w:val="fr-FR"/>
              </w:rPr>
              <w:t>5%). En aucun cas, le cumul de la préférence communautaire et de celle spécifique ne saurait excéder vingt pour cent (20%).</w:t>
            </w:r>
          </w:p>
          <w:p w14:paraId="7B625275"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La proposition du groupe A sera retenue si au terme de cette comparaison supplémentaire, elle reste celle la plus avantageuse en fonction </w:t>
            </w:r>
            <w:r w:rsidR="006E0DD9" w:rsidRPr="00697792">
              <w:rPr>
                <w:rFonts w:ascii="Bookman Old Style" w:hAnsi="Bookman Old Style" w:cs="Times New Roman"/>
                <w:sz w:val="22"/>
                <w:szCs w:val="22"/>
                <w:lang w:val="fr-FR"/>
              </w:rPr>
              <w:t xml:space="preserve">de </w:t>
            </w:r>
            <w:r w:rsidRPr="00697792">
              <w:rPr>
                <w:rFonts w:ascii="Bookman Old Style" w:hAnsi="Bookman Old Style" w:cs="Times New Roman"/>
                <w:sz w:val="22"/>
                <w:szCs w:val="22"/>
                <w:lang w:val="fr-FR"/>
              </w:rPr>
              <w:t xml:space="preserve">la méthode de sélection appliquée et des critères pondérés. Sinon, la proposition la plus avantageuse en fonction de critères exprimés en termes monétaires du Groupe B, par application des dispositions du paragraphe </w:t>
            </w:r>
            <w:r w:rsidR="006E0DD9" w:rsidRPr="00697792">
              <w:rPr>
                <w:rFonts w:ascii="Bookman Old Style" w:hAnsi="Bookman Old Style" w:cs="Times New Roman"/>
                <w:sz w:val="22"/>
                <w:szCs w:val="22"/>
                <w:lang w:val="fr-FR"/>
              </w:rPr>
              <w:t>précédent</w:t>
            </w:r>
            <w:r w:rsidRPr="00697792">
              <w:rPr>
                <w:rFonts w:ascii="Bookman Old Style" w:hAnsi="Bookman Old Style" w:cs="Times New Roman"/>
                <w:sz w:val="22"/>
                <w:szCs w:val="22"/>
                <w:lang w:val="fr-FR"/>
              </w:rPr>
              <w:t xml:space="preserve"> sera retenue.</w:t>
            </w:r>
          </w:p>
          <w:p w14:paraId="060257A8" w14:textId="77777777" w:rsidR="00E85D15" w:rsidRPr="00697792" w:rsidRDefault="00CA76FF" w:rsidP="00FA2B20">
            <w:pPr>
              <w:spacing w:after="160"/>
              <w:jc w:val="both"/>
              <w:rPr>
                <w:rFonts w:ascii="Bookman Old Style" w:hAnsi="Bookman Old Style"/>
                <w:b/>
                <w:sz w:val="22"/>
                <w:szCs w:val="22"/>
              </w:rPr>
            </w:pPr>
            <w:r w:rsidRPr="00697792">
              <w:rPr>
                <w:rFonts w:ascii="Bookman Old Style" w:hAnsi="Bookman Old Style"/>
                <w:b/>
                <w:sz w:val="22"/>
                <w:szCs w:val="22"/>
              </w:rPr>
              <w:t>DEUXIEME CAS</w:t>
            </w:r>
            <w:r w:rsidR="00E85D15" w:rsidRPr="00697792">
              <w:rPr>
                <w:rFonts w:ascii="Bookman Old Style" w:hAnsi="Bookman Old Style"/>
                <w:b/>
                <w:sz w:val="22"/>
                <w:szCs w:val="22"/>
              </w:rPr>
              <w:t xml:space="preserve"> : </w:t>
            </w:r>
            <w:r w:rsidRPr="00697792">
              <w:rPr>
                <w:rFonts w:ascii="Bookman Old Style" w:hAnsi="Bookman Old Style"/>
                <w:b/>
                <w:sz w:val="22"/>
                <w:szCs w:val="22"/>
              </w:rPr>
              <w:t>Co-traitance</w:t>
            </w:r>
            <w:r w:rsidR="00E85D15" w:rsidRPr="00697792">
              <w:rPr>
                <w:rFonts w:ascii="Bookman Old Style" w:hAnsi="Bookman Old Style"/>
                <w:b/>
                <w:sz w:val="22"/>
                <w:szCs w:val="22"/>
              </w:rPr>
              <w:t xml:space="preserve"> avec les MPME</w:t>
            </w:r>
            <w:r w:rsidR="00B45655" w:rsidRPr="00697792">
              <w:rPr>
                <w:rFonts w:ascii="Bookman Old Style" w:hAnsi="Bookman Old Style"/>
                <w:b/>
                <w:sz w:val="22"/>
                <w:szCs w:val="22"/>
              </w:rPr>
              <w:t xml:space="preserve"> béninoises</w:t>
            </w:r>
          </w:p>
          <w:p w14:paraId="22E972F8"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Tous les grands cabinets et firmes nationaux ou et internationaux soumissionnaires aux marchés publics et en cotraitance avec les micros, petites et moyennes </w:t>
            </w:r>
            <w:r w:rsidR="006E0DD9" w:rsidRPr="00697792">
              <w:rPr>
                <w:rFonts w:ascii="Bookman Old Style" w:hAnsi="Bookman Old Style" w:cs="Times New Roman"/>
                <w:sz w:val="22"/>
                <w:szCs w:val="22"/>
                <w:lang w:val="fr-FR"/>
              </w:rPr>
              <w:t>entreprises béninoises</w:t>
            </w:r>
            <w:r w:rsidRPr="00697792">
              <w:rPr>
                <w:rFonts w:ascii="Bookman Old Style" w:hAnsi="Bookman Old Style" w:cs="Times New Roman"/>
                <w:sz w:val="22"/>
                <w:szCs w:val="22"/>
                <w:lang w:val="fr-FR"/>
              </w:rPr>
              <w:t xml:space="preserve"> bénéficient de mesures spécifiques d'incitation fixées par décret pris en Conseil des ministres. Ces mesures doivent être précisées dans les </w:t>
            </w:r>
            <w:r w:rsidR="00E1370F" w:rsidRPr="00697792">
              <w:rPr>
                <w:rFonts w:ascii="Bookman Old Style" w:hAnsi="Bookman Old Style" w:cs="Times New Roman"/>
                <w:b/>
                <w:sz w:val="22"/>
                <w:szCs w:val="22"/>
                <w:lang w:val="fr-FR"/>
              </w:rPr>
              <w:t xml:space="preserve">Données </w:t>
            </w:r>
            <w:r w:rsidRPr="00697792">
              <w:rPr>
                <w:rFonts w:ascii="Bookman Old Style" w:hAnsi="Bookman Old Style" w:cs="Times New Roman"/>
                <w:b/>
                <w:sz w:val="22"/>
                <w:szCs w:val="22"/>
                <w:lang w:val="fr-FR"/>
              </w:rPr>
              <w:t>particulières</w:t>
            </w:r>
            <w:r w:rsidRPr="00697792">
              <w:rPr>
                <w:rFonts w:ascii="Bookman Old Style" w:hAnsi="Bookman Old Style" w:cs="Times New Roman"/>
                <w:sz w:val="22"/>
                <w:szCs w:val="22"/>
                <w:lang w:val="fr-FR"/>
              </w:rPr>
              <w:t>. Pour l’octroi de cette marge de préférence spécifique aux consultants MPME</w:t>
            </w:r>
            <w:r w:rsidR="000277DE" w:rsidRPr="00697792">
              <w:rPr>
                <w:rFonts w:ascii="Bookman Old Style" w:hAnsi="Bookman Old Style" w:cs="Times New Roman"/>
                <w:b/>
                <w:sz w:val="22"/>
                <w:szCs w:val="22"/>
                <w:lang w:val="fr-FR"/>
              </w:rPr>
              <w:t xml:space="preserve"> </w:t>
            </w:r>
            <w:r w:rsidR="000277DE" w:rsidRPr="00697792">
              <w:rPr>
                <w:rFonts w:ascii="Bookman Old Style" w:hAnsi="Bookman Old Style" w:cs="Times New Roman"/>
                <w:bCs/>
                <w:sz w:val="22"/>
                <w:szCs w:val="22"/>
                <w:lang w:val="fr-FR"/>
              </w:rPr>
              <w:t>béninoises</w:t>
            </w:r>
            <w:r w:rsidRPr="00697792">
              <w:rPr>
                <w:rFonts w:ascii="Bookman Old Style" w:hAnsi="Bookman Old Style" w:cs="Times New Roman"/>
                <w:sz w:val="22"/>
                <w:szCs w:val="22"/>
                <w:lang w:val="fr-FR"/>
              </w:rPr>
              <w:t xml:space="preserve">, </w:t>
            </w:r>
            <w:r w:rsidR="00064C03"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classera les propositions financières dans l’un des deux groupes ci-après :</w:t>
            </w:r>
          </w:p>
          <w:p w14:paraId="70EC4AA4" w14:textId="77777777" w:rsidR="00E85D15" w:rsidRPr="00697792" w:rsidRDefault="00E85D15" w:rsidP="00C01845">
            <w:pPr>
              <w:numPr>
                <w:ilvl w:val="0"/>
                <w:numId w:val="44"/>
              </w:numPr>
              <w:spacing w:after="160"/>
              <w:jc w:val="both"/>
              <w:rPr>
                <w:rFonts w:ascii="Bookman Old Style" w:hAnsi="Bookman Old Style"/>
                <w:sz w:val="22"/>
                <w:szCs w:val="22"/>
              </w:rPr>
            </w:pPr>
            <w:r w:rsidRPr="00697792">
              <w:rPr>
                <w:rFonts w:ascii="Bookman Old Style" w:hAnsi="Bookman Old Style"/>
                <w:sz w:val="22"/>
                <w:szCs w:val="22"/>
              </w:rPr>
              <w:t xml:space="preserve">Groupe A : </w:t>
            </w:r>
            <w:r w:rsidR="00E42BD8" w:rsidRPr="00697792">
              <w:rPr>
                <w:rFonts w:ascii="Bookman Old Style" w:hAnsi="Bookman Old Style"/>
                <w:sz w:val="22"/>
                <w:szCs w:val="22"/>
              </w:rPr>
              <w:t xml:space="preserve">Les </w:t>
            </w:r>
            <w:r w:rsidRPr="00697792">
              <w:rPr>
                <w:rFonts w:ascii="Bookman Old Style" w:hAnsi="Bookman Old Style"/>
                <w:sz w:val="22"/>
                <w:szCs w:val="22"/>
              </w:rPr>
              <w:t>propositions financières de grands cabinets ou firmes consultant nationaux ou internationaux qui sont en cotraitance avec les MPME béninoises ;</w:t>
            </w:r>
          </w:p>
          <w:p w14:paraId="33F85869" w14:textId="77777777" w:rsidR="00E85D15" w:rsidRPr="00697792" w:rsidRDefault="00E85D15" w:rsidP="00C01845">
            <w:pPr>
              <w:numPr>
                <w:ilvl w:val="0"/>
                <w:numId w:val="44"/>
              </w:numPr>
              <w:spacing w:after="160"/>
              <w:jc w:val="both"/>
              <w:rPr>
                <w:rFonts w:ascii="Bookman Old Style" w:hAnsi="Bookman Old Style"/>
                <w:sz w:val="22"/>
                <w:szCs w:val="22"/>
              </w:rPr>
            </w:pPr>
            <w:r w:rsidRPr="00697792">
              <w:rPr>
                <w:rFonts w:ascii="Bookman Old Style" w:hAnsi="Bookman Old Style"/>
                <w:sz w:val="22"/>
                <w:szCs w:val="22"/>
              </w:rPr>
              <w:t xml:space="preserve">Groupe B : </w:t>
            </w:r>
            <w:r w:rsidR="00E42BD8" w:rsidRPr="00697792">
              <w:rPr>
                <w:rFonts w:ascii="Bookman Old Style" w:hAnsi="Bookman Old Style"/>
                <w:sz w:val="22"/>
                <w:szCs w:val="22"/>
              </w:rPr>
              <w:t xml:space="preserve">Toutes </w:t>
            </w:r>
            <w:r w:rsidRPr="00697792">
              <w:rPr>
                <w:rFonts w:ascii="Bookman Old Style" w:hAnsi="Bookman Old Style"/>
                <w:sz w:val="22"/>
                <w:szCs w:val="22"/>
              </w:rPr>
              <w:t>les autres propositions</w:t>
            </w:r>
          </w:p>
          <w:p w14:paraId="59647E19" w14:textId="77777777" w:rsidR="00E85D15" w:rsidRPr="00697792" w:rsidRDefault="00CA76FF" w:rsidP="00FA2B20">
            <w:pPr>
              <w:pStyle w:val="Header3-Paragraph"/>
              <w:tabs>
                <w:tab w:val="clear" w:pos="504"/>
              </w:tabs>
              <w:overflowPunct/>
              <w:autoSpaceDE/>
              <w:adjustRightInd/>
              <w:spacing w:after="160"/>
              <w:ind w:left="0" w:firstLine="0"/>
              <w:rPr>
                <w:rFonts w:ascii="Bookman Old Style" w:hAnsi="Bookman Old Style" w:cs="Times New Roman"/>
                <w:b/>
                <w:sz w:val="22"/>
                <w:szCs w:val="22"/>
                <w:lang w:val="fr-FR"/>
              </w:rPr>
            </w:pPr>
            <w:r w:rsidRPr="00697792">
              <w:rPr>
                <w:rFonts w:ascii="Bookman Old Style" w:hAnsi="Bookman Old Style" w:cs="Times New Roman"/>
                <w:b/>
                <w:sz w:val="22"/>
                <w:szCs w:val="22"/>
                <w:lang w:val="fr-FR"/>
              </w:rPr>
              <w:t>TROISIEME CAS</w:t>
            </w:r>
            <w:r w:rsidR="00E85D15" w:rsidRPr="00697792">
              <w:rPr>
                <w:rFonts w:ascii="Bookman Old Style" w:hAnsi="Bookman Old Style" w:cs="Times New Roman"/>
                <w:b/>
                <w:sz w:val="22"/>
                <w:szCs w:val="22"/>
                <w:lang w:val="fr-FR"/>
              </w:rPr>
              <w:t> : proposition présentée par une micro, petite et moyenne entreprise</w:t>
            </w:r>
            <w:r w:rsidR="000277DE" w:rsidRPr="00697792">
              <w:rPr>
                <w:rFonts w:ascii="Bookman Old Style" w:hAnsi="Bookman Old Style" w:cs="Times New Roman"/>
                <w:b/>
                <w:sz w:val="22"/>
                <w:szCs w:val="22"/>
                <w:lang w:val="fr-FR"/>
              </w:rPr>
              <w:t xml:space="preserve"> béninoise</w:t>
            </w:r>
          </w:p>
          <w:p w14:paraId="7F4669A2" w14:textId="77777777" w:rsidR="00E85D15" w:rsidRPr="00697792" w:rsidRDefault="00E85D15" w:rsidP="00FA2B20">
            <w:pPr>
              <w:pStyle w:val="Header3-Paragraph"/>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Lors de la passation d’un marché public de prestation</w:t>
            </w:r>
            <w:r w:rsidR="00C42C3B" w:rsidRPr="00697792">
              <w:rPr>
                <w:rFonts w:ascii="Bookman Old Style" w:hAnsi="Bookman Old Style" w:cs="Times New Roman"/>
                <w:sz w:val="22"/>
                <w:szCs w:val="22"/>
                <w:lang w:val="fr-FR"/>
              </w:rPr>
              <w:t>s</w:t>
            </w:r>
            <w:r w:rsidRPr="00697792">
              <w:rPr>
                <w:rFonts w:ascii="Bookman Old Style" w:hAnsi="Bookman Old Style" w:cs="Times New Roman"/>
                <w:sz w:val="22"/>
                <w:szCs w:val="22"/>
                <w:lang w:val="fr-FR"/>
              </w:rPr>
              <w:t xml:space="preserve"> intellectuelles, une marge de préférence spécifique de cinq pour cent (</w:t>
            </w:r>
            <w:r w:rsidR="00E1370F" w:rsidRPr="00697792">
              <w:rPr>
                <w:rFonts w:ascii="Bookman Old Style" w:hAnsi="Bookman Old Style" w:cs="Times New Roman"/>
                <w:sz w:val="22"/>
                <w:szCs w:val="22"/>
                <w:lang w:val="fr-FR"/>
              </w:rPr>
              <w:t>0</w:t>
            </w:r>
            <w:r w:rsidRPr="00697792">
              <w:rPr>
                <w:rFonts w:ascii="Bookman Old Style" w:hAnsi="Bookman Old Style" w:cs="Times New Roman"/>
                <w:sz w:val="22"/>
                <w:szCs w:val="22"/>
                <w:lang w:val="fr-FR"/>
              </w:rPr>
              <w:t>5%) doit être attribuée à l</w:t>
            </w:r>
            <w:r w:rsidR="000277DE" w:rsidRPr="00697792">
              <w:rPr>
                <w:rFonts w:ascii="Bookman Old Style" w:hAnsi="Bookman Old Style" w:cs="Times New Roman"/>
                <w:sz w:val="22"/>
                <w:szCs w:val="22"/>
                <w:lang w:val="fr-FR"/>
              </w:rPr>
              <w:t xml:space="preserve">a </w:t>
            </w:r>
            <w:r w:rsidRPr="00697792">
              <w:rPr>
                <w:rFonts w:ascii="Bookman Old Style" w:hAnsi="Bookman Old Style" w:cs="Times New Roman"/>
                <w:sz w:val="22"/>
                <w:szCs w:val="22"/>
                <w:lang w:val="fr-FR"/>
              </w:rPr>
              <w:t xml:space="preserve">proposition présentée par une micro, petite et moyenne entreprise. Ce taux de préférence cumulable </w:t>
            </w:r>
            <w:r w:rsidRPr="00697792">
              <w:rPr>
                <w:rFonts w:ascii="Bookman Old Style" w:hAnsi="Bookman Old Style" w:cs="Times New Roman"/>
                <w:sz w:val="22"/>
                <w:szCs w:val="22"/>
                <w:lang w:val="fr-FR"/>
              </w:rPr>
              <w:lastRenderedPageBreak/>
              <w:t xml:space="preserve">avec le taux de préférence communautaire de quinze pour cent (15%), doit être préalablement indiqué dans les </w:t>
            </w:r>
            <w:r w:rsidR="00E1370F" w:rsidRPr="00697792">
              <w:rPr>
                <w:rFonts w:ascii="Bookman Old Style" w:hAnsi="Bookman Old Style" w:cs="Times New Roman"/>
                <w:b/>
                <w:sz w:val="22"/>
                <w:szCs w:val="22"/>
                <w:lang w:val="fr-FR"/>
              </w:rPr>
              <w:t xml:space="preserve">Données </w:t>
            </w:r>
            <w:r w:rsidRPr="00697792">
              <w:rPr>
                <w:rFonts w:ascii="Bookman Old Style" w:hAnsi="Bookman Old Style" w:cs="Times New Roman"/>
                <w:b/>
                <w:sz w:val="22"/>
                <w:szCs w:val="22"/>
                <w:lang w:val="fr-FR"/>
              </w:rPr>
              <w:t>particulières</w:t>
            </w:r>
            <w:r w:rsidRPr="00697792">
              <w:rPr>
                <w:rFonts w:ascii="Bookman Old Style" w:hAnsi="Bookman Old Style" w:cs="Times New Roman"/>
                <w:sz w:val="22"/>
                <w:szCs w:val="22"/>
                <w:lang w:val="fr-FR"/>
              </w:rPr>
              <w:t>. Pour l’octroi de cette marge de préférence spécifique aux consultants MPME,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classera les propositions financières dans l’un des trois (</w:t>
            </w:r>
            <w:r w:rsidR="00E1370F" w:rsidRPr="00697792">
              <w:rPr>
                <w:rFonts w:ascii="Bookman Old Style" w:hAnsi="Bookman Old Style" w:cs="Times New Roman"/>
                <w:sz w:val="22"/>
                <w:szCs w:val="22"/>
                <w:lang w:val="fr-FR"/>
              </w:rPr>
              <w:t>0</w:t>
            </w:r>
            <w:r w:rsidRPr="00697792">
              <w:rPr>
                <w:rFonts w:ascii="Bookman Old Style" w:hAnsi="Bookman Old Style" w:cs="Times New Roman"/>
                <w:sz w:val="22"/>
                <w:szCs w:val="22"/>
                <w:lang w:val="fr-FR"/>
              </w:rPr>
              <w:t>3) groupes ci-après :</w:t>
            </w:r>
          </w:p>
          <w:p w14:paraId="4B4F62EA" w14:textId="77777777" w:rsidR="00E85D15" w:rsidRPr="00697792" w:rsidRDefault="00E85D15" w:rsidP="00C01845">
            <w:pPr>
              <w:numPr>
                <w:ilvl w:val="0"/>
                <w:numId w:val="45"/>
              </w:numPr>
              <w:spacing w:after="160"/>
              <w:jc w:val="both"/>
              <w:rPr>
                <w:rFonts w:ascii="Bookman Old Style" w:hAnsi="Bookman Old Style"/>
                <w:sz w:val="22"/>
                <w:szCs w:val="22"/>
              </w:rPr>
            </w:pPr>
            <w:r w:rsidRPr="00697792">
              <w:rPr>
                <w:rFonts w:ascii="Bookman Old Style" w:hAnsi="Bookman Old Style"/>
                <w:sz w:val="22"/>
                <w:szCs w:val="22"/>
              </w:rPr>
              <w:t>Groupe A : les propositions financières de consultants d’origine béninoise ou résidents de l’espace UEMOA, ayant établi à la satisfaction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que plus de cinquante pour cent (50%) de la valeur de la prestation sera fournie par eux-mêmes (bénéficiant exclusivement de la préférence communautaire au taux maximal de 15%)</w:t>
            </w:r>
            <w:r w:rsidR="00F138D1" w:rsidRPr="00697792">
              <w:rPr>
                <w:rFonts w:ascii="Bookman Old Style" w:hAnsi="Bookman Old Style"/>
                <w:sz w:val="22"/>
                <w:szCs w:val="22"/>
              </w:rPr>
              <w:t xml:space="preserve"> </w:t>
            </w:r>
            <w:r w:rsidRPr="00697792">
              <w:rPr>
                <w:rFonts w:ascii="Bookman Old Style" w:hAnsi="Bookman Old Style"/>
                <w:sz w:val="22"/>
                <w:szCs w:val="22"/>
              </w:rPr>
              <w:t>consultant</w:t>
            </w:r>
            <w:r w:rsidR="00F138D1" w:rsidRPr="00697792">
              <w:rPr>
                <w:rFonts w:ascii="Bookman Old Style" w:hAnsi="Bookman Old Style"/>
                <w:sz w:val="22"/>
                <w:szCs w:val="22"/>
              </w:rPr>
              <w:t xml:space="preserve"> </w:t>
            </w:r>
            <w:r w:rsidRPr="00697792">
              <w:rPr>
                <w:rFonts w:ascii="Bookman Old Style" w:hAnsi="Bookman Old Style"/>
                <w:sz w:val="22"/>
                <w:szCs w:val="22"/>
              </w:rPr>
              <w:t>;</w:t>
            </w:r>
          </w:p>
          <w:p w14:paraId="3F92769C" w14:textId="77777777" w:rsidR="00E85D15" w:rsidRPr="00697792" w:rsidRDefault="00E85D15" w:rsidP="00C01845">
            <w:pPr>
              <w:numPr>
                <w:ilvl w:val="0"/>
                <w:numId w:val="45"/>
              </w:numPr>
              <w:spacing w:after="160"/>
              <w:jc w:val="both"/>
              <w:rPr>
                <w:rFonts w:ascii="Bookman Old Style" w:hAnsi="Bookman Old Style"/>
                <w:sz w:val="22"/>
                <w:szCs w:val="22"/>
              </w:rPr>
            </w:pPr>
            <w:r w:rsidRPr="00697792">
              <w:rPr>
                <w:rFonts w:ascii="Bookman Old Style" w:hAnsi="Bookman Old Style"/>
                <w:sz w:val="22"/>
                <w:szCs w:val="22"/>
              </w:rPr>
              <w:t>Groupe B : toutes les autres propositions ;</w:t>
            </w:r>
          </w:p>
          <w:p w14:paraId="70DD2313" w14:textId="77777777" w:rsidR="00E85D15" w:rsidRPr="00697792" w:rsidRDefault="00E85D15" w:rsidP="00C01845">
            <w:pPr>
              <w:numPr>
                <w:ilvl w:val="0"/>
                <w:numId w:val="45"/>
              </w:numPr>
              <w:spacing w:after="160"/>
              <w:jc w:val="both"/>
              <w:rPr>
                <w:rFonts w:ascii="Bookman Old Style" w:hAnsi="Bookman Old Style"/>
                <w:sz w:val="22"/>
                <w:szCs w:val="22"/>
              </w:rPr>
            </w:pPr>
            <w:r w:rsidRPr="00697792">
              <w:rPr>
                <w:rFonts w:ascii="Bookman Old Style" w:hAnsi="Bookman Old Style"/>
                <w:sz w:val="22"/>
                <w:szCs w:val="22"/>
              </w:rPr>
              <w:t>Groupe C : les propositions financières de consultants</w:t>
            </w:r>
            <w:r w:rsidR="006E0DD9" w:rsidRPr="00697792">
              <w:rPr>
                <w:rFonts w:ascii="Bookman Old Style" w:hAnsi="Bookman Old Style"/>
                <w:sz w:val="22"/>
                <w:szCs w:val="22"/>
              </w:rPr>
              <w:t xml:space="preserve"> qui sont des</w:t>
            </w:r>
            <w:r w:rsidR="001B59BB" w:rsidRPr="00697792">
              <w:rPr>
                <w:rFonts w:ascii="Bookman Old Style" w:hAnsi="Bookman Old Style"/>
                <w:sz w:val="22"/>
                <w:szCs w:val="22"/>
              </w:rPr>
              <w:t xml:space="preserve"> </w:t>
            </w:r>
            <w:r w:rsidRPr="00697792">
              <w:rPr>
                <w:rFonts w:ascii="Bookman Old Style" w:hAnsi="Bookman Old Style"/>
                <w:sz w:val="22"/>
                <w:szCs w:val="22"/>
              </w:rPr>
              <w:t>micro, petites et moyennes entreprises béninoises, ayant établi à la satisfaction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que plus de cinquante pour cent (50%) de la valeur de la prestation sera fournie par eux-mêmes (bénéficiant cumulativement de la préférence communautaire et de la préférence spécifique au taux maximal de 20%) consultant</w:t>
            </w:r>
            <w:r w:rsidR="00C73A08" w:rsidRPr="00697792">
              <w:rPr>
                <w:rFonts w:ascii="Bookman Old Style" w:hAnsi="Bookman Old Style"/>
                <w:sz w:val="22"/>
                <w:szCs w:val="22"/>
              </w:rPr>
              <w:t>s</w:t>
            </w:r>
            <w:r w:rsidRPr="00697792">
              <w:rPr>
                <w:rFonts w:ascii="Bookman Old Style" w:hAnsi="Bookman Old Style"/>
                <w:sz w:val="22"/>
                <w:szCs w:val="22"/>
              </w:rPr>
              <w:t>.</w:t>
            </w:r>
          </w:p>
          <w:p w14:paraId="6E977906" w14:textId="77777777" w:rsidR="00E85D15" w:rsidRPr="00697792" w:rsidRDefault="00E85D15" w:rsidP="00FA2B20">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Pour faciliter le classement des propositions, la commission d’ouverture et d’évaluation suivra la démarche décrite à la clause </w:t>
            </w:r>
            <w:r w:rsidR="008A6EC0" w:rsidRPr="00697792">
              <w:rPr>
                <w:rFonts w:ascii="Bookman Old Style" w:hAnsi="Bookman Old Style" w:cs="Times New Roman"/>
                <w:sz w:val="22"/>
                <w:szCs w:val="22"/>
                <w:lang w:val="fr-FR"/>
              </w:rPr>
              <w:t>22.7</w:t>
            </w:r>
            <w:r w:rsidR="00F138D1"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 xml:space="preserve">des </w:t>
            </w:r>
            <w:r w:rsidR="00C769F5" w:rsidRPr="00697792">
              <w:rPr>
                <w:rFonts w:ascii="Bookman Old Style" w:hAnsi="Bookman Old Style" w:cs="Times New Roman"/>
                <w:sz w:val="22"/>
                <w:szCs w:val="22"/>
                <w:lang w:val="fr-FR"/>
              </w:rPr>
              <w:t>IC.</w:t>
            </w:r>
          </w:p>
          <w:p w14:paraId="440AD563" w14:textId="77777777" w:rsidR="00C353B2" w:rsidRPr="00697792" w:rsidRDefault="00E85D15" w:rsidP="00F42E32">
            <w:pPr>
              <w:pStyle w:val="Header3-Paragraph"/>
              <w:tabs>
                <w:tab w:val="clear" w:pos="504"/>
              </w:tabs>
              <w:spacing w:after="160"/>
              <w:ind w:left="0" w:firstLine="0"/>
              <w:rPr>
                <w:rFonts w:ascii="Bookman Old Style" w:hAnsi="Bookman Old Style" w:cs="Times New Roman"/>
                <w:sz w:val="22"/>
                <w:szCs w:val="22"/>
                <w:lang w:val="fr-FR"/>
              </w:rPr>
            </w:pPr>
            <w:r w:rsidRPr="00697792">
              <w:rPr>
                <w:rFonts w:ascii="Bookman Old Style" w:hAnsi="Bookman Old Style" w:cs="Times New Roman"/>
                <w:sz w:val="22"/>
                <w:szCs w:val="22"/>
                <w:lang w:val="fr-FR"/>
              </w:rPr>
              <w:t xml:space="preserve">La commission d’ouverture et d’évaluation procèdera à l’évaluation des propositions financières dans un délai maximum de dix (10) jours ouvrables à compter de la date de l’ouverture desdites propositions. Elle </w:t>
            </w:r>
            <w:r w:rsidR="00C769F5" w:rsidRPr="00697792">
              <w:rPr>
                <w:rFonts w:ascii="Bookman Old Style" w:hAnsi="Bookman Old Style" w:cs="Times New Roman"/>
                <w:sz w:val="22"/>
                <w:szCs w:val="22"/>
                <w:lang w:val="fr-FR"/>
              </w:rPr>
              <w:t>établira</w:t>
            </w:r>
            <w:r w:rsidRPr="00697792">
              <w:rPr>
                <w:rFonts w:ascii="Bookman Old Style" w:hAnsi="Bookman Old Style" w:cs="Times New Roman"/>
                <w:sz w:val="22"/>
                <w:szCs w:val="22"/>
                <w:lang w:val="fr-FR"/>
              </w:rPr>
              <w:t xml:space="preserve"> un rapport d’analyse des propositions financière</w:t>
            </w:r>
            <w:r w:rsidR="00C769F5" w:rsidRPr="00697792">
              <w:rPr>
                <w:rFonts w:ascii="Bookman Old Style" w:hAnsi="Bookman Old Style" w:cs="Times New Roman"/>
                <w:sz w:val="22"/>
                <w:szCs w:val="22"/>
                <w:lang w:val="fr-FR"/>
              </w:rPr>
              <w:t xml:space="preserve">s </w:t>
            </w:r>
            <w:r w:rsidR="00C353B2" w:rsidRPr="00697792">
              <w:rPr>
                <w:rFonts w:ascii="Bookman Old Style" w:hAnsi="Bookman Old Style" w:cs="Times New Roman"/>
                <w:sz w:val="22"/>
                <w:szCs w:val="22"/>
                <w:lang w:val="fr-FR"/>
              </w:rPr>
              <w:t>et invitera</w:t>
            </w:r>
            <w:r w:rsidR="00F138D1" w:rsidRPr="00697792">
              <w:rPr>
                <w:rFonts w:ascii="Bookman Old Style" w:hAnsi="Bookman Old Style" w:cs="Times New Roman"/>
                <w:sz w:val="22"/>
                <w:szCs w:val="22"/>
                <w:lang w:val="fr-FR"/>
              </w:rPr>
              <w:t xml:space="preserve"> </w:t>
            </w:r>
            <w:r w:rsidR="00C769F5" w:rsidRPr="00697792">
              <w:rPr>
                <w:rFonts w:ascii="Bookman Old Style" w:hAnsi="Bookman Old Style" w:cs="Times New Roman"/>
                <w:sz w:val="22"/>
                <w:szCs w:val="22"/>
                <w:lang w:val="fr-FR"/>
              </w:rPr>
              <w:t>le</w:t>
            </w:r>
            <w:r w:rsidR="00F138D1" w:rsidRPr="00697792">
              <w:rPr>
                <w:rFonts w:ascii="Bookman Old Style" w:hAnsi="Bookman Old Style" w:cs="Times New Roman"/>
                <w:sz w:val="22"/>
                <w:szCs w:val="22"/>
                <w:lang w:val="fr-FR"/>
              </w:rPr>
              <w:t xml:space="preserve"> </w:t>
            </w:r>
            <w:r w:rsidRPr="00697792">
              <w:rPr>
                <w:rFonts w:ascii="Bookman Old Style" w:hAnsi="Bookman Old Style" w:cs="Times New Roman"/>
                <w:sz w:val="22"/>
                <w:szCs w:val="22"/>
                <w:lang w:val="fr-FR"/>
              </w:rPr>
              <w:t>candidat ayant présenté la proposition la plus avantageuse à des négociations.</w:t>
            </w:r>
          </w:p>
        </w:tc>
      </w:tr>
      <w:tr w:rsidR="00E85D15" w:rsidRPr="00E34BC8" w14:paraId="75FB6E55" w14:textId="77777777" w:rsidTr="008B4CB8">
        <w:trPr>
          <w:trHeight w:val="567"/>
          <w:jc w:val="center"/>
        </w:trPr>
        <w:tc>
          <w:tcPr>
            <w:tcW w:w="9622" w:type="dxa"/>
            <w:gridSpan w:val="2"/>
            <w:vAlign w:val="center"/>
          </w:tcPr>
          <w:p w14:paraId="6871EF6F" w14:textId="77777777" w:rsidR="00C353B2" w:rsidRPr="00697792" w:rsidRDefault="00E85D15" w:rsidP="00FA2B20">
            <w:pPr>
              <w:numPr>
                <w:ilvl w:val="0"/>
                <w:numId w:val="5"/>
              </w:numPr>
              <w:spacing w:after="160"/>
              <w:jc w:val="center"/>
              <w:rPr>
                <w:rFonts w:ascii="Bookman Old Style" w:hAnsi="Bookman Old Style"/>
                <w:b/>
                <w:sz w:val="22"/>
                <w:szCs w:val="22"/>
              </w:rPr>
            </w:pPr>
            <w:r w:rsidRPr="00697792">
              <w:rPr>
                <w:rFonts w:ascii="Bookman Old Style" w:hAnsi="Bookman Old Style"/>
                <w:b/>
                <w:sz w:val="22"/>
                <w:szCs w:val="22"/>
              </w:rPr>
              <w:lastRenderedPageBreak/>
              <w:t>NEGOCIATIONS ET ATTRIBUTION DU CONTRAT</w:t>
            </w:r>
          </w:p>
        </w:tc>
      </w:tr>
      <w:tr w:rsidR="004E2F13" w:rsidRPr="00E34BC8" w14:paraId="31FE5596" w14:textId="77777777" w:rsidTr="00572B3D">
        <w:trPr>
          <w:trHeight w:val="20"/>
          <w:jc w:val="center"/>
        </w:trPr>
        <w:tc>
          <w:tcPr>
            <w:tcW w:w="3674" w:type="dxa"/>
          </w:tcPr>
          <w:p w14:paraId="49C49A21" w14:textId="77777777" w:rsidR="00166F7C" w:rsidRPr="00697792" w:rsidRDefault="00166F7C" w:rsidP="00C01845">
            <w:pPr>
              <w:numPr>
                <w:ilvl w:val="0"/>
                <w:numId w:val="118"/>
              </w:numPr>
              <w:tabs>
                <w:tab w:val="left" w:pos="259"/>
              </w:tabs>
              <w:spacing w:after="160"/>
              <w:ind w:left="409" w:hanging="426"/>
              <w:rPr>
                <w:rFonts w:ascii="Bookman Old Style" w:hAnsi="Bookman Old Style"/>
                <w:sz w:val="22"/>
                <w:szCs w:val="22"/>
              </w:rPr>
            </w:pPr>
            <w:r w:rsidRPr="00697792">
              <w:rPr>
                <w:rFonts w:ascii="Bookman Old Style" w:hAnsi="Bookman Old Style"/>
                <w:b/>
                <w:sz w:val="22"/>
                <w:szCs w:val="22"/>
              </w:rPr>
              <w:t xml:space="preserve"> Négociations</w:t>
            </w:r>
          </w:p>
        </w:tc>
        <w:tc>
          <w:tcPr>
            <w:tcW w:w="5948" w:type="dxa"/>
          </w:tcPr>
          <w:p w14:paraId="1659C985" w14:textId="77777777" w:rsidR="00FD58D0" w:rsidRPr="00697792" w:rsidRDefault="00166F7C"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Cs/>
                <w:sz w:val="22"/>
                <w:szCs w:val="22"/>
              </w:rPr>
              <w:t>Les</w:t>
            </w:r>
            <w:r w:rsidRPr="00697792">
              <w:rPr>
                <w:rFonts w:ascii="Bookman Old Style" w:hAnsi="Bookman Old Style"/>
                <w:sz w:val="22"/>
                <w:szCs w:val="22"/>
              </w:rPr>
              <w:t xml:space="preserve"> négociations avec le consultant ayant présenté la meilleure proposition auront lieu à l’adresse indiquée dans les </w:t>
            </w:r>
            <w:r w:rsidRPr="00697792">
              <w:rPr>
                <w:rFonts w:ascii="Bookman Old Style" w:hAnsi="Bookman Old Style"/>
                <w:b/>
                <w:sz w:val="22"/>
                <w:szCs w:val="22"/>
              </w:rPr>
              <w:t>Données particulières</w:t>
            </w:r>
            <w:r w:rsidRPr="00697792">
              <w:rPr>
                <w:rFonts w:ascii="Bookman Old Style" w:hAnsi="Bookman Old Style"/>
                <w:sz w:val="22"/>
                <w:szCs w:val="22"/>
              </w:rPr>
              <w:t xml:space="preserve">. </w:t>
            </w:r>
          </w:p>
          <w:p w14:paraId="0D94AB84" w14:textId="77777777" w:rsidR="00166F7C" w:rsidRPr="00697792" w:rsidRDefault="00FD58D0" w:rsidP="00C01845">
            <w:pPr>
              <w:numPr>
                <w:ilvl w:val="1"/>
                <w:numId w:val="118"/>
              </w:numPr>
              <w:tabs>
                <w:tab w:val="left" w:pos="259"/>
              </w:tabs>
              <w:spacing w:after="160"/>
              <w:ind w:left="0" w:firstLine="0"/>
              <w:jc w:val="both"/>
              <w:rPr>
                <w:rFonts w:ascii="Bookman Old Style" w:hAnsi="Bookman Old Style"/>
                <w:bCs/>
                <w:sz w:val="22"/>
                <w:szCs w:val="22"/>
              </w:rPr>
            </w:pPr>
            <w:r w:rsidRPr="00697792">
              <w:rPr>
                <w:rFonts w:ascii="Bookman Old Style" w:hAnsi="Bookman Old Style"/>
                <w:b/>
                <w:sz w:val="22"/>
                <w:szCs w:val="22"/>
              </w:rPr>
              <w:t xml:space="preserve">Dispositions </w:t>
            </w:r>
            <w:r w:rsidR="00252BFE" w:rsidRPr="00697792">
              <w:rPr>
                <w:rFonts w:ascii="Bookman Old Style" w:hAnsi="Bookman Old Style"/>
                <w:b/>
                <w:sz w:val="22"/>
                <w:szCs w:val="22"/>
              </w:rPr>
              <w:t xml:space="preserve">préalables </w:t>
            </w:r>
            <w:r w:rsidRPr="00697792">
              <w:rPr>
                <w:rFonts w:ascii="Bookman Old Style" w:hAnsi="Bookman Old Style"/>
                <w:b/>
                <w:sz w:val="22"/>
                <w:szCs w:val="22"/>
              </w:rPr>
              <w:t>à prendre concernant la disponibilité du personnel clé</w:t>
            </w:r>
            <w:r w:rsidRPr="00697792">
              <w:rPr>
                <w:rFonts w:ascii="Bookman Old Style" w:hAnsi="Bookman Old Style"/>
                <w:bCs/>
                <w:sz w:val="22"/>
                <w:szCs w:val="22"/>
              </w:rPr>
              <w:t> :</w:t>
            </w:r>
            <w:r w:rsidR="00F138D1" w:rsidRPr="00697792">
              <w:rPr>
                <w:rFonts w:ascii="Bookman Old Style" w:hAnsi="Bookman Old Style"/>
                <w:bCs/>
                <w:sz w:val="22"/>
                <w:szCs w:val="22"/>
              </w:rPr>
              <w:t xml:space="preserve"> </w:t>
            </w:r>
            <w:r w:rsidR="00166F7C" w:rsidRPr="00697792">
              <w:rPr>
                <w:rFonts w:ascii="Bookman Old Style" w:hAnsi="Bookman Old Style"/>
                <w:bCs/>
                <w:sz w:val="22"/>
                <w:szCs w:val="22"/>
              </w:rPr>
              <w:t xml:space="preserve">Le soumissionnaire invité confirmera, à titre de condition préalable au début des négociations, la disponibilité de tout son personnel clé. Le </w:t>
            </w:r>
            <w:r w:rsidR="00166F7C" w:rsidRPr="00697792">
              <w:rPr>
                <w:rFonts w:ascii="Bookman Old Style" w:hAnsi="Bookman Old Style"/>
                <w:bCs/>
                <w:sz w:val="22"/>
                <w:szCs w:val="22"/>
              </w:rPr>
              <w:lastRenderedPageBreak/>
              <w:t xml:space="preserve">remplacement de personnel-clé lors des négociations pourra être envisagé seulement dans des circonstances en dehors du contrôle du soumissionnaire et imprévisibles par ce dernier, y compris en cas de décès ou d’empêchement pour motif médical. Dans ce cas, le </w:t>
            </w:r>
            <w:r w:rsidRPr="00697792">
              <w:rPr>
                <w:rFonts w:ascii="Bookman Old Style" w:hAnsi="Bookman Old Style"/>
                <w:bCs/>
                <w:sz w:val="22"/>
                <w:szCs w:val="22"/>
              </w:rPr>
              <w:t>consultant</w:t>
            </w:r>
            <w:r w:rsidR="00F138D1" w:rsidRPr="00697792">
              <w:rPr>
                <w:rFonts w:ascii="Bookman Old Style" w:hAnsi="Bookman Old Style"/>
                <w:bCs/>
                <w:sz w:val="22"/>
                <w:szCs w:val="22"/>
              </w:rPr>
              <w:t xml:space="preserve"> </w:t>
            </w:r>
            <w:r w:rsidR="00166F7C" w:rsidRPr="00697792">
              <w:rPr>
                <w:rFonts w:ascii="Bookman Old Style" w:hAnsi="Bookman Old Style"/>
                <w:bCs/>
                <w:sz w:val="22"/>
                <w:szCs w:val="22"/>
              </w:rPr>
              <w:t>doit proposer un personnel</w:t>
            </w:r>
            <w:r w:rsidR="00C73A08" w:rsidRPr="00697792">
              <w:rPr>
                <w:rFonts w:ascii="Bookman Old Style" w:hAnsi="Bookman Old Style"/>
                <w:bCs/>
                <w:sz w:val="22"/>
                <w:szCs w:val="22"/>
              </w:rPr>
              <w:t xml:space="preserve"> </w:t>
            </w:r>
            <w:r w:rsidR="00166F7C" w:rsidRPr="00697792">
              <w:rPr>
                <w:rFonts w:ascii="Bookman Old Style" w:hAnsi="Bookman Old Style"/>
                <w:bCs/>
                <w:sz w:val="22"/>
                <w:szCs w:val="22"/>
              </w:rPr>
              <w:t xml:space="preserve">clé de remplacement dans le délai indiqué dans la lettre l’invitant à négocier le </w:t>
            </w:r>
            <w:r w:rsidRPr="00697792">
              <w:rPr>
                <w:rFonts w:ascii="Bookman Old Style" w:hAnsi="Bookman Old Style"/>
                <w:bCs/>
                <w:sz w:val="22"/>
                <w:szCs w:val="22"/>
              </w:rPr>
              <w:t>marché</w:t>
            </w:r>
            <w:r w:rsidR="00166F7C" w:rsidRPr="00697792">
              <w:rPr>
                <w:rFonts w:ascii="Bookman Old Style" w:hAnsi="Bookman Old Style"/>
                <w:bCs/>
                <w:sz w:val="22"/>
                <w:szCs w:val="22"/>
              </w:rPr>
              <w:t xml:space="preserve">, présentant des qualifications et </w:t>
            </w:r>
            <w:r w:rsidR="00C353B2" w:rsidRPr="00697792">
              <w:rPr>
                <w:rFonts w:ascii="Bookman Old Style" w:hAnsi="Bookman Old Style"/>
                <w:bCs/>
                <w:sz w:val="22"/>
                <w:szCs w:val="22"/>
              </w:rPr>
              <w:t>une expérience similaire ou supérieure</w:t>
            </w:r>
            <w:r w:rsidR="00166F7C" w:rsidRPr="00697792">
              <w:rPr>
                <w:rFonts w:ascii="Bookman Old Style" w:hAnsi="Bookman Old Style"/>
                <w:bCs/>
                <w:sz w:val="22"/>
                <w:szCs w:val="22"/>
              </w:rPr>
              <w:t xml:space="preserve"> à celles du personnel initialement proposé. Si cette condition n’est pas remplie, </w:t>
            </w:r>
            <w:r w:rsidR="00756654" w:rsidRPr="00697792">
              <w:rPr>
                <w:rFonts w:ascii="Bookman Old Style" w:hAnsi="Bookman Old Style"/>
                <w:bCs/>
                <w:sz w:val="22"/>
                <w:szCs w:val="22"/>
              </w:rPr>
              <w:t>l’</w:t>
            </w:r>
            <w:r w:rsidR="009E6528" w:rsidRPr="00697792">
              <w:rPr>
                <w:rFonts w:ascii="Bookman Old Style" w:hAnsi="Bookman Old Style"/>
                <w:bCs/>
                <w:sz w:val="22"/>
                <w:szCs w:val="22"/>
              </w:rPr>
              <w:t>Autorité contractante</w:t>
            </w:r>
            <w:r w:rsidR="00166F7C" w:rsidRPr="00697792">
              <w:rPr>
                <w:rFonts w:ascii="Bookman Old Style" w:hAnsi="Bookman Old Style"/>
                <w:bCs/>
                <w:sz w:val="22"/>
                <w:szCs w:val="22"/>
              </w:rPr>
              <w:t xml:space="preserve"> aura le droit de rejeter les propositions de ce soumissionnaire et d’entamer de</w:t>
            </w:r>
            <w:r w:rsidR="00756654" w:rsidRPr="00697792">
              <w:rPr>
                <w:rFonts w:ascii="Bookman Old Style" w:hAnsi="Bookman Old Style"/>
                <w:bCs/>
                <w:sz w:val="22"/>
                <w:szCs w:val="22"/>
              </w:rPr>
              <w:t>s</w:t>
            </w:r>
            <w:r w:rsidR="00166F7C" w:rsidRPr="00697792">
              <w:rPr>
                <w:rFonts w:ascii="Bookman Old Style" w:hAnsi="Bookman Old Style"/>
                <w:bCs/>
                <w:sz w:val="22"/>
                <w:szCs w:val="22"/>
              </w:rPr>
              <w:t xml:space="preserve"> négociations avec le soumissionnaire sélectionné en deuxième position. Les représentants qui mèneront les négociations au nom du soumissionnaire devront être pourvus d’une autorisation écrite les habilitant à négocier et à conclure le marché.</w:t>
            </w:r>
          </w:p>
          <w:p w14:paraId="1B84A346" w14:textId="77777777" w:rsidR="00166F7C" w:rsidRPr="00697792" w:rsidRDefault="00166F7C"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
                <w:sz w:val="22"/>
                <w:szCs w:val="22"/>
              </w:rPr>
              <w:t xml:space="preserve">Négociations techniques : </w:t>
            </w:r>
            <w:r w:rsidRPr="00697792">
              <w:rPr>
                <w:rFonts w:ascii="Bookman Old Style" w:hAnsi="Bookman Old Style"/>
                <w:sz w:val="22"/>
                <w:szCs w:val="22"/>
              </w:rPr>
              <w:t xml:space="preserve">Ces négociations porteront sur la proposition technique, la conception et la méthodologie proposées, le plan de travail, la dotation en personnel clé et toute suggestion faite par le soumissionnaire pour améliorer les termes de référence.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et le soumissionnaire mettront ensuite au point les termes de référence finalisés, la dotation en personnel clé, le calendrier de travail, les aspects logistiques et les conditions d’établissement et de périodicité de leur remise sans pour autant modifier de façon significative ces termes de référence</w:t>
            </w:r>
            <w:r w:rsidR="00C73A08" w:rsidRPr="00697792">
              <w:rPr>
                <w:rFonts w:ascii="Bookman Old Style" w:hAnsi="Bookman Old Style"/>
                <w:sz w:val="22"/>
                <w:szCs w:val="22"/>
              </w:rPr>
              <w:t>.</w:t>
            </w:r>
            <w:r w:rsidRPr="00697792">
              <w:rPr>
                <w:rFonts w:ascii="Bookman Old Style" w:hAnsi="Bookman Old Style"/>
                <w:sz w:val="22"/>
                <w:szCs w:val="22"/>
              </w:rPr>
              <w:t xml:space="preserve"> </w:t>
            </w:r>
            <w:r w:rsidR="00C73A08" w:rsidRPr="00697792">
              <w:rPr>
                <w:rFonts w:ascii="Bookman Old Style" w:hAnsi="Bookman Old Style"/>
                <w:sz w:val="22"/>
                <w:szCs w:val="22"/>
              </w:rPr>
              <w:t>C</w:t>
            </w:r>
            <w:r w:rsidRPr="00697792">
              <w:rPr>
                <w:rFonts w:ascii="Bookman Old Style" w:hAnsi="Bookman Old Style"/>
                <w:sz w:val="22"/>
                <w:szCs w:val="22"/>
              </w:rPr>
              <w:t xml:space="preserve">es négociations ne doivent en aucun cas affecter la qualité technique du produit final. Ces documents seront ensuite intégrés à la « description des prestations », qui fera partie du marché. Il faudra veiller tout particulièrement à préciser la contribution de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en matière d’intrants et de moyens matériels visant à assurer la bonne exécution de la mission.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préparera un procès-verbal des négociations qui sera signé par</w:t>
            </w:r>
            <w:r w:rsidR="00756654" w:rsidRPr="00697792">
              <w:rPr>
                <w:rFonts w:ascii="Bookman Old Style" w:hAnsi="Bookman Old Style"/>
                <w:sz w:val="22"/>
                <w:szCs w:val="22"/>
              </w:rPr>
              <w:t xml:space="preserve"> la Personne responsable des marchés publics </w:t>
            </w:r>
            <w:r w:rsidRPr="00697792">
              <w:rPr>
                <w:rFonts w:ascii="Bookman Old Style" w:hAnsi="Bookman Old Style"/>
                <w:sz w:val="22"/>
                <w:szCs w:val="22"/>
              </w:rPr>
              <w:t>et par le soumissionnaire.</w:t>
            </w:r>
          </w:p>
          <w:p w14:paraId="4A78705F" w14:textId="77777777" w:rsidR="00537F54" w:rsidRPr="00697792" w:rsidRDefault="00FD58D0"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
                <w:sz w:val="22"/>
                <w:szCs w:val="22"/>
              </w:rPr>
              <w:t>Négociations financières :</w:t>
            </w:r>
          </w:p>
          <w:p w14:paraId="097BD258" w14:textId="77777777" w:rsidR="00537F54" w:rsidRPr="00697792" w:rsidRDefault="00166F7C" w:rsidP="00C01845">
            <w:pPr>
              <w:numPr>
                <w:ilvl w:val="0"/>
                <w:numId w:val="46"/>
              </w:numPr>
              <w:spacing w:after="160"/>
              <w:jc w:val="both"/>
              <w:rPr>
                <w:rFonts w:ascii="Bookman Old Style" w:hAnsi="Bookman Old Style"/>
                <w:sz w:val="22"/>
                <w:szCs w:val="22"/>
              </w:rPr>
            </w:pPr>
            <w:r w:rsidRPr="00697792">
              <w:rPr>
                <w:rFonts w:ascii="Bookman Old Style" w:hAnsi="Bookman Old Style"/>
                <w:sz w:val="22"/>
                <w:szCs w:val="22"/>
              </w:rPr>
              <w:t xml:space="preserve">Les négociations financières viseront à clarifier les obligations fiscales du </w:t>
            </w:r>
            <w:r w:rsidR="00FD58D0" w:rsidRPr="00697792">
              <w:rPr>
                <w:rFonts w:ascii="Bookman Old Style" w:hAnsi="Bookman Old Style"/>
                <w:sz w:val="22"/>
                <w:szCs w:val="22"/>
              </w:rPr>
              <w:t>consultant au Bénin</w:t>
            </w:r>
            <w:r w:rsidR="00F138D1" w:rsidRPr="00697792">
              <w:rPr>
                <w:rFonts w:ascii="Bookman Old Style" w:hAnsi="Bookman Old Style"/>
                <w:sz w:val="22"/>
                <w:szCs w:val="22"/>
              </w:rPr>
              <w:t xml:space="preserve"> </w:t>
            </w:r>
            <w:r w:rsidRPr="00697792">
              <w:rPr>
                <w:rFonts w:ascii="Bookman Old Style" w:hAnsi="Bookman Old Style"/>
                <w:sz w:val="22"/>
                <w:szCs w:val="22"/>
              </w:rPr>
              <w:t xml:space="preserve">et la manière dont ceci sera pris en compte dans le </w:t>
            </w:r>
            <w:r w:rsidR="00537F54" w:rsidRPr="00697792">
              <w:rPr>
                <w:rFonts w:ascii="Bookman Old Style" w:hAnsi="Bookman Old Style"/>
                <w:sz w:val="22"/>
                <w:szCs w:val="22"/>
              </w:rPr>
              <w:t>marché</w:t>
            </w:r>
            <w:r w:rsidRPr="00697792">
              <w:rPr>
                <w:rFonts w:ascii="Bookman Old Style" w:hAnsi="Bookman Old Style"/>
                <w:sz w:val="22"/>
                <w:szCs w:val="22"/>
              </w:rPr>
              <w:t>.</w:t>
            </w:r>
          </w:p>
          <w:p w14:paraId="6E4127AC" w14:textId="77777777" w:rsidR="00537F54" w:rsidRPr="00697792" w:rsidRDefault="00537F54" w:rsidP="00C01845">
            <w:pPr>
              <w:numPr>
                <w:ilvl w:val="0"/>
                <w:numId w:val="46"/>
              </w:numPr>
              <w:spacing w:after="160"/>
              <w:jc w:val="both"/>
              <w:rPr>
                <w:rFonts w:ascii="Bookman Old Style" w:hAnsi="Bookman Old Style"/>
                <w:sz w:val="22"/>
                <w:szCs w:val="22"/>
              </w:rPr>
            </w:pPr>
            <w:r w:rsidRPr="00697792">
              <w:rPr>
                <w:rFonts w:ascii="Bookman Old Style" w:hAnsi="Bookman Old Style"/>
                <w:sz w:val="22"/>
                <w:szCs w:val="22"/>
              </w:rPr>
              <w:t xml:space="preserve">Si la méthode de sélection a pris en compte le prix en tant que critère d’évaluation, le prix </w:t>
            </w:r>
            <w:r w:rsidRPr="00697792">
              <w:rPr>
                <w:rFonts w:ascii="Bookman Old Style" w:hAnsi="Bookman Old Style"/>
                <w:sz w:val="22"/>
                <w:szCs w:val="22"/>
              </w:rPr>
              <w:lastRenderedPageBreak/>
              <w:t>total ne pourra pas être négocié pour un contrat à rémunération forfaitaire.</w:t>
            </w:r>
          </w:p>
          <w:p w14:paraId="549BEA0B" w14:textId="77777777" w:rsidR="00166F7C" w:rsidRPr="00697792" w:rsidRDefault="00166F7C" w:rsidP="00C01845">
            <w:pPr>
              <w:numPr>
                <w:ilvl w:val="0"/>
                <w:numId w:val="46"/>
              </w:numPr>
              <w:spacing w:after="160"/>
              <w:jc w:val="both"/>
              <w:rPr>
                <w:rFonts w:ascii="Bookman Old Style" w:hAnsi="Bookman Old Style"/>
                <w:sz w:val="22"/>
                <w:szCs w:val="22"/>
              </w:rPr>
            </w:pPr>
            <w:r w:rsidRPr="00697792">
              <w:rPr>
                <w:rFonts w:ascii="Bookman Old Style" w:hAnsi="Bookman Old Style"/>
                <w:spacing w:val="-2"/>
                <w:sz w:val="22"/>
                <w:szCs w:val="22"/>
              </w:rPr>
              <w:t xml:space="preserve">Dans le cas de contrats rémunérés au temps passé, la rémunération du personnel ne pourra être négociée, sauf lorsque la rémunération du personnel est proposée à des niveaux beaucoup plus élevés que ceux qui sont habituellement facturés par les consultants pour des contrats similaires. Dans un tel cas, </w:t>
            </w:r>
            <w:r w:rsidR="00756654" w:rsidRPr="00697792">
              <w:rPr>
                <w:rFonts w:ascii="Bookman Old Style" w:hAnsi="Bookman Old Style"/>
                <w:spacing w:val="-2"/>
                <w:sz w:val="22"/>
                <w:szCs w:val="22"/>
              </w:rPr>
              <w:t>l’</w:t>
            </w:r>
            <w:r w:rsidR="009E6528" w:rsidRPr="00697792">
              <w:rPr>
                <w:rFonts w:ascii="Bookman Old Style" w:hAnsi="Bookman Old Style"/>
                <w:spacing w:val="-2"/>
                <w:sz w:val="22"/>
                <w:szCs w:val="22"/>
              </w:rPr>
              <w:t>Autorité contractante</w:t>
            </w:r>
            <w:r w:rsidRPr="00697792">
              <w:rPr>
                <w:rFonts w:ascii="Bookman Old Style" w:hAnsi="Bookman Old Style"/>
                <w:spacing w:val="-2"/>
                <w:sz w:val="22"/>
                <w:szCs w:val="22"/>
              </w:rPr>
              <w:t xml:space="preserve"> a le droit de demander des éclaircissements et, si les tarifs sont très élevés, demander des modifications de la rémunération conformément aux normes en vigueur.</w:t>
            </w:r>
          </w:p>
          <w:p w14:paraId="7C6E8BDF" w14:textId="77777777" w:rsidR="00166F7C" w:rsidRPr="00697792" w:rsidRDefault="00166F7C"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
                <w:sz w:val="22"/>
                <w:szCs w:val="22"/>
              </w:rPr>
              <w:t>Disponibilité du personnel clé :</w:t>
            </w:r>
            <w:r w:rsidRPr="00697792">
              <w:rPr>
                <w:rFonts w:ascii="Bookman Old Style" w:hAnsi="Bookman Old Style"/>
                <w:sz w:val="22"/>
                <w:szCs w:val="22"/>
              </w:rPr>
              <w:t xml:space="preserve"> Ayant fondé le choix du consultant, entre autres, sur une évaluation du personnel clé proposé,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entend négocier le marché sur la base des experts dont les noms figurent dans la proposition technique. Préalablement à la négociation du marché,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demande l’assurance que ces experts sont effectivement disponibles. Il ne prendra en considération aucun remplacement de ce personnel durant les négociations, à moins que les deux parties ne conviennent que ce remplacement a été rendu inévitable par un trop grand retard du processus de sélection, ou pour des raisons telles qu’incapacité pour raisons médicales ou décès. Si tel n’est pas le cas, et s’il est établi que le consultant a proposé une personne clé sans s’être assuré de sa disponibilité, le consultant peut être disqualifié. Tout remplaçant proposé devra avoir des compétences égales ou supérieures et une expérience équivalente à celles du candidat original, et devra être présenté par le consultant dans les délais spécifiés dans la lettre d’invitation à négocier ; le prix demandé pour un remplaçant ne pourra être supérieur au prix demandé pour le personnel remplacé.</w:t>
            </w:r>
          </w:p>
          <w:p w14:paraId="37F8EF16" w14:textId="77777777" w:rsidR="00C511ED" w:rsidRPr="00697792" w:rsidRDefault="00C511ED"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sz w:val="22"/>
                <w:szCs w:val="22"/>
              </w:rPr>
              <w:t>Les négociations reflèteront l’impact des modifications techniques convenues sur le coût des prestations. Sauf circonstances exceptionnelles, les négociations financières ne porteront ni sur les taux de rémunération du personnel, ni sur les autres taux unitaires en cas de sélection qualité</w:t>
            </w:r>
            <w:r w:rsidRPr="00697792">
              <w:rPr>
                <w:rFonts w:ascii="Bookman Old Style" w:hAnsi="Bookman Old Style"/>
                <w:sz w:val="22"/>
                <w:szCs w:val="22"/>
              </w:rPr>
              <w:noBreakHyphen/>
              <w:t>coût, de sélection dans le cadre d’un budget déterminé ou de sélection</w:t>
            </w:r>
            <w:r w:rsidR="00756654" w:rsidRPr="00697792">
              <w:rPr>
                <w:rFonts w:ascii="Bookman Old Style" w:hAnsi="Bookman Old Style"/>
                <w:sz w:val="22"/>
                <w:szCs w:val="22"/>
              </w:rPr>
              <w:t xml:space="preserve"> au moindre coût </w:t>
            </w:r>
            <w:r w:rsidRPr="00697792">
              <w:rPr>
                <w:rFonts w:ascii="Bookman Old Style" w:hAnsi="Bookman Old Style"/>
                <w:sz w:val="22"/>
                <w:szCs w:val="22"/>
              </w:rPr>
              <w:t xml:space="preserve">ou de sélection fondée sur les qualifications du consultant. En cas de sélection fondée sur la qualité technique et de sélection fondée sur les qualifications du consultant, le soumissionnaire fournira à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les renseignements sur les taux de rémunération et frais </w:t>
            </w:r>
            <w:r w:rsidRPr="00697792">
              <w:rPr>
                <w:rFonts w:ascii="Bookman Old Style" w:hAnsi="Bookman Old Style"/>
                <w:sz w:val="22"/>
                <w:szCs w:val="22"/>
              </w:rPr>
              <w:lastRenderedPageBreak/>
              <w:t>remboursables/autres coûts qui sont demandés dans l’</w:t>
            </w:r>
            <w:r w:rsidR="004D4059" w:rsidRPr="00697792">
              <w:rPr>
                <w:rFonts w:ascii="Bookman Old Style" w:hAnsi="Bookman Old Style"/>
                <w:sz w:val="22"/>
                <w:szCs w:val="22"/>
              </w:rPr>
              <w:t>A</w:t>
            </w:r>
            <w:r w:rsidRPr="00697792">
              <w:rPr>
                <w:rFonts w:ascii="Bookman Old Style" w:hAnsi="Bookman Old Style"/>
                <w:sz w:val="22"/>
                <w:szCs w:val="22"/>
              </w:rPr>
              <w:t>nnexe à la Section 5 – proposition financière – formulaire type de cette DP.</w:t>
            </w:r>
          </w:p>
          <w:p w14:paraId="63F8E93F" w14:textId="77777777" w:rsidR="00166F7C" w:rsidRPr="00697792" w:rsidRDefault="00166F7C" w:rsidP="00C01845">
            <w:pPr>
              <w:numPr>
                <w:ilvl w:val="1"/>
                <w:numId w:val="118"/>
              </w:numPr>
              <w:tabs>
                <w:tab w:val="left" w:pos="259"/>
              </w:tabs>
              <w:spacing w:after="160"/>
              <w:ind w:left="0" w:firstLine="0"/>
              <w:jc w:val="both"/>
              <w:rPr>
                <w:rFonts w:ascii="Bookman Old Style" w:hAnsi="Bookman Old Style"/>
                <w:sz w:val="22"/>
                <w:szCs w:val="22"/>
              </w:rPr>
            </w:pPr>
            <w:r w:rsidRPr="00697792">
              <w:rPr>
                <w:rFonts w:ascii="Bookman Old Style" w:hAnsi="Bookman Old Style"/>
                <w:b/>
                <w:sz w:val="22"/>
                <w:szCs w:val="22"/>
              </w:rPr>
              <w:t xml:space="preserve">Conclusion des négociations : </w:t>
            </w:r>
          </w:p>
          <w:p w14:paraId="5F18EFF3" w14:textId="77777777" w:rsidR="00166F7C" w:rsidRPr="00697792" w:rsidRDefault="00166F7C" w:rsidP="00C01845">
            <w:pPr>
              <w:numPr>
                <w:ilvl w:val="0"/>
                <w:numId w:val="47"/>
              </w:numPr>
              <w:spacing w:after="160"/>
              <w:jc w:val="both"/>
              <w:rPr>
                <w:rFonts w:ascii="Bookman Old Style" w:hAnsi="Bookman Old Style"/>
                <w:sz w:val="22"/>
                <w:szCs w:val="22"/>
              </w:rPr>
            </w:pPr>
            <w:r w:rsidRPr="00697792">
              <w:rPr>
                <w:rFonts w:ascii="Bookman Old Style" w:hAnsi="Bookman Old Style"/>
                <w:sz w:val="22"/>
                <w:szCs w:val="22"/>
              </w:rPr>
              <w:t xml:space="preserve">Les négociations s’achèveront par un examen du projet de marché. En conclusion des négociations,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et le consultant parapheront un procès-verbal de négociation. </w:t>
            </w:r>
          </w:p>
          <w:p w14:paraId="5ABA23DA" w14:textId="77777777" w:rsidR="00C353B2" w:rsidRPr="00697792" w:rsidRDefault="00166F7C" w:rsidP="00C01845">
            <w:pPr>
              <w:numPr>
                <w:ilvl w:val="0"/>
                <w:numId w:val="47"/>
              </w:numPr>
              <w:spacing w:after="160"/>
              <w:jc w:val="both"/>
              <w:rPr>
                <w:rFonts w:ascii="Bookman Old Style" w:hAnsi="Bookman Old Style"/>
                <w:sz w:val="22"/>
                <w:szCs w:val="22"/>
              </w:rPr>
            </w:pPr>
            <w:r w:rsidRPr="00697792">
              <w:rPr>
                <w:rFonts w:ascii="Bookman Old Style" w:hAnsi="Bookman Old Style"/>
                <w:sz w:val="22"/>
                <w:szCs w:val="22"/>
              </w:rPr>
              <w:t xml:space="preserve">Si les négociations échouent, </w:t>
            </w:r>
            <w:r w:rsidR="00756654"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informe le soumissionnaire par écrit, des aspects non résolus et des motifs de désaccord et lui fournit une ultime possibilité de répondre. Si le désaccord persiste, la Personne </w:t>
            </w:r>
            <w:r w:rsidR="00756654" w:rsidRPr="00697792">
              <w:rPr>
                <w:rFonts w:ascii="Bookman Old Style" w:hAnsi="Bookman Old Style"/>
                <w:sz w:val="22"/>
                <w:szCs w:val="22"/>
              </w:rPr>
              <w:t xml:space="preserve">responsable </w:t>
            </w:r>
            <w:r w:rsidRPr="00697792">
              <w:rPr>
                <w:rFonts w:ascii="Bookman Old Style" w:hAnsi="Bookman Old Style"/>
                <w:sz w:val="22"/>
                <w:szCs w:val="22"/>
              </w:rPr>
              <w:t xml:space="preserve">des </w:t>
            </w:r>
            <w:r w:rsidR="00756654" w:rsidRPr="00697792">
              <w:rPr>
                <w:rFonts w:ascii="Bookman Old Style" w:hAnsi="Bookman Old Style"/>
                <w:sz w:val="22"/>
                <w:szCs w:val="22"/>
              </w:rPr>
              <w:t xml:space="preserve">marchés publics </w:t>
            </w:r>
            <w:r w:rsidRPr="00697792">
              <w:rPr>
                <w:rFonts w:ascii="Bookman Old Style" w:hAnsi="Bookman Old Style"/>
                <w:sz w:val="22"/>
                <w:szCs w:val="22"/>
              </w:rPr>
              <w:t xml:space="preserve">met fin aux négociations et informe le soumissionnaire de tous les motifs ayant entraîné cette décision. Après avis de l’organe de contrôle compétent, la Personne responsable des marchés publics invitera le soumissionnaire dont la proposition a été classée en deuxième position à des négociations. Les négociations antérieures ne pourront être rouvertes dès lors que les négociations avec le soumissionnaire suivant ont </w:t>
            </w:r>
            <w:r w:rsidR="00C353B2" w:rsidRPr="00697792">
              <w:rPr>
                <w:rFonts w:ascii="Bookman Old Style" w:hAnsi="Bookman Old Style"/>
                <w:sz w:val="22"/>
                <w:szCs w:val="22"/>
              </w:rPr>
              <w:t>été engagées</w:t>
            </w:r>
            <w:r w:rsidRPr="00697792">
              <w:rPr>
                <w:rFonts w:ascii="Bookman Old Style" w:hAnsi="Bookman Old Style"/>
                <w:sz w:val="22"/>
                <w:szCs w:val="22"/>
              </w:rPr>
              <w:t>.</w:t>
            </w:r>
          </w:p>
        </w:tc>
      </w:tr>
      <w:tr w:rsidR="009E4641" w:rsidRPr="00E34BC8" w14:paraId="5FD1AFC5" w14:textId="77777777" w:rsidTr="00572B3D">
        <w:trPr>
          <w:trHeight w:val="283"/>
          <w:jc w:val="center"/>
        </w:trPr>
        <w:tc>
          <w:tcPr>
            <w:tcW w:w="3674" w:type="dxa"/>
          </w:tcPr>
          <w:p w14:paraId="05262AD8" w14:textId="77777777" w:rsidR="00166F7C" w:rsidRPr="00E34BC8" w:rsidRDefault="00166F7C" w:rsidP="00C01845">
            <w:pPr>
              <w:numPr>
                <w:ilvl w:val="0"/>
                <w:numId w:val="118"/>
              </w:numPr>
              <w:tabs>
                <w:tab w:val="left" w:pos="259"/>
              </w:tabs>
              <w:spacing w:after="160"/>
              <w:ind w:left="409" w:hanging="426"/>
              <w:rPr>
                <w:rFonts w:ascii="Bookman Old Style" w:hAnsi="Bookman Old Style"/>
                <w:b/>
                <w:szCs w:val="24"/>
              </w:rPr>
            </w:pPr>
            <w:r w:rsidRPr="00E34BC8">
              <w:rPr>
                <w:rFonts w:ascii="Bookman Old Style" w:hAnsi="Bookman Old Style"/>
                <w:b/>
                <w:szCs w:val="24"/>
              </w:rPr>
              <w:lastRenderedPageBreak/>
              <w:t>Etablissement du procès-verbal d’attribution</w:t>
            </w:r>
          </w:p>
        </w:tc>
        <w:tc>
          <w:tcPr>
            <w:tcW w:w="5948" w:type="dxa"/>
          </w:tcPr>
          <w:p w14:paraId="244661A9" w14:textId="77777777" w:rsidR="00166F7C" w:rsidRPr="00697792" w:rsidRDefault="00166F7C" w:rsidP="00C01845">
            <w:pPr>
              <w:numPr>
                <w:ilvl w:val="1"/>
                <w:numId w:val="118"/>
              </w:numPr>
              <w:tabs>
                <w:tab w:val="left" w:pos="259"/>
              </w:tabs>
              <w:spacing w:after="160"/>
              <w:ind w:left="57" w:firstLine="0"/>
              <w:jc w:val="both"/>
              <w:rPr>
                <w:rFonts w:ascii="Bookman Old Style" w:hAnsi="Bookman Old Style"/>
                <w:vanish/>
                <w:sz w:val="22"/>
                <w:szCs w:val="22"/>
              </w:rPr>
            </w:pPr>
            <w:r w:rsidRPr="00697792">
              <w:rPr>
                <w:rFonts w:ascii="Bookman Old Style" w:hAnsi="Bookman Old Style"/>
                <w:sz w:val="22"/>
                <w:szCs w:val="22"/>
              </w:rPr>
              <w:t xml:space="preserve">La </w:t>
            </w:r>
            <w:r w:rsidR="00A33F6D" w:rsidRPr="00697792">
              <w:rPr>
                <w:rFonts w:ascii="Bookman Old Style" w:hAnsi="Bookman Old Style"/>
                <w:sz w:val="22"/>
                <w:szCs w:val="22"/>
              </w:rPr>
              <w:t xml:space="preserve">Commission </w:t>
            </w:r>
            <w:r w:rsidRPr="00697792">
              <w:rPr>
                <w:rFonts w:ascii="Bookman Old Style" w:hAnsi="Bookman Old Style"/>
                <w:sz w:val="22"/>
                <w:szCs w:val="22"/>
              </w:rPr>
              <w:t>d’ouverture et d’évaluation établi</w:t>
            </w:r>
            <w:r w:rsidR="004D4059" w:rsidRPr="00697792">
              <w:rPr>
                <w:rFonts w:ascii="Bookman Old Style" w:hAnsi="Bookman Old Style"/>
                <w:sz w:val="22"/>
                <w:szCs w:val="22"/>
              </w:rPr>
              <w:t>t</w:t>
            </w:r>
            <w:r w:rsidRPr="00697792">
              <w:rPr>
                <w:rFonts w:ascii="Bookman Old Style" w:hAnsi="Bookman Old Style"/>
                <w:sz w:val="22"/>
                <w:szCs w:val="22"/>
              </w:rPr>
              <w:t xml:space="preserve"> un procès-verbal d’attribution provisoire contenant les informations ci-après :</w:t>
            </w:r>
          </w:p>
          <w:p w14:paraId="3B1D44EB" w14:textId="77777777" w:rsidR="00856991" w:rsidRPr="00697792" w:rsidRDefault="004D4059" w:rsidP="00856991">
            <w:pPr>
              <w:spacing w:after="160"/>
              <w:ind w:left="360"/>
              <w:jc w:val="both"/>
              <w:rPr>
                <w:rFonts w:ascii="Bookman Old Style" w:hAnsi="Bookman Old Style"/>
                <w:sz w:val="22"/>
                <w:szCs w:val="22"/>
              </w:rPr>
            </w:pPr>
            <w:r w:rsidRPr="00697792">
              <w:rPr>
                <w:rFonts w:ascii="Bookman Old Style" w:hAnsi="Bookman Old Style"/>
                <w:sz w:val="22"/>
                <w:szCs w:val="22"/>
              </w:rPr>
              <w:t xml:space="preserve">      </w:t>
            </w:r>
          </w:p>
          <w:p w14:paraId="6CE9D1DF" w14:textId="77777777" w:rsidR="00166F7C" w:rsidRPr="00697792" w:rsidRDefault="00166F7C" w:rsidP="00C01845">
            <w:pPr>
              <w:numPr>
                <w:ilvl w:val="0"/>
                <w:numId w:val="119"/>
              </w:numPr>
              <w:spacing w:after="160"/>
              <w:ind w:left="577"/>
              <w:jc w:val="both"/>
              <w:rPr>
                <w:rFonts w:ascii="Bookman Old Style" w:hAnsi="Bookman Old Style"/>
                <w:sz w:val="22"/>
                <w:szCs w:val="22"/>
              </w:rPr>
            </w:pPr>
            <w:r w:rsidRPr="00697792">
              <w:rPr>
                <w:rFonts w:ascii="Bookman Old Style" w:hAnsi="Bookman Old Style"/>
                <w:sz w:val="22"/>
                <w:szCs w:val="22"/>
              </w:rPr>
              <w:t>les soumissionnaires dont les propositions techniques et financières  sont retenues ainsi que leurs scores ;</w:t>
            </w:r>
          </w:p>
          <w:p w14:paraId="6125446E" w14:textId="77777777" w:rsidR="00166F7C" w:rsidRPr="00697792" w:rsidRDefault="00166F7C" w:rsidP="00C01845">
            <w:pPr>
              <w:numPr>
                <w:ilvl w:val="0"/>
                <w:numId w:val="119"/>
              </w:numPr>
              <w:spacing w:after="160"/>
              <w:ind w:left="577"/>
              <w:jc w:val="both"/>
              <w:rPr>
                <w:rFonts w:ascii="Bookman Old Style" w:hAnsi="Bookman Old Style"/>
                <w:sz w:val="22"/>
                <w:szCs w:val="22"/>
              </w:rPr>
            </w:pPr>
            <w:r w:rsidRPr="00697792">
              <w:rPr>
                <w:rFonts w:ascii="Bookman Old Style" w:hAnsi="Bookman Old Style"/>
                <w:sz w:val="22"/>
                <w:szCs w:val="22"/>
              </w:rPr>
              <w:t>les soumissionnaires dont les propositions financières ne sont pas retenues, les motifs de rejet de leurs propositions financières et leurs notes, le cas échéant ;</w:t>
            </w:r>
          </w:p>
          <w:p w14:paraId="6DBF29DE" w14:textId="77777777" w:rsidR="00166F7C" w:rsidRPr="00697792" w:rsidRDefault="00166F7C" w:rsidP="00C01845">
            <w:pPr>
              <w:numPr>
                <w:ilvl w:val="0"/>
                <w:numId w:val="119"/>
              </w:numPr>
              <w:spacing w:after="160"/>
              <w:ind w:left="577"/>
              <w:jc w:val="both"/>
              <w:rPr>
                <w:rFonts w:ascii="Bookman Old Style" w:hAnsi="Bookman Old Style"/>
                <w:sz w:val="22"/>
                <w:szCs w:val="22"/>
              </w:rPr>
            </w:pPr>
            <w:r w:rsidRPr="00697792">
              <w:rPr>
                <w:rFonts w:ascii="Bookman Old Style" w:hAnsi="Bookman Old Style"/>
                <w:sz w:val="22"/>
                <w:szCs w:val="22"/>
              </w:rPr>
              <w:t xml:space="preserve">les principales dispositions permettant l'établissement du ou des marchés et, en particulier, son objet, son prix, les délais, la part du marché que le soumissionnaire </w:t>
            </w:r>
            <w:r w:rsidR="00A33F6D" w:rsidRPr="00697792">
              <w:rPr>
                <w:rFonts w:ascii="Bookman Old Style" w:hAnsi="Bookman Old Style"/>
                <w:sz w:val="22"/>
                <w:szCs w:val="22"/>
              </w:rPr>
              <w:t xml:space="preserve">a </w:t>
            </w:r>
            <w:r w:rsidRPr="00697792">
              <w:rPr>
                <w:rFonts w:ascii="Bookman Old Style" w:hAnsi="Bookman Old Style"/>
                <w:sz w:val="22"/>
                <w:szCs w:val="22"/>
              </w:rPr>
              <w:t>l'intention de sous-traiter à des tiers, le cas échéant ;</w:t>
            </w:r>
          </w:p>
          <w:p w14:paraId="59B617CB" w14:textId="77777777" w:rsidR="00166F7C" w:rsidRPr="00697792" w:rsidRDefault="00166F7C" w:rsidP="00C01845">
            <w:pPr>
              <w:numPr>
                <w:ilvl w:val="0"/>
                <w:numId w:val="119"/>
              </w:numPr>
              <w:spacing w:after="160"/>
              <w:ind w:left="577"/>
              <w:jc w:val="both"/>
              <w:rPr>
                <w:rFonts w:ascii="Bookman Old Style" w:hAnsi="Bookman Old Style"/>
                <w:sz w:val="22"/>
                <w:szCs w:val="22"/>
              </w:rPr>
            </w:pPr>
            <w:r w:rsidRPr="00697792">
              <w:rPr>
                <w:rFonts w:ascii="Bookman Old Style" w:hAnsi="Bookman Old Style"/>
                <w:sz w:val="22"/>
                <w:szCs w:val="22"/>
              </w:rPr>
              <w:t xml:space="preserve">le cas échéant, les raisons pour lesquelles </w:t>
            </w:r>
            <w:r w:rsidR="00A33F6D"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a renoncé à passer ce marché ;</w:t>
            </w:r>
          </w:p>
          <w:p w14:paraId="39BBA12F" w14:textId="77777777" w:rsidR="00166F7C" w:rsidRPr="00697792" w:rsidRDefault="0062109A" w:rsidP="00C01845">
            <w:pPr>
              <w:numPr>
                <w:ilvl w:val="0"/>
                <w:numId w:val="119"/>
              </w:numPr>
              <w:spacing w:after="160"/>
              <w:ind w:left="577"/>
              <w:jc w:val="both"/>
              <w:rPr>
                <w:rFonts w:ascii="Bookman Old Style" w:hAnsi="Bookman Old Style"/>
                <w:sz w:val="22"/>
                <w:szCs w:val="22"/>
              </w:rPr>
            </w:pPr>
            <w:r w:rsidRPr="00697792">
              <w:rPr>
                <w:rFonts w:ascii="Bookman Old Style" w:hAnsi="Bookman Old Style"/>
                <w:sz w:val="22"/>
                <w:szCs w:val="22"/>
              </w:rPr>
              <w:t>le nom de l’attributaire et le montant évalué de sa proposition.</w:t>
            </w:r>
          </w:p>
          <w:p w14:paraId="6E236B20" w14:textId="77777777" w:rsidR="00166F7C" w:rsidRPr="00697792" w:rsidRDefault="00166F7C" w:rsidP="0047061C">
            <w:pPr>
              <w:spacing w:after="160"/>
              <w:jc w:val="both"/>
              <w:rPr>
                <w:rFonts w:ascii="Bookman Old Style" w:hAnsi="Bookman Old Style"/>
                <w:vanish/>
                <w:sz w:val="22"/>
                <w:szCs w:val="22"/>
                <w:lang w:eastAsia="fr-FR"/>
              </w:rPr>
            </w:pPr>
            <w:r w:rsidRPr="00697792">
              <w:rPr>
                <w:rFonts w:ascii="Bookman Old Style" w:hAnsi="Bookman Old Style"/>
                <w:sz w:val="22"/>
                <w:szCs w:val="22"/>
              </w:rPr>
              <w:lastRenderedPageBreak/>
              <w:t>Ce procès-verbal d’attribution est soumis à la validation de l’organe de contrôle compétent avant la notification des résultats et sa publication.</w:t>
            </w:r>
          </w:p>
        </w:tc>
      </w:tr>
      <w:tr w:rsidR="009E4641" w:rsidRPr="00697792" w14:paraId="2583CFF0" w14:textId="77777777" w:rsidTr="00572B3D">
        <w:trPr>
          <w:trHeight w:val="20"/>
          <w:jc w:val="center"/>
        </w:trPr>
        <w:tc>
          <w:tcPr>
            <w:tcW w:w="3674" w:type="dxa"/>
          </w:tcPr>
          <w:p w14:paraId="0A51103B" w14:textId="77777777" w:rsidR="00166F7C" w:rsidRPr="00697792" w:rsidRDefault="00166F7C" w:rsidP="00C01845">
            <w:pPr>
              <w:numPr>
                <w:ilvl w:val="0"/>
                <w:numId w:val="118"/>
              </w:numPr>
              <w:spacing w:after="160"/>
              <w:ind w:left="409" w:hanging="426"/>
              <w:rPr>
                <w:rFonts w:ascii="Bookman Old Style" w:hAnsi="Bookman Old Style"/>
                <w:b/>
                <w:sz w:val="22"/>
                <w:szCs w:val="22"/>
              </w:rPr>
            </w:pPr>
            <w:r w:rsidRPr="00697792">
              <w:rPr>
                <w:rFonts w:ascii="Bookman Old Style" w:hAnsi="Bookman Old Style"/>
                <w:b/>
                <w:sz w:val="22"/>
                <w:szCs w:val="22"/>
              </w:rPr>
              <w:lastRenderedPageBreak/>
              <w:t>Notification d’attribution,</w:t>
            </w:r>
            <w:r w:rsidR="00F138D1" w:rsidRPr="00697792">
              <w:rPr>
                <w:rFonts w:ascii="Bookman Old Style" w:hAnsi="Bookman Old Style"/>
                <w:b/>
                <w:sz w:val="22"/>
                <w:szCs w:val="22"/>
              </w:rPr>
              <w:t xml:space="preserve"> </w:t>
            </w:r>
            <w:r w:rsidRPr="00697792">
              <w:rPr>
                <w:rFonts w:ascii="Bookman Old Style" w:hAnsi="Bookman Old Style"/>
                <w:b/>
                <w:sz w:val="22"/>
                <w:szCs w:val="22"/>
              </w:rPr>
              <w:t xml:space="preserve">information des candidats et pièces exigibles à l’attributaire </w:t>
            </w:r>
          </w:p>
        </w:tc>
        <w:tc>
          <w:tcPr>
            <w:tcW w:w="5948" w:type="dxa"/>
          </w:tcPr>
          <w:p w14:paraId="62E85DFB" w14:textId="77777777" w:rsidR="00166F7C" w:rsidRPr="00697792" w:rsidRDefault="00A33F6D" w:rsidP="00C01845">
            <w:pPr>
              <w:pStyle w:val="Header3-Paragraph"/>
              <w:numPr>
                <w:ilvl w:val="1"/>
                <w:numId w:val="118"/>
              </w:numPr>
              <w:overflowPunct/>
              <w:autoSpaceDE/>
              <w:autoSpaceDN/>
              <w:adjustRightInd/>
              <w:spacing w:after="160"/>
              <w:ind w:left="397" w:hanging="397"/>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w:t>
            </w:r>
            <w:r w:rsidR="009E6528" w:rsidRPr="00697792">
              <w:rPr>
                <w:rFonts w:ascii="Bookman Old Style" w:hAnsi="Bookman Old Style" w:cs="Times New Roman"/>
                <w:sz w:val="22"/>
                <w:szCs w:val="22"/>
                <w:lang w:val="fr-FR"/>
              </w:rPr>
              <w:t>Autorité contractante</w:t>
            </w:r>
            <w:r w:rsidR="00166F7C" w:rsidRPr="00697792">
              <w:rPr>
                <w:rFonts w:ascii="Bookman Old Style" w:hAnsi="Bookman Old Style" w:cs="Times New Roman"/>
                <w:sz w:val="22"/>
                <w:szCs w:val="22"/>
                <w:lang w:val="fr-FR"/>
              </w:rPr>
              <w:t xml:space="preserve"> doit publier par les mêmes canaux que ceux de l’avis à manifestation d’intérêt et notifier simultanément par écrit à tous les soumissionnaires, les résultats de l’évaluation en précisant les motifs de rejet des propositions n’ayant pas été retenues. La notification des résultats</w:t>
            </w:r>
            <w:r w:rsidR="00F138D1" w:rsidRPr="00697792">
              <w:rPr>
                <w:rFonts w:ascii="Bookman Old Style" w:hAnsi="Bookman Old Style" w:cs="Times New Roman"/>
                <w:sz w:val="22"/>
                <w:szCs w:val="22"/>
                <w:lang w:val="fr-FR"/>
              </w:rPr>
              <w:t xml:space="preserve"> </w:t>
            </w:r>
            <w:r w:rsidR="004C3974" w:rsidRPr="00697792">
              <w:rPr>
                <w:rFonts w:ascii="Bookman Old Style" w:hAnsi="Bookman Old Style" w:cs="Times New Roman"/>
                <w:sz w:val="22"/>
                <w:szCs w:val="22"/>
                <w:lang w:val="fr-FR"/>
              </w:rPr>
              <w:t>conformément au modèle en ANNEXE B</w:t>
            </w:r>
            <w:r w:rsidR="00166F7C" w:rsidRPr="00697792">
              <w:rPr>
                <w:rFonts w:ascii="Bookman Old Style" w:hAnsi="Bookman Old Style" w:cs="Times New Roman"/>
                <w:sz w:val="22"/>
                <w:szCs w:val="22"/>
                <w:lang w:val="fr-FR"/>
              </w:rPr>
              <w:t xml:space="preserve"> à tous les soumissionnaires interviendra après que les négociations auront été conclues avec succès. </w:t>
            </w:r>
          </w:p>
          <w:p w14:paraId="076A4905" w14:textId="77777777" w:rsidR="00166F7C" w:rsidRPr="00697792" w:rsidRDefault="00166F7C" w:rsidP="00C01845">
            <w:pPr>
              <w:numPr>
                <w:ilvl w:val="1"/>
                <w:numId w:val="31"/>
              </w:numPr>
              <w:tabs>
                <w:tab w:val="left" w:pos="259"/>
              </w:tabs>
              <w:spacing w:after="160"/>
              <w:jc w:val="both"/>
              <w:rPr>
                <w:rFonts w:ascii="Bookman Old Style" w:hAnsi="Bookman Old Style"/>
                <w:sz w:val="22"/>
                <w:szCs w:val="22"/>
              </w:rPr>
            </w:pPr>
            <w:r w:rsidRPr="00697792">
              <w:rPr>
                <w:rFonts w:ascii="Bookman Old Style" w:hAnsi="Bookman Old Style"/>
                <w:sz w:val="22"/>
                <w:szCs w:val="22"/>
              </w:rPr>
              <w:t xml:space="preserve">Ne </w:t>
            </w:r>
            <w:r w:rsidRPr="00697792">
              <w:rPr>
                <w:rFonts w:ascii="Bookman Old Style" w:hAnsi="Bookman Old Style"/>
                <w:sz w:val="22"/>
                <w:szCs w:val="22"/>
                <w:lang w:eastAsia="fr-FR"/>
              </w:rPr>
              <w:t>peuvent</w:t>
            </w:r>
            <w:r w:rsidRPr="00697792">
              <w:rPr>
                <w:rFonts w:ascii="Bookman Old Style" w:hAnsi="Bookman Old Style"/>
                <w:sz w:val="22"/>
                <w:szCs w:val="22"/>
              </w:rPr>
              <w:t xml:space="preserve"> être déclarées attributaires définitifs d'un marché public de prestations intellectuelles, conformément aux dispositions de l’article 62 de la loi n°2020-26 du 29 septembre 2020 portant </w:t>
            </w:r>
            <w:r w:rsidR="006A3433" w:rsidRPr="00697792">
              <w:rPr>
                <w:rFonts w:ascii="Bookman Old Style" w:hAnsi="Bookman Old Style"/>
                <w:sz w:val="22"/>
                <w:szCs w:val="22"/>
              </w:rPr>
              <w:t>Code</w:t>
            </w:r>
            <w:r w:rsidR="002E425B" w:rsidRPr="00697792">
              <w:rPr>
                <w:rFonts w:ascii="Bookman Old Style" w:hAnsi="Bookman Old Style"/>
                <w:sz w:val="22"/>
                <w:szCs w:val="22"/>
              </w:rPr>
              <w:t xml:space="preserve"> </w:t>
            </w:r>
            <w:r w:rsidRPr="00697792">
              <w:rPr>
                <w:rFonts w:ascii="Bookman Old Style" w:hAnsi="Bookman Old Style"/>
                <w:sz w:val="22"/>
                <w:szCs w:val="22"/>
              </w:rPr>
              <w:t>des marchés publics en République</w:t>
            </w:r>
            <w:r w:rsidR="002E425B" w:rsidRPr="00697792">
              <w:rPr>
                <w:rFonts w:ascii="Bookman Old Style" w:hAnsi="Bookman Old Style"/>
                <w:sz w:val="22"/>
                <w:szCs w:val="22"/>
              </w:rPr>
              <w:t xml:space="preserve"> du Bénin</w:t>
            </w:r>
            <w:r w:rsidRPr="00697792">
              <w:rPr>
                <w:rFonts w:ascii="Bookman Old Style" w:hAnsi="Bookman Old Style"/>
                <w:sz w:val="22"/>
                <w:szCs w:val="22"/>
              </w:rPr>
              <w:t>, les personnes morales :</w:t>
            </w:r>
          </w:p>
          <w:p w14:paraId="137FE856" w14:textId="77777777" w:rsidR="00166F7C" w:rsidRPr="00697792" w:rsidRDefault="00166F7C" w:rsidP="00C01845">
            <w:pPr>
              <w:numPr>
                <w:ilvl w:val="0"/>
                <w:numId w:val="48"/>
              </w:numPr>
              <w:spacing w:after="160"/>
              <w:jc w:val="both"/>
              <w:rPr>
                <w:rFonts w:ascii="Bookman Old Style" w:hAnsi="Bookman Old Style"/>
                <w:sz w:val="22"/>
                <w:szCs w:val="22"/>
              </w:rPr>
            </w:pPr>
            <w:r w:rsidRPr="00697792">
              <w:rPr>
                <w:rFonts w:ascii="Bookman Old Style" w:hAnsi="Bookman Old Style"/>
                <w:sz w:val="22"/>
                <w:szCs w:val="22"/>
              </w:rPr>
              <w:t>qui sont en état de liquidation des biens ou de faillite ;</w:t>
            </w:r>
          </w:p>
          <w:p w14:paraId="2D00E277" w14:textId="77777777" w:rsidR="00166F7C" w:rsidRPr="00697792" w:rsidRDefault="00166F7C" w:rsidP="00C01845">
            <w:pPr>
              <w:numPr>
                <w:ilvl w:val="0"/>
                <w:numId w:val="48"/>
              </w:numPr>
              <w:spacing w:after="160"/>
              <w:jc w:val="both"/>
              <w:rPr>
                <w:rFonts w:ascii="Bookman Old Style" w:hAnsi="Bookman Old Style"/>
                <w:sz w:val="22"/>
                <w:szCs w:val="22"/>
              </w:rPr>
            </w:pPr>
            <w:r w:rsidRPr="00697792">
              <w:rPr>
                <w:rFonts w:ascii="Bookman Old Style" w:hAnsi="Bookman Old Style"/>
                <w:sz w:val="22"/>
                <w:szCs w:val="22"/>
              </w:rPr>
              <w:t>qui sont frappées de</w:t>
            </w:r>
            <w:r w:rsidR="002E425B" w:rsidRPr="00697792">
              <w:rPr>
                <w:rFonts w:ascii="Bookman Old Style" w:hAnsi="Bookman Old Style"/>
                <w:sz w:val="22"/>
                <w:szCs w:val="22"/>
              </w:rPr>
              <w:t xml:space="preserve"> l’</w:t>
            </w:r>
            <w:r w:rsidR="008A6EC0" w:rsidRPr="00697792">
              <w:rPr>
                <w:rFonts w:ascii="Bookman Old Style" w:hAnsi="Bookman Old Style"/>
                <w:sz w:val="22"/>
                <w:szCs w:val="22"/>
              </w:rPr>
              <w:t>une</w:t>
            </w:r>
            <w:r w:rsidRPr="00697792">
              <w:rPr>
                <w:rFonts w:ascii="Bookman Old Style" w:hAnsi="Bookman Old Style"/>
                <w:sz w:val="22"/>
                <w:szCs w:val="22"/>
              </w:rPr>
              <w:t xml:space="preserve"> des interdictions ou déchéances prévues</w:t>
            </w:r>
            <w:r w:rsidR="00F138D1" w:rsidRPr="00697792">
              <w:rPr>
                <w:rFonts w:ascii="Bookman Old Style" w:hAnsi="Bookman Old Style"/>
                <w:sz w:val="22"/>
                <w:szCs w:val="22"/>
              </w:rPr>
              <w:t xml:space="preserve"> </w:t>
            </w:r>
            <w:r w:rsidRPr="00697792">
              <w:rPr>
                <w:rFonts w:ascii="Bookman Old Style" w:hAnsi="Bookman Old Style"/>
                <w:sz w:val="22"/>
                <w:szCs w:val="22"/>
              </w:rPr>
              <w:t xml:space="preserve">par les textes en vigueur, notamment, le </w:t>
            </w:r>
            <w:r w:rsidR="006A3433" w:rsidRPr="00697792">
              <w:rPr>
                <w:rFonts w:ascii="Bookman Old Style" w:hAnsi="Bookman Old Style"/>
                <w:sz w:val="22"/>
                <w:szCs w:val="22"/>
              </w:rPr>
              <w:t>Code</w:t>
            </w:r>
            <w:r w:rsidRPr="00697792">
              <w:rPr>
                <w:rFonts w:ascii="Bookman Old Style" w:hAnsi="Bookman Old Style"/>
                <w:sz w:val="22"/>
                <w:szCs w:val="22"/>
              </w:rPr>
              <w:t xml:space="preserve"> pénal, le </w:t>
            </w:r>
            <w:r w:rsidR="006A3433" w:rsidRPr="00697792">
              <w:rPr>
                <w:rFonts w:ascii="Bookman Old Style" w:hAnsi="Bookman Old Style"/>
                <w:sz w:val="22"/>
                <w:szCs w:val="22"/>
              </w:rPr>
              <w:t>Code</w:t>
            </w:r>
            <w:r w:rsidRPr="00697792">
              <w:rPr>
                <w:rFonts w:ascii="Bookman Old Style" w:hAnsi="Bookman Old Style"/>
                <w:sz w:val="22"/>
                <w:szCs w:val="22"/>
              </w:rPr>
              <w:t xml:space="preserve"> général des impôts et le </w:t>
            </w:r>
            <w:r w:rsidR="006A3433" w:rsidRPr="00697792">
              <w:rPr>
                <w:rFonts w:ascii="Bookman Old Style" w:hAnsi="Bookman Old Style"/>
                <w:sz w:val="22"/>
                <w:szCs w:val="22"/>
              </w:rPr>
              <w:t>Code</w:t>
            </w:r>
            <w:r w:rsidRPr="00697792">
              <w:rPr>
                <w:rFonts w:ascii="Bookman Old Style" w:hAnsi="Bookman Old Style"/>
                <w:sz w:val="22"/>
                <w:szCs w:val="22"/>
              </w:rPr>
              <w:t xml:space="preserve"> de la sécurité sociale ;</w:t>
            </w:r>
          </w:p>
          <w:p w14:paraId="15FCC40D" w14:textId="77777777" w:rsidR="00166F7C" w:rsidRPr="00697792" w:rsidRDefault="00166F7C" w:rsidP="00C01845">
            <w:pPr>
              <w:numPr>
                <w:ilvl w:val="0"/>
                <w:numId w:val="48"/>
              </w:numPr>
              <w:spacing w:after="160"/>
              <w:jc w:val="both"/>
              <w:rPr>
                <w:rFonts w:ascii="Bookman Old Style" w:hAnsi="Bookman Old Style"/>
                <w:sz w:val="22"/>
                <w:szCs w:val="22"/>
              </w:rPr>
            </w:pPr>
            <w:r w:rsidRPr="00697792">
              <w:rPr>
                <w:rFonts w:ascii="Bookman Old Style" w:hAnsi="Bookman Old Style"/>
                <w:sz w:val="22"/>
                <w:szCs w:val="22"/>
              </w:rPr>
              <w:t xml:space="preserve">qui ont des relations de travail ou d'affaires avec les consultants ayant contribué à préparer tout ou partie des dossiers </w:t>
            </w:r>
            <w:r w:rsidR="002E425B" w:rsidRPr="00697792">
              <w:rPr>
                <w:rFonts w:ascii="Bookman Old Style" w:hAnsi="Bookman Old Style"/>
                <w:sz w:val="22"/>
                <w:szCs w:val="22"/>
              </w:rPr>
              <w:t xml:space="preserve">de sélection </w:t>
            </w:r>
            <w:r w:rsidRPr="00697792">
              <w:rPr>
                <w:rFonts w:ascii="Bookman Old Style" w:hAnsi="Bookman Old Style"/>
                <w:sz w:val="22"/>
                <w:szCs w:val="22"/>
              </w:rPr>
              <w:t>ou de consultation ;</w:t>
            </w:r>
          </w:p>
          <w:p w14:paraId="1CF9F1E1" w14:textId="77777777" w:rsidR="00F97D08" w:rsidRPr="00697792" w:rsidRDefault="00166F7C" w:rsidP="00C01845">
            <w:pPr>
              <w:numPr>
                <w:ilvl w:val="0"/>
                <w:numId w:val="48"/>
              </w:numPr>
              <w:spacing w:after="160"/>
              <w:jc w:val="both"/>
              <w:rPr>
                <w:rFonts w:ascii="Bookman Old Style" w:hAnsi="Bookman Old Style"/>
                <w:sz w:val="22"/>
                <w:szCs w:val="22"/>
              </w:rPr>
            </w:pPr>
            <w:r w:rsidRPr="00697792">
              <w:rPr>
                <w:rFonts w:ascii="Bookman Old Style" w:hAnsi="Bookman Old Style"/>
                <w:sz w:val="22"/>
                <w:szCs w:val="22"/>
              </w:rPr>
              <w:t xml:space="preserve">qui sont reconnues coupables d'infraction à la réglementation des marchés publics ou qui auront été exclues des procédures de passation des marchés par une décision de justice devenue définitive en matière pénale, fiscale, ou sociale ou par une décision de </w:t>
            </w:r>
            <w:r w:rsidR="00C353B2" w:rsidRPr="00697792">
              <w:rPr>
                <w:rFonts w:ascii="Bookman Old Style" w:hAnsi="Bookman Old Style"/>
                <w:sz w:val="22"/>
                <w:szCs w:val="22"/>
              </w:rPr>
              <w:t>l</w:t>
            </w:r>
            <w:r w:rsidRPr="00697792">
              <w:rPr>
                <w:rFonts w:ascii="Bookman Old Style" w:hAnsi="Bookman Old Style"/>
                <w:sz w:val="22"/>
                <w:szCs w:val="22"/>
              </w:rPr>
              <w:t>'Autorité de régulation des marchés publics.</w:t>
            </w:r>
          </w:p>
          <w:p w14:paraId="3BC0FF55" w14:textId="77777777" w:rsidR="004E2F13" w:rsidRPr="00697792" w:rsidRDefault="00166F7C" w:rsidP="00C01845">
            <w:pPr>
              <w:numPr>
                <w:ilvl w:val="1"/>
                <w:numId w:val="31"/>
              </w:numPr>
              <w:tabs>
                <w:tab w:val="left" w:pos="259"/>
              </w:tabs>
              <w:spacing w:after="160"/>
              <w:rPr>
                <w:rFonts w:ascii="Bookman Old Style" w:hAnsi="Bookman Old Style"/>
                <w:sz w:val="22"/>
                <w:szCs w:val="22"/>
              </w:rPr>
            </w:pPr>
            <w:r w:rsidRPr="00697792">
              <w:rPr>
                <w:rFonts w:ascii="Bookman Old Style" w:hAnsi="Bookman Old Style"/>
                <w:sz w:val="22"/>
                <w:szCs w:val="22"/>
              </w:rPr>
              <w:t>Les incapacités et exclusions frappent également les membres des groupements</w:t>
            </w:r>
            <w:r w:rsidR="004E2F13" w:rsidRPr="00697792">
              <w:rPr>
                <w:rFonts w:ascii="Bookman Old Style" w:hAnsi="Bookman Old Style"/>
                <w:sz w:val="22"/>
                <w:szCs w:val="22"/>
              </w:rPr>
              <w:t xml:space="preserve"> </w:t>
            </w:r>
            <w:r w:rsidRPr="00697792">
              <w:rPr>
                <w:rFonts w:ascii="Bookman Old Style" w:hAnsi="Bookman Old Style"/>
                <w:sz w:val="22"/>
                <w:szCs w:val="22"/>
              </w:rPr>
              <w:t>et</w:t>
            </w:r>
            <w:r w:rsidR="004E2F13" w:rsidRPr="00697792">
              <w:rPr>
                <w:rFonts w:ascii="Bookman Old Style" w:hAnsi="Bookman Old Style"/>
                <w:sz w:val="22"/>
                <w:szCs w:val="22"/>
              </w:rPr>
              <w:t xml:space="preserve"> </w:t>
            </w:r>
            <w:r w:rsidRPr="00697792">
              <w:rPr>
                <w:rFonts w:ascii="Bookman Old Style" w:hAnsi="Bookman Old Style"/>
                <w:sz w:val="22"/>
                <w:szCs w:val="22"/>
              </w:rPr>
              <w:t>les</w:t>
            </w:r>
            <w:r w:rsidR="004E2F13" w:rsidRPr="00697792">
              <w:rPr>
                <w:rFonts w:ascii="Bookman Old Style" w:hAnsi="Bookman Old Style"/>
                <w:sz w:val="22"/>
                <w:szCs w:val="22"/>
              </w:rPr>
              <w:t xml:space="preserve"> </w:t>
            </w:r>
            <w:r w:rsidRPr="00697792">
              <w:rPr>
                <w:rFonts w:ascii="Bookman Old Style" w:hAnsi="Bookman Old Style"/>
                <w:sz w:val="22"/>
                <w:szCs w:val="22"/>
              </w:rPr>
              <w:t>sous-traitants.</w:t>
            </w:r>
          </w:p>
          <w:p w14:paraId="76103B5D" w14:textId="77777777" w:rsidR="00166F7C" w:rsidRPr="00697792" w:rsidRDefault="00166F7C" w:rsidP="002C2E5A">
            <w:pPr>
              <w:tabs>
                <w:tab w:val="left" w:pos="259"/>
              </w:tabs>
              <w:spacing w:after="160"/>
              <w:ind w:left="420"/>
              <w:jc w:val="both"/>
              <w:rPr>
                <w:rFonts w:ascii="Bookman Old Style" w:hAnsi="Bookman Old Style"/>
                <w:sz w:val="22"/>
                <w:szCs w:val="22"/>
              </w:rPr>
            </w:pPr>
            <w:r w:rsidRPr="00697792">
              <w:rPr>
                <w:rFonts w:ascii="Bookman Old Style" w:hAnsi="Bookman Old Style"/>
                <w:sz w:val="22"/>
                <w:szCs w:val="22"/>
              </w:rPr>
              <w:t xml:space="preserve">Les pièces qui attestent </w:t>
            </w:r>
            <w:r w:rsidR="008A6EC0" w:rsidRPr="00697792">
              <w:rPr>
                <w:rFonts w:ascii="Bookman Old Style" w:hAnsi="Bookman Old Style"/>
                <w:sz w:val="22"/>
                <w:szCs w:val="22"/>
              </w:rPr>
              <w:t xml:space="preserve">de </w:t>
            </w:r>
            <w:r w:rsidRPr="00697792">
              <w:rPr>
                <w:rFonts w:ascii="Bookman Old Style" w:hAnsi="Bookman Old Style"/>
                <w:sz w:val="22"/>
                <w:szCs w:val="22"/>
              </w:rPr>
              <w:t xml:space="preserve">la situation administrative des attributaires au regard des restrictions prévues ne sont exigibles que pour les formalités d'approbation du </w:t>
            </w:r>
            <w:r w:rsidR="008A6EC0" w:rsidRPr="00697792">
              <w:rPr>
                <w:rFonts w:ascii="Bookman Old Style" w:hAnsi="Bookman Old Style"/>
                <w:sz w:val="22"/>
                <w:szCs w:val="22"/>
              </w:rPr>
              <w:t>marché. Les</w:t>
            </w:r>
            <w:r w:rsidRPr="00697792">
              <w:rPr>
                <w:rFonts w:ascii="Bookman Old Style" w:hAnsi="Bookman Old Style"/>
                <w:sz w:val="22"/>
                <w:szCs w:val="22"/>
              </w:rPr>
              <w:t xml:space="preserve"> </w:t>
            </w:r>
            <w:r w:rsidR="002E425B" w:rsidRPr="00697792">
              <w:rPr>
                <w:rFonts w:ascii="Bookman Old Style" w:hAnsi="Bookman Old Style"/>
                <w:sz w:val="22"/>
                <w:szCs w:val="22"/>
              </w:rPr>
              <w:t xml:space="preserve">soumissionnaires </w:t>
            </w:r>
            <w:r w:rsidRPr="00697792">
              <w:rPr>
                <w:rFonts w:ascii="Bookman Old Style" w:hAnsi="Bookman Old Style"/>
                <w:sz w:val="22"/>
                <w:szCs w:val="22"/>
              </w:rPr>
              <w:t xml:space="preserve">doivent fournir tout document que </w:t>
            </w:r>
            <w:r w:rsidR="002E425B"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peut exiger (ANNEXE A), établissant qu’ils peuvent être attributaires du </w:t>
            </w:r>
            <w:r w:rsidR="008A6EC0" w:rsidRPr="00697792">
              <w:rPr>
                <w:rFonts w:ascii="Bookman Old Style" w:hAnsi="Bookman Old Style"/>
                <w:sz w:val="22"/>
                <w:szCs w:val="22"/>
              </w:rPr>
              <w:t xml:space="preserve">marché. </w:t>
            </w:r>
            <w:r w:rsidR="00B9167A"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accorde un délai </w:t>
            </w:r>
            <w:r w:rsidRPr="00697792">
              <w:rPr>
                <w:rFonts w:ascii="Bookman Old Style" w:hAnsi="Bookman Old Style"/>
                <w:sz w:val="22"/>
                <w:szCs w:val="22"/>
              </w:rPr>
              <w:lastRenderedPageBreak/>
              <w:t>maximal de trois (</w:t>
            </w:r>
            <w:r w:rsidR="002E425B" w:rsidRPr="00697792">
              <w:rPr>
                <w:rFonts w:ascii="Bookman Old Style" w:hAnsi="Bookman Old Style"/>
                <w:sz w:val="22"/>
                <w:szCs w:val="22"/>
              </w:rPr>
              <w:t>0</w:t>
            </w:r>
            <w:r w:rsidRPr="00697792">
              <w:rPr>
                <w:rFonts w:ascii="Bookman Old Style" w:hAnsi="Bookman Old Style"/>
                <w:sz w:val="22"/>
                <w:szCs w:val="22"/>
              </w:rPr>
              <w:t xml:space="preserve">3) jours ouvrables à l’attributaire provisoire pour produire les documents à caractère administratif </w:t>
            </w:r>
            <w:r w:rsidR="008A6EC0" w:rsidRPr="00697792">
              <w:rPr>
                <w:rFonts w:ascii="Bookman Old Style" w:hAnsi="Bookman Old Style"/>
                <w:sz w:val="22"/>
                <w:szCs w:val="22"/>
              </w:rPr>
              <w:t>(ANNEXE A 1)</w:t>
            </w:r>
            <w:r w:rsidRPr="00697792">
              <w:rPr>
                <w:rFonts w:ascii="Bookman Old Style" w:hAnsi="Bookman Old Style"/>
                <w:sz w:val="22"/>
                <w:szCs w:val="22"/>
              </w:rPr>
              <w:t xml:space="preserve">. La </w:t>
            </w:r>
            <w:r w:rsidR="00856991" w:rsidRPr="00697792">
              <w:rPr>
                <w:rFonts w:ascii="Bookman Old Style" w:hAnsi="Bookman Old Style"/>
                <w:sz w:val="22"/>
                <w:szCs w:val="22"/>
              </w:rPr>
              <w:t>non-production</w:t>
            </w:r>
            <w:r w:rsidRPr="00697792">
              <w:rPr>
                <w:rFonts w:ascii="Bookman Old Style" w:hAnsi="Bookman Old Style"/>
                <w:sz w:val="22"/>
                <w:szCs w:val="22"/>
              </w:rPr>
              <w:t xml:space="preserve"> et/ou de non validité des pièces requises demandées à l’attributaire provisoire, peut entraîner l’annulation de l’attribution, après avis conforme de </w:t>
            </w:r>
            <w:r w:rsidR="00C353B2" w:rsidRPr="00697792">
              <w:rPr>
                <w:rFonts w:ascii="Bookman Old Style" w:hAnsi="Bookman Old Style"/>
                <w:sz w:val="22"/>
                <w:szCs w:val="22"/>
              </w:rPr>
              <w:t>l</w:t>
            </w:r>
            <w:r w:rsidRPr="00697792">
              <w:rPr>
                <w:rFonts w:ascii="Bookman Old Style" w:hAnsi="Bookman Old Style"/>
                <w:sz w:val="22"/>
                <w:szCs w:val="22"/>
              </w:rPr>
              <w:t xml:space="preserve">'organe de contrôle compétent. La Personne </w:t>
            </w:r>
            <w:r w:rsidR="002E425B" w:rsidRPr="00697792">
              <w:rPr>
                <w:rFonts w:ascii="Bookman Old Style" w:hAnsi="Bookman Old Style"/>
                <w:sz w:val="22"/>
                <w:szCs w:val="22"/>
              </w:rPr>
              <w:t xml:space="preserve">responsable </w:t>
            </w:r>
            <w:r w:rsidRPr="00697792">
              <w:rPr>
                <w:rFonts w:ascii="Bookman Old Style" w:hAnsi="Bookman Old Style"/>
                <w:sz w:val="22"/>
                <w:szCs w:val="22"/>
              </w:rPr>
              <w:t xml:space="preserve">des </w:t>
            </w:r>
            <w:r w:rsidR="002E425B" w:rsidRPr="00697792">
              <w:rPr>
                <w:rFonts w:ascii="Bookman Old Style" w:hAnsi="Bookman Old Style"/>
                <w:sz w:val="22"/>
                <w:szCs w:val="22"/>
              </w:rPr>
              <w:t xml:space="preserve">marchés publics </w:t>
            </w:r>
            <w:r w:rsidRPr="00697792">
              <w:rPr>
                <w:rFonts w:ascii="Bookman Old Style" w:hAnsi="Bookman Old Style"/>
                <w:sz w:val="22"/>
                <w:szCs w:val="22"/>
              </w:rPr>
              <w:t>adresse un mémoire à l’ARMP sur le préjudice subi pour sanctions éventuelles. Elle notifie l’attribution provisoire aux soumissionnaires suivants dans l’ordre de classement.</w:t>
            </w:r>
          </w:p>
          <w:p w14:paraId="67C256AB" w14:textId="77777777" w:rsidR="00C353B2" w:rsidRPr="00697792" w:rsidRDefault="009A6D71" w:rsidP="00C01845">
            <w:pPr>
              <w:numPr>
                <w:ilvl w:val="1"/>
                <w:numId w:val="31"/>
              </w:numPr>
              <w:tabs>
                <w:tab w:val="left" w:pos="259"/>
              </w:tabs>
              <w:spacing w:after="160"/>
              <w:jc w:val="both"/>
              <w:rPr>
                <w:rFonts w:ascii="Bookman Old Style" w:hAnsi="Bookman Old Style"/>
                <w:sz w:val="22"/>
                <w:szCs w:val="22"/>
              </w:rPr>
            </w:pPr>
            <w:r w:rsidRPr="00697792">
              <w:rPr>
                <w:rFonts w:ascii="Bookman Old Style" w:hAnsi="Bookman Old Style"/>
                <w:b/>
                <w:sz w:val="22"/>
                <w:szCs w:val="22"/>
              </w:rPr>
              <w:t>Délai d’attente :</w:t>
            </w:r>
            <w:r w:rsidR="00F138D1" w:rsidRPr="00697792">
              <w:rPr>
                <w:rFonts w:ascii="Bookman Old Style" w:hAnsi="Bookman Old Style"/>
                <w:b/>
                <w:sz w:val="22"/>
                <w:szCs w:val="22"/>
              </w:rPr>
              <w:t xml:space="preserve"> </w:t>
            </w:r>
            <w:r w:rsidR="002E425B"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00166F7C" w:rsidRPr="00697792">
              <w:rPr>
                <w:rFonts w:ascii="Bookman Old Style" w:hAnsi="Bookman Old Style"/>
                <w:sz w:val="22"/>
                <w:szCs w:val="22"/>
              </w:rPr>
              <w:t xml:space="preserve"> observe un délai minimum de dix (10) jours </w:t>
            </w:r>
            <w:r w:rsidR="006A6A8C" w:rsidRPr="00697792">
              <w:rPr>
                <w:rFonts w:ascii="Bookman Old Style" w:hAnsi="Bookman Old Style"/>
                <w:sz w:val="22"/>
                <w:szCs w:val="22"/>
              </w:rPr>
              <w:t xml:space="preserve">calendaires </w:t>
            </w:r>
            <w:r w:rsidR="00166F7C" w:rsidRPr="00697792">
              <w:rPr>
                <w:rFonts w:ascii="Bookman Old Style" w:hAnsi="Bookman Old Style"/>
                <w:sz w:val="22"/>
                <w:szCs w:val="22"/>
              </w:rPr>
              <w:t xml:space="preserve">après la publication et/ou la notification avant de procéder à la signature du marché et de le soumettre à l’approbation des autorités compétentes par l’organe de contrôle compétent. </w:t>
            </w:r>
          </w:p>
        </w:tc>
      </w:tr>
      <w:tr w:rsidR="009E4641" w:rsidRPr="00697792" w14:paraId="4413F216" w14:textId="77777777" w:rsidTr="00572B3D">
        <w:trPr>
          <w:jc w:val="center"/>
        </w:trPr>
        <w:tc>
          <w:tcPr>
            <w:tcW w:w="3674" w:type="dxa"/>
          </w:tcPr>
          <w:p w14:paraId="4CCD00A7" w14:textId="77777777" w:rsidR="00166F7C" w:rsidRPr="00697792" w:rsidRDefault="00166F7C" w:rsidP="00C01845">
            <w:pPr>
              <w:numPr>
                <w:ilvl w:val="0"/>
                <w:numId w:val="49"/>
              </w:numPr>
              <w:spacing w:after="160"/>
              <w:rPr>
                <w:rFonts w:ascii="Bookman Old Style" w:hAnsi="Bookman Old Style"/>
                <w:b/>
                <w:sz w:val="22"/>
                <w:szCs w:val="22"/>
              </w:rPr>
            </w:pPr>
            <w:r w:rsidRPr="00697792">
              <w:rPr>
                <w:rFonts w:ascii="Bookman Old Style" w:hAnsi="Bookman Old Style"/>
                <w:b/>
                <w:sz w:val="22"/>
                <w:szCs w:val="22"/>
              </w:rPr>
              <w:lastRenderedPageBreak/>
              <w:t>Recours</w:t>
            </w:r>
          </w:p>
        </w:tc>
        <w:tc>
          <w:tcPr>
            <w:tcW w:w="5948" w:type="dxa"/>
          </w:tcPr>
          <w:p w14:paraId="6F9EF808" w14:textId="77777777" w:rsidR="00166F7C" w:rsidRPr="00697792" w:rsidRDefault="00166F7C"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 xml:space="preserve">Les candidats et soumissionnaires peuvent introduire un recours devant la </w:t>
            </w:r>
            <w:r w:rsidR="002E425B" w:rsidRPr="00697792">
              <w:rPr>
                <w:rFonts w:ascii="Bookman Old Style" w:hAnsi="Bookman Old Style"/>
                <w:sz w:val="22"/>
                <w:szCs w:val="22"/>
              </w:rPr>
              <w:t xml:space="preserve">Personne </w:t>
            </w:r>
            <w:r w:rsidRPr="00697792">
              <w:rPr>
                <w:rFonts w:ascii="Bookman Old Style" w:hAnsi="Bookman Old Style"/>
                <w:sz w:val="22"/>
                <w:szCs w:val="22"/>
              </w:rPr>
              <w:t xml:space="preserve">responsable des marchés publics ou son supérieur hiérarchique dans le cadre des procédures de passation des marchés à l’encontre des actes et décisions de cette dernière leur créant un préjudice en indiquant les références de la procédure de passation du marché et en exposant les motifs de leurs recours soit par lettre recommandée avec demande </w:t>
            </w:r>
            <w:r w:rsidR="00ED6486" w:rsidRPr="00697792">
              <w:rPr>
                <w:rFonts w:ascii="Bookman Old Style" w:hAnsi="Bookman Old Style"/>
                <w:sz w:val="22"/>
                <w:szCs w:val="22"/>
              </w:rPr>
              <w:t xml:space="preserve">d’avis </w:t>
            </w:r>
            <w:r w:rsidRPr="00697792">
              <w:rPr>
                <w:rFonts w:ascii="Bookman Old Style" w:hAnsi="Bookman Old Style"/>
                <w:sz w:val="22"/>
                <w:szCs w:val="22"/>
              </w:rPr>
              <w:t>de réception ou déposée contre décharge ou récépissé, soit par tout moyen de communication électronique.</w:t>
            </w:r>
          </w:p>
          <w:p w14:paraId="409E444A" w14:textId="77777777" w:rsidR="00166F7C" w:rsidRPr="00697792" w:rsidRDefault="00166F7C"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Une copie de ce recours est adressée à l’Autorité de régulation des marchés publics</w:t>
            </w:r>
            <w:r w:rsidR="00F138D1" w:rsidRPr="00697792">
              <w:rPr>
                <w:rFonts w:ascii="Bookman Old Style" w:hAnsi="Bookman Old Style"/>
                <w:sz w:val="22"/>
                <w:szCs w:val="22"/>
              </w:rPr>
              <w:t>.</w:t>
            </w:r>
          </w:p>
          <w:p w14:paraId="12AEAE9E" w14:textId="77777777" w:rsidR="00166F7C" w:rsidRPr="00697792" w:rsidRDefault="00166F7C"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Ce recours peut porter sur la décision d’attribuer ou de ne pas attribuer le marché, les conditions de publication des avis, les règles relatives à la participation des candidats et aux capacités et garanties exigées, le mode de passation et la procédure de sélection retenus, la conformité des documents d</w:t>
            </w:r>
            <w:r w:rsidR="009A6D71" w:rsidRPr="00697792">
              <w:rPr>
                <w:rFonts w:ascii="Bookman Old Style" w:hAnsi="Bookman Old Style"/>
                <w:sz w:val="22"/>
                <w:szCs w:val="22"/>
              </w:rPr>
              <w:t xml:space="preserve">e </w:t>
            </w:r>
            <w:r w:rsidR="00A360BB" w:rsidRPr="00697792">
              <w:rPr>
                <w:rFonts w:ascii="Bookman Old Style" w:hAnsi="Bookman Old Style"/>
                <w:sz w:val="22"/>
                <w:szCs w:val="22"/>
              </w:rPr>
              <w:t>demande</w:t>
            </w:r>
            <w:r w:rsidR="009A6D71" w:rsidRPr="00697792">
              <w:rPr>
                <w:rFonts w:ascii="Bookman Old Style" w:hAnsi="Bookman Old Style"/>
                <w:sz w:val="22"/>
                <w:szCs w:val="22"/>
              </w:rPr>
              <w:t xml:space="preserve"> de </w:t>
            </w:r>
            <w:r w:rsidRPr="00697792">
              <w:rPr>
                <w:rFonts w:ascii="Bookman Old Style" w:hAnsi="Bookman Old Style"/>
                <w:sz w:val="22"/>
                <w:szCs w:val="22"/>
              </w:rPr>
              <w:t>propositions à la réglementation, les spécifications techniques retenues, les critères d’évaluation et la décision d’arrêt de la procédure.</w:t>
            </w:r>
          </w:p>
          <w:p w14:paraId="526D8DCF" w14:textId="77777777" w:rsidR="00166F7C" w:rsidRPr="00697792" w:rsidRDefault="00166F7C"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 xml:space="preserve">Ce recours doit </w:t>
            </w:r>
            <w:r w:rsidR="00F069C6" w:rsidRPr="00697792">
              <w:rPr>
                <w:rFonts w:ascii="Bookman Old Style" w:hAnsi="Bookman Old Style"/>
                <w:sz w:val="22"/>
                <w:szCs w:val="22"/>
              </w:rPr>
              <w:t xml:space="preserve">évoquer </w:t>
            </w:r>
            <w:r w:rsidRPr="00697792">
              <w:rPr>
                <w:rFonts w:ascii="Bookman Old Style" w:hAnsi="Bookman Old Style"/>
                <w:sz w:val="22"/>
                <w:szCs w:val="22"/>
              </w:rPr>
              <w:t>une violation de la réglementation des marchés publics.</w:t>
            </w:r>
          </w:p>
          <w:p w14:paraId="4FE610B2" w14:textId="77777777" w:rsidR="0099440E" w:rsidRPr="00697792" w:rsidRDefault="0099440E"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lastRenderedPageBreak/>
              <w:t xml:space="preserve">Le recours doit être exercé dans </w:t>
            </w:r>
            <w:r w:rsidR="004E2F13" w:rsidRPr="00697792">
              <w:rPr>
                <w:rFonts w:ascii="Bookman Old Style" w:hAnsi="Bookman Old Style"/>
                <w:sz w:val="22"/>
                <w:szCs w:val="22"/>
              </w:rPr>
              <w:t>les cinq</w:t>
            </w:r>
            <w:r w:rsidRPr="00697792">
              <w:rPr>
                <w:rFonts w:ascii="Bookman Old Style" w:hAnsi="Bookman Old Style"/>
                <w:sz w:val="22"/>
                <w:szCs w:val="22"/>
              </w:rPr>
              <w:t xml:space="preserve"> (05) jours ouvrables de la publication et/ou notification de la décision d’attribution provisoire du marché, ou dans les dix (10) jours ouvrables précédant la date prévue pour le dépôt de la candidature ou de la soumission. Il a pour effet de suspendre la procédure d’attribution jusqu’à la décision définitive de la Personne responsable des marchés publics ou de son supérieur hiérarchique. La décision de la Personne responsable des marchés publics ou de son supérieur hiérarchique doit intervenir dans un délai de trois (03) jours ouvrables après sa saisine.</w:t>
            </w:r>
          </w:p>
          <w:p w14:paraId="481B55FA" w14:textId="77777777" w:rsidR="00166F7C" w:rsidRPr="00697792" w:rsidRDefault="00166F7C"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Ce recours peut être exercé à trois niveaux : avant le dépôt des propositions, après la notification des résultats de l’évaluation des propositions techniques et après la notification d’attribution du marché.</w:t>
            </w:r>
          </w:p>
          <w:p w14:paraId="5BBE4570" w14:textId="77777777" w:rsidR="00166F7C" w:rsidRPr="00697792" w:rsidRDefault="00166F7C"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 xml:space="preserve">La décision de la </w:t>
            </w:r>
            <w:r w:rsidR="00ED6486" w:rsidRPr="00697792">
              <w:rPr>
                <w:rFonts w:ascii="Bookman Old Style" w:hAnsi="Bookman Old Style"/>
                <w:sz w:val="22"/>
                <w:szCs w:val="22"/>
              </w:rPr>
              <w:t xml:space="preserve">Personne </w:t>
            </w:r>
            <w:r w:rsidRPr="00697792">
              <w:rPr>
                <w:rFonts w:ascii="Bookman Old Style" w:hAnsi="Bookman Old Style"/>
                <w:sz w:val="22"/>
                <w:szCs w:val="22"/>
              </w:rPr>
              <w:t>responsable des marchés publics ou de son supérieur hiérarchique doit intervenir dans un délai de trois (03) jours ouvrables après sa saisine.</w:t>
            </w:r>
          </w:p>
          <w:p w14:paraId="2D7ACFED" w14:textId="77777777" w:rsidR="00832A4B" w:rsidRPr="00697792" w:rsidRDefault="00ED6486"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Les décisions rendues par la Personne responsable des marchés publics ou son supérieur hiérarchique peuvent faire l’objet d’un recours devant l’Autorité de régulation des marchés publics dans un délai de deux (02) jours ouvrables à compter de la notification de la décision faisant grief.</w:t>
            </w:r>
            <w:r w:rsidR="00832A4B" w:rsidRPr="00697792">
              <w:rPr>
                <w:rFonts w:ascii="Bookman Old Style" w:hAnsi="Bookman Old Style"/>
                <w:sz w:val="22"/>
                <w:szCs w:val="22"/>
              </w:rPr>
              <w:t xml:space="preserve"> </w:t>
            </w:r>
          </w:p>
          <w:p w14:paraId="5B8782B3" w14:textId="77777777" w:rsidR="00832A4B" w:rsidRPr="00697792" w:rsidRDefault="00ED6486" w:rsidP="004E2F13">
            <w:pPr>
              <w:pStyle w:val="Header3-Paragraph"/>
              <w:tabs>
                <w:tab w:val="clear" w:pos="504"/>
              </w:tabs>
              <w:overflowPunct/>
              <w:autoSpaceDE/>
              <w:autoSpaceDN/>
              <w:adjustRightInd/>
              <w:spacing w:after="160"/>
              <w:ind w:left="465" w:firstLine="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Une copie de ce recours est adressée à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concernée.</w:t>
            </w:r>
            <w:r w:rsidR="0099440E" w:rsidRPr="00697792">
              <w:rPr>
                <w:rFonts w:ascii="Bookman Old Style" w:hAnsi="Bookman Old Style" w:cs="Times New Roman"/>
                <w:sz w:val="22"/>
                <w:szCs w:val="22"/>
                <w:lang w:val="fr-FR"/>
              </w:rPr>
              <w:t xml:space="preserve"> </w:t>
            </w:r>
          </w:p>
          <w:p w14:paraId="78ADF16E" w14:textId="77777777" w:rsidR="00166F7C" w:rsidRPr="00697792" w:rsidRDefault="00ED6486"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En l’absence de décision rendue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ou </w:t>
            </w:r>
            <w:r w:rsidR="0099440E" w:rsidRPr="00697792">
              <w:rPr>
                <w:rFonts w:ascii="Bookman Old Style" w:hAnsi="Bookman Old Style"/>
                <w:sz w:val="22"/>
                <w:szCs w:val="22"/>
              </w:rPr>
              <w:t>l’autorité hiérarchique</w:t>
            </w:r>
            <w:r w:rsidRPr="00697792">
              <w:rPr>
                <w:rFonts w:ascii="Bookman Old Style" w:hAnsi="Bookman Old Style"/>
                <w:sz w:val="22"/>
                <w:szCs w:val="22"/>
              </w:rPr>
              <w:t xml:space="preserve"> dans l'expiration du délai de trois (03) jours ouvrables de sa saisine, le requérant peut également saisir l’Autorité de régulation des marchés publics</w:t>
            </w:r>
            <w:r w:rsidR="00615667" w:rsidRPr="00697792">
              <w:rPr>
                <w:rFonts w:ascii="Bookman Old Style" w:hAnsi="Bookman Old Style"/>
                <w:sz w:val="22"/>
                <w:szCs w:val="22"/>
              </w:rPr>
              <w:t>.</w:t>
            </w:r>
          </w:p>
        </w:tc>
      </w:tr>
      <w:tr w:rsidR="009E4641" w:rsidRPr="00697792" w14:paraId="695741FB" w14:textId="77777777" w:rsidTr="00572B3D">
        <w:trPr>
          <w:jc w:val="center"/>
        </w:trPr>
        <w:tc>
          <w:tcPr>
            <w:tcW w:w="3674" w:type="dxa"/>
          </w:tcPr>
          <w:p w14:paraId="4C3B09D6" w14:textId="77777777" w:rsidR="00166F7C" w:rsidRPr="00697792" w:rsidRDefault="00166F7C" w:rsidP="00C01845">
            <w:pPr>
              <w:numPr>
                <w:ilvl w:val="0"/>
                <w:numId w:val="49"/>
              </w:numPr>
              <w:spacing w:after="160"/>
              <w:rPr>
                <w:rFonts w:ascii="Bookman Old Style" w:hAnsi="Bookman Old Style"/>
                <w:b/>
                <w:sz w:val="22"/>
                <w:szCs w:val="22"/>
              </w:rPr>
            </w:pPr>
            <w:bookmarkStart w:id="32" w:name="_Toc190767454"/>
            <w:r w:rsidRPr="00697792">
              <w:rPr>
                <w:rFonts w:ascii="Bookman Old Style" w:hAnsi="Bookman Old Style"/>
                <w:b/>
                <w:sz w:val="22"/>
                <w:szCs w:val="22"/>
              </w:rPr>
              <w:lastRenderedPageBreak/>
              <w:t xml:space="preserve"> Signature </w:t>
            </w:r>
            <w:r w:rsidR="00A309E7" w:rsidRPr="00697792">
              <w:rPr>
                <w:rFonts w:ascii="Bookman Old Style" w:hAnsi="Bookman Old Style"/>
                <w:b/>
                <w:sz w:val="22"/>
                <w:szCs w:val="22"/>
              </w:rPr>
              <w:t xml:space="preserve">et approbation </w:t>
            </w:r>
            <w:r w:rsidRPr="00697792">
              <w:rPr>
                <w:rFonts w:ascii="Bookman Old Style" w:hAnsi="Bookman Old Style"/>
                <w:b/>
                <w:sz w:val="22"/>
                <w:szCs w:val="22"/>
              </w:rPr>
              <w:t>du marché</w:t>
            </w:r>
            <w:bookmarkEnd w:id="32"/>
          </w:p>
        </w:tc>
        <w:tc>
          <w:tcPr>
            <w:tcW w:w="5948" w:type="dxa"/>
          </w:tcPr>
          <w:p w14:paraId="0FF53A66" w14:textId="77777777" w:rsidR="00166F7C" w:rsidRPr="00697792" w:rsidRDefault="002A1612"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00166F7C" w:rsidRPr="00697792">
              <w:rPr>
                <w:rFonts w:ascii="Bookman Old Style" w:hAnsi="Bookman Old Style"/>
                <w:sz w:val="22"/>
                <w:szCs w:val="22"/>
              </w:rPr>
              <w:t xml:space="preserve"> enverra au consultant retenu</w:t>
            </w:r>
            <w:r w:rsidR="00C312AE" w:rsidRPr="00697792">
              <w:rPr>
                <w:rFonts w:ascii="Bookman Old Style" w:hAnsi="Bookman Old Style"/>
                <w:sz w:val="22"/>
                <w:szCs w:val="22"/>
              </w:rPr>
              <w:t>, à l’expiration du délai d’attente de dix (10)</w:t>
            </w:r>
            <w:r w:rsidR="00832A4B" w:rsidRPr="00697792">
              <w:rPr>
                <w:rFonts w:ascii="Bookman Old Style" w:hAnsi="Bookman Old Style"/>
                <w:sz w:val="22"/>
                <w:szCs w:val="22"/>
              </w:rPr>
              <w:t xml:space="preserve"> </w:t>
            </w:r>
            <w:r w:rsidR="00C312AE" w:rsidRPr="00697792">
              <w:rPr>
                <w:rFonts w:ascii="Bookman Old Style" w:hAnsi="Bookman Old Style"/>
                <w:sz w:val="22"/>
                <w:szCs w:val="22"/>
              </w:rPr>
              <w:t xml:space="preserve">jours calendaires, le projet de marché élaboré par la Personne </w:t>
            </w:r>
            <w:r w:rsidRPr="00697792">
              <w:rPr>
                <w:rFonts w:ascii="Bookman Old Style" w:hAnsi="Bookman Old Style"/>
                <w:sz w:val="22"/>
                <w:szCs w:val="22"/>
              </w:rPr>
              <w:t xml:space="preserve">responsable </w:t>
            </w:r>
            <w:r w:rsidR="00C312AE" w:rsidRPr="00697792">
              <w:rPr>
                <w:rFonts w:ascii="Bookman Old Style" w:hAnsi="Bookman Old Style"/>
                <w:sz w:val="22"/>
                <w:szCs w:val="22"/>
              </w:rPr>
              <w:t xml:space="preserve">des </w:t>
            </w:r>
            <w:r w:rsidRPr="00697792">
              <w:rPr>
                <w:rFonts w:ascii="Bookman Old Style" w:hAnsi="Bookman Old Style"/>
                <w:sz w:val="22"/>
                <w:szCs w:val="22"/>
              </w:rPr>
              <w:t xml:space="preserve">marchés publics </w:t>
            </w:r>
            <w:r w:rsidR="00C312AE" w:rsidRPr="00697792">
              <w:rPr>
                <w:rFonts w:ascii="Bookman Old Style" w:hAnsi="Bookman Old Style"/>
                <w:sz w:val="22"/>
                <w:szCs w:val="22"/>
              </w:rPr>
              <w:t>ainsi que l’acte d’engagement</w:t>
            </w:r>
            <w:r w:rsidR="00153006" w:rsidRPr="00697792">
              <w:rPr>
                <w:rFonts w:ascii="Bookman Old Style" w:hAnsi="Bookman Old Style"/>
                <w:sz w:val="22"/>
                <w:szCs w:val="22"/>
              </w:rPr>
              <w:t>.</w:t>
            </w:r>
            <w:r w:rsidR="00166F7C" w:rsidRPr="00697792">
              <w:rPr>
                <w:rFonts w:ascii="Bookman Old Style" w:hAnsi="Bookman Old Style"/>
                <w:sz w:val="22"/>
                <w:szCs w:val="22"/>
              </w:rPr>
              <w:t xml:space="preserve"> Avant la signature de tout marché, les services compétents de</w:t>
            </w:r>
            <w:r w:rsidR="004F77C2" w:rsidRPr="00697792">
              <w:rPr>
                <w:rFonts w:ascii="Bookman Old Style" w:hAnsi="Bookman Old Style"/>
                <w:sz w:val="22"/>
                <w:szCs w:val="22"/>
              </w:rPr>
              <w:t xml:space="preserve"> l’A</w:t>
            </w:r>
            <w:r w:rsidR="00166F7C" w:rsidRPr="00697792">
              <w:rPr>
                <w:rFonts w:ascii="Bookman Old Style" w:hAnsi="Bookman Old Style"/>
                <w:sz w:val="22"/>
                <w:szCs w:val="22"/>
              </w:rPr>
              <w:t>utorité contractante doivent fournir à leurs co-contractants la preuve que le crédit est disponible et a été réservé.</w:t>
            </w:r>
          </w:p>
          <w:p w14:paraId="4DCE24DC" w14:textId="77777777" w:rsidR="00EE140E" w:rsidRPr="00697792" w:rsidRDefault="009A7CAA"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lastRenderedPageBreak/>
              <w:t>L’attributaire dispose de trois (03) jours ouvrables après la réception du projet de marché et de l’acte d’engagement pour les signer. La Personne responsable des marchés publics, quant à elle, procède à la signature du projet de marché dans les deux (</w:t>
            </w:r>
            <w:r w:rsidR="002A1612" w:rsidRPr="00697792">
              <w:rPr>
                <w:rFonts w:ascii="Bookman Old Style" w:hAnsi="Bookman Old Style"/>
                <w:sz w:val="22"/>
                <w:szCs w:val="22"/>
              </w:rPr>
              <w:t>0</w:t>
            </w:r>
            <w:r w:rsidRPr="00697792">
              <w:rPr>
                <w:rFonts w:ascii="Bookman Old Style" w:hAnsi="Bookman Old Style"/>
                <w:sz w:val="22"/>
                <w:szCs w:val="22"/>
              </w:rPr>
              <w:t>2) jours ouvrables après signature et transmission dudit projet par l’attributaire.</w:t>
            </w:r>
          </w:p>
          <w:p w14:paraId="7868E289" w14:textId="77777777" w:rsidR="00166F7C" w:rsidRPr="00697792" w:rsidRDefault="00EE140E"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Avant son introduction pour approbation, le projet de marché est soumis à l’organe de contrôle compétent pour examen juridique et technique, quel que soit le financement.</w:t>
            </w:r>
          </w:p>
          <w:p w14:paraId="6AC7A112" w14:textId="77777777" w:rsidR="00F33BC1" w:rsidRPr="00697792" w:rsidRDefault="00EE140E"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 xml:space="preserve">Les marchés publics, selon la qualité de </w:t>
            </w:r>
            <w:r w:rsidR="004F77C2"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sont transmis par l’organe de contrôle des marchés publics compétent, après son visa, pour approbation. Cette approbation doit intervenir dans le délai de validité des offres</w:t>
            </w:r>
            <w:r w:rsidR="00F33BC1" w:rsidRPr="00697792">
              <w:rPr>
                <w:rFonts w:ascii="Bookman Old Style" w:hAnsi="Bookman Old Style"/>
                <w:sz w:val="22"/>
                <w:szCs w:val="22"/>
              </w:rPr>
              <w:t>.</w:t>
            </w:r>
          </w:p>
          <w:p w14:paraId="077B20C2" w14:textId="77777777" w:rsidR="00EE140E" w:rsidRPr="00697792" w:rsidRDefault="00EE140E"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L’autorité approbatrice dispose de cinq (05) jours ouvrables à compter de la date de réception</w:t>
            </w:r>
            <w:r w:rsidR="00F33BC1" w:rsidRPr="00697792">
              <w:rPr>
                <w:rFonts w:ascii="Bookman Old Style" w:hAnsi="Bookman Old Style"/>
                <w:sz w:val="22"/>
                <w:szCs w:val="22"/>
              </w:rPr>
              <w:t xml:space="preserve"> du dossier pour approuver le marché.</w:t>
            </w:r>
          </w:p>
          <w:p w14:paraId="19A477A3" w14:textId="77777777" w:rsidR="00F33BC1" w:rsidRPr="00697792" w:rsidRDefault="00F33BC1"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Dans ce délai, le contrat signé et ses annexes sont soumis au contrôle budgétaire de l’organe compétent, selon les seuils, en matière du contrôle financier.</w:t>
            </w:r>
          </w:p>
          <w:p w14:paraId="558E74CA" w14:textId="77777777" w:rsidR="00F33BC1" w:rsidRPr="00697792" w:rsidRDefault="00F33BC1"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Ce contrôle budgétaire vise essentiellement à examiner ces actes au regard de l’imputation de la dépense, de la disponibilité des crédits, de l’application des dispositions d'ordre financier, des lois et règlements, de leur conformité avec les autorisations parlementaires et des conséquences que les mesures proposées</w:t>
            </w:r>
            <w:r w:rsidR="00DA1705" w:rsidRPr="00697792">
              <w:rPr>
                <w:rFonts w:ascii="Bookman Old Style" w:hAnsi="Bookman Old Style"/>
                <w:sz w:val="22"/>
                <w:szCs w:val="22"/>
              </w:rPr>
              <w:t xml:space="preserve"> peuvent avoir sur les finances publiques. Ce contrôle budgétaire ne porte pas sur les aspects techniques et juridiques du dossier du marché.</w:t>
            </w:r>
          </w:p>
          <w:p w14:paraId="55235BA6" w14:textId="77777777" w:rsidR="00DA1705" w:rsidRPr="00697792" w:rsidRDefault="00DA1705"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En aucun cas, le délai de ce contrôle budgétaire ne peut excéder deux (02) jours ouvrables à compter de la réception du dossier par le contrôleur financier ou son délégué.</w:t>
            </w:r>
          </w:p>
          <w:p w14:paraId="487FC938" w14:textId="77777777" w:rsidR="00C353B2" w:rsidRPr="00697792" w:rsidRDefault="00DA1705"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 xml:space="preserve">Le visa de l’organe de contrôle compétent ainsi que celui du contrôleur financier ou de son délégué sont matérialisés par leur paraphe sur toutes les pages du contrat et leur signature suivie de leur cachet ou hologramme sur la page de </w:t>
            </w:r>
            <w:r w:rsidR="004F77C2" w:rsidRPr="00697792">
              <w:rPr>
                <w:rFonts w:ascii="Bookman Old Style" w:hAnsi="Bookman Old Style"/>
                <w:sz w:val="22"/>
                <w:szCs w:val="22"/>
              </w:rPr>
              <w:t xml:space="preserve">signature </w:t>
            </w:r>
            <w:r w:rsidRPr="00697792">
              <w:rPr>
                <w:rFonts w:ascii="Bookman Old Style" w:hAnsi="Bookman Old Style"/>
                <w:sz w:val="22"/>
                <w:szCs w:val="22"/>
              </w:rPr>
              <w:t>du contrat.</w:t>
            </w:r>
          </w:p>
        </w:tc>
      </w:tr>
    </w:tbl>
    <w:p w14:paraId="538B35D0" w14:textId="77777777" w:rsidR="00166F7C" w:rsidRPr="00697792" w:rsidRDefault="00166F7C" w:rsidP="009D0E6B">
      <w:pPr>
        <w:jc w:val="both"/>
        <w:rPr>
          <w:rFonts w:ascii="Bookman Old Style" w:hAnsi="Bookman Old Style"/>
          <w:sz w:val="22"/>
          <w:szCs w:val="22"/>
        </w:rPr>
      </w:pPr>
    </w:p>
    <w:tbl>
      <w:tblPr>
        <w:tblW w:w="0" w:type="auto"/>
        <w:tblLook w:val="04A0" w:firstRow="1" w:lastRow="0" w:firstColumn="1" w:lastColumn="0" w:noHBand="0" w:noVBand="1"/>
      </w:tblPr>
      <w:tblGrid>
        <w:gridCol w:w="2943"/>
        <w:gridCol w:w="6603"/>
      </w:tblGrid>
      <w:tr w:rsidR="004F77C2" w:rsidRPr="00697792" w14:paraId="0B097D17" w14:textId="77777777" w:rsidTr="002C2E5A">
        <w:tc>
          <w:tcPr>
            <w:tcW w:w="2943" w:type="dxa"/>
          </w:tcPr>
          <w:p w14:paraId="1E9C6187" w14:textId="77777777" w:rsidR="004F77C2" w:rsidRPr="00697792" w:rsidRDefault="004F77C2" w:rsidP="00C01845">
            <w:pPr>
              <w:numPr>
                <w:ilvl w:val="0"/>
                <w:numId w:val="49"/>
              </w:numPr>
              <w:spacing w:after="160"/>
              <w:rPr>
                <w:rFonts w:ascii="Bookman Old Style" w:hAnsi="Bookman Old Style"/>
                <w:sz w:val="22"/>
                <w:szCs w:val="22"/>
              </w:rPr>
            </w:pPr>
            <w:r w:rsidRPr="00697792">
              <w:rPr>
                <w:rFonts w:ascii="Bookman Old Style" w:hAnsi="Bookman Old Style"/>
                <w:b/>
                <w:sz w:val="22"/>
                <w:szCs w:val="22"/>
              </w:rPr>
              <w:t xml:space="preserve">Notification d’attribution </w:t>
            </w:r>
            <w:r w:rsidRPr="00697792">
              <w:rPr>
                <w:rFonts w:ascii="Bookman Old Style" w:hAnsi="Bookman Old Style"/>
                <w:b/>
                <w:sz w:val="22"/>
                <w:szCs w:val="22"/>
              </w:rPr>
              <w:lastRenderedPageBreak/>
              <w:t>définiti</w:t>
            </w:r>
            <w:r w:rsidR="004E4DD1" w:rsidRPr="00697792">
              <w:rPr>
                <w:rFonts w:ascii="Bookman Old Style" w:hAnsi="Bookman Old Style"/>
                <w:b/>
                <w:sz w:val="22"/>
                <w:szCs w:val="22"/>
              </w:rPr>
              <w:t>ve</w:t>
            </w:r>
            <w:r w:rsidRPr="00697792">
              <w:rPr>
                <w:rFonts w:ascii="Bookman Old Style" w:hAnsi="Bookman Old Style"/>
                <w:b/>
                <w:sz w:val="22"/>
                <w:szCs w:val="22"/>
              </w:rPr>
              <w:t xml:space="preserve"> du marché</w:t>
            </w:r>
          </w:p>
        </w:tc>
        <w:tc>
          <w:tcPr>
            <w:tcW w:w="6603" w:type="dxa"/>
          </w:tcPr>
          <w:p w14:paraId="70564045" w14:textId="77777777" w:rsidR="001E196A" w:rsidRPr="00697792" w:rsidRDefault="004F77C2" w:rsidP="00C01845">
            <w:pPr>
              <w:pStyle w:val="Header3-Paragraph"/>
              <w:numPr>
                <w:ilvl w:val="1"/>
                <w:numId w:val="49"/>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lastRenderedPageBreak/>
              <w:t xml:space="preserve">Dans les trois (03) jours calendaires après son approbation par l’autorité compétente, le marché sera </w:t>
            </w:r>
            <w:r w:rsidRPr="00697792">
              <w:rPr>
                <w:rFonts w:ascii="Bookman Old Style" w:hAnsi="Bookman Old Style" w:cs="Times New Roman"/>
                <w:sz w:val="22"/>
                <w:szCs w:val="22"/>
                <w:lang w:val="fr-FR"/>
              </w:rPr>
              <w:lastRenderedPageBreak/>
              <w:t>notifié par l’</w:t>
            </w:r>
            <w:r w:rsidR="009E6528" w:rsidRPr="00697792">
              <w:rPr>
                <w:rFonts w:ascii="Bookman Old Style" w:hAnsi="Bookman Old Style" w:cs="Times New Roman"/>
                <w:sz w:val="22"/>
                <w:szCs w:val="22"/>
                <w:lang w:val="fr-FR"/>
              </w:rPr>
              <w:t>Autorité contractante</w:t>
            </w:r>
            <w:r w:rsidRPr="00697792">
              <w:rPr>
                <w:rFonts w:ascii="Bookman Old Style" w:hAnsi="Bookman Old Style" w:cs="Times New Roman"/>
                <w:sz w:val="22"/>
                <w:szCs w:val="22"/>
                <w:lang w:val="fr-FR"/>
              </w:rPr>
              <w:t xml:space="preserve"> </w:t>
            </w:r>
            <w:r w:rsidR="001E196A" w:rsidRPr="00697792">
              <w:rPr>
                <w:rFonts w:ascii="Bookman Old Style" w:hAnsi="Bookman Old Style" w:cs="Times New Roman"/>
                <w:sz w:val="22"/>
                <w:szCs w:val="22"/>
                <w:lang w:val="fr-FR"/>
              </w:rPr>
              <w:t>au titulaire du mar</w:t>
            </w:r>
            <w:r w:rsidRPr="00697792">
              <w:rPr>
                <w:rFonts w:ascii="Bookman Old Style" w:hAnsi="Bookman Old Style" w:cs="Times New Roman"/>
                <w:sz w:val="22"/>
                <w:szCs w:val="22"/>
                <w:lang w:val="fr-FR"/>
              </w:rPr>
              <w:t>ché par la remise au titulaire contre</w:t>
            </w:r>
            <w:r w:rsidR="001E196A" w:rsidRPr="00697792">
              <w:rPr>
                <w:rFonts w:ascii="Bookman Old Style" w:hAnsi="Bookman Old Style"/>
                <w:sz w:val="22"/>
                <w:szCs w:val="22"/>
                <w:lang w:val="fr-FR"/>
              </w:rPr>
              <w:t xml:space="preserve"> récépissé ou en un envoi par lettre recommandée avec accusé de réception ou par tout moyen permettant de donner date certaine à cet envoi, du marché signé, approuvé, authentifié et enregistré. </w:t>
            </w:r>
          </w:p>
          <w:p w14:paraId="37EC9B2A" w14:textId="77777777" w:rsidR="004F77C2" w:rsidRPr="00697792" w:rsidRDefault="004F77C2" w:rsidP="00C01845">
            <w:pPr>
              <w:pStyle w:val="Header3-Paragraph"/>
              <w:numPr>
                <w:ilvl w:val="1"/>
                <w:numId w:val="49"/>
              </w:numPr>
              <w:overflowPunct/>
              <w:autoSpaceDE/>
              <w:autoSpaceDN/>
              <w:adjustRightInd/>
              <w:spacing w:after="160"/>
              <w:textAlignment w:val="auto"/>
              <w:rPr>
                <w:rFonts w:ascii="Bookman Old Style" w:hAnsi="Bookman Old Style" w:cs="Times New Roman"/>
                <w:sz w:val="22"/>
                <w:szCs w:val="22"/>
                <w:lang w:val="fr-FR"/>
              </w:rPr>
            </w:pPr>
            <w:r w:rsidRPr="00697792">
              <w:rPr>
                <w:rFonts w:ascii="Bookman Old Style" w:hAnsi="Bookman Old Style" w:cs="Times New Roman"/>
                <w:sz w:val="22"/>
                <w:szCs w:val="22"/>
                <w:lang w:val="fr-FR"/>
              </w:rPr>
              <w:t>La date de notification sera celle du récépissé ou de l’avis de réception.</w:t>
            </w:r>
          </w:p>
        </w:tc>
      </w:tr>
      <w:tr w:rsidR="004F77C2" w:rsidRPr="00697792" w14:paraId="65A877B1" w14:textId="77777777" w:rsidTr="002C2E5A">
        <w:tc>
          <w:tcPr>
            <w:tcW w:w="2943" w:type="dxa"/>
          </w:tcPr>
          <w:p w14:paraId="0610A53D" w14:textId="77777777" w:rsidR="004F77C2" w:rsidRPr="00697792" w:rsidRDefault="002C2E5A" w:rsidP="00C01845">
            <w:pPr>
              <w:numPr>
                <w:ilvl w:val="0"/>
                <w:numId w:val="49"/>
              </w:numPr>
              <w:spacing w:after="160"/>
              <w:rPr>
                <w:rFonts w:ascii="Bookman Old Style" w:hAnsi="Bookman Old Style"/>
                <w:sz w:val="22"/>
                <w:szCs w:val="22"/>
              </w:rPr>
            </w:pPr>
            <w:r w:rsidRPr="00697792">
              <w:rPr>
                <w:rFonts w:ascii="Bookman Old Style" w:hAnsi="Bookman Old Style"/>
                <w:b/>
                <w:sz w:val="22"/>
                <w:szCs w:val="22"/>
              </w:rPr>
              <w:lastRenderedPageBreak/>
              <w:t>Entrée</w:t>
            </w:r>
            <w:r w:rsidR="004F77C2" w:rsidRPr="00697792">
              <w:rPr>
                <w:rFonts w:ascii="Bookman Old Style" w:hAnsi="Bookman Old Style"/>
                <w:b/>
                <w:sz w:val="22"/>
                <w:szCs w:val="22"/>
              </w:rPr>
              <w:t xml:space="preserve"> en vigueur du marché</w:t>
            </w:r>
          </w:p>
        </w:tc>
        <w:tc>
          <w:tcPr>
            <w:tcW w:w="6603" w:type="dxa"/>
          </w:tcPr>
          <w:p w14:paraId="479FCC62" w14:textId="77777777" w:rsidR="001E196A" w:rsidRPr="00697792" w:rsidRDefault="001E196A"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Le marché entre en vigueur dès sa notification au titulaire ou à une date ultérieure si le marché le prévoit. L’entrée en vigueur du marché marque le début des obligations juridiques d’exécution et, sauf dispositions contraires du marché, le début des délais de réalisation.</w:t>
            </w:r>
          </w:p>
          <w:p w14:paraId="5870A06B" w14:textId="77777777" w:rsidR="001E196A" w:rsidRPr="00697792" w:rsidRDefault="001E196A"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L’entrée en vigueur du marché est subordonnée à la réalisation de celles des conditions suivantes qui sont spécifiées au</w:t>
            </w:r>
            <w:r w:rsidR="00877D72" w:rsidRPr="00697792">
              <w:rPr>
                <w:rFonts w:ascii="Bookman Old Style" w:hAnsi="Bookman Old Style"/>
                <w:sz w:val="22"/>
                <w:szCs w:val="22"/>
              </w:rPr>
              <w:t>x</w:t>
            </w:r>
            <w:r w:rsidRPr="00697792">
              <w:rPr>
                <w:rFonts w:ascii="Bookman Old Style" w:hAnsi="Bookman Old Style"/>
                <w:sz w:val="22"/>
                <w:szCs w:val="22"/>
              </w:rPr>
              <w:t xml:space="preserve"> C</w:t>
            </w:r>
            <w:r w:rsidR="00E56447" w:rsidRPr="00697792">
              <w:rPr>
                <w:rFonts w:ascii="Bookman Old Style" w:hAnsi="Bookman Old Style"/>
                <w:sz w:val="22"/>
                <w:szCs w:val="22"/>
              </w:rPr>
              <w:t>onditions particulières (CP) :</w:t>
            </w:r>
          </w:p>
          <w:p w14:paraId="73C71A62" w14:textId="77777777" w:rsidR="001E196A" w:rsidRPr="00697792" w:rsidRDefault="001E196A" w:rsidP="00C01845">
            <w:pPr>
              <w:pStyle w:val="Header3-Paragraph"/>
              <w:numPr>
                <w:ilvl w:val="0"/>
                <w:numId w:val="82"/>
              </w:numPr>
              <w:tabs>
                <w:tab w:val="clear" w:pos="504"/>
              </w:tabs>
              <w:overflowPunct/>
              <w:autoSpaceDE/>
              <w:autoSpaceDN/>
              <w:adjustRightInd/>
              <w:spacing w:after="120"/>
              <w:jc w:val="left"/>
              <w:textAlignment w:val="auto"/>
              <w:rPr>
                <w:rFonts w:ascii="Bookman Old Style" w:hAnsi="Bookman Old Style"/>
                <w:sz w:val="22"/>
                <w:szCs w:val="22"/>
                <w:lang w:val="fr-FR"/>
              </w:rPr>
            </w:pPr>
            <w:r w:rsidRPr="00697792">
              <w:rPr>
                <w:rFonts w:ascii="Bookman Old Style" w:hAnsi="Bookman Old Style"/>
                <w:sz w:val="22"/>
                <w:szCs w:val="22"/>
                <w:lang w:val="fr-FR"/>
              </w:rPr>
              <w:t>l’approbation des autorités compétentes ;</w:t>
            </w:r>
          </w:p>
          <w:p w14:paraId="384C28EC" w14:textId="77777777" w:rsidR="001E196A" w:rsidRPr="00697792" w:rsidRDefault="001E196A" w:rsidP="00C01845">
            <w:pPr>
              <w:pStyle w:val="Header3-Paragraph"/>
              <w:numPr>
                <w:ilvl w:val="0"/>
                <w:numId w:val="82"/>
              </w:numPr>
              <w:tabs>
                <w:tab w:val="clear" w:pos="504"/>
              </w:tabs>
              <w:overflowPunct/>
              <w:autoSpaceDE/>
              <w:autoSpaceDN/>
              <w:adjustRightInd/>
              <w:spacing w:after="120"/>
              <w:jc w:val="left"/>
              <w:textAlignment w:val="auto"/>
              <w:rPr>
                <w:rFonts w:ascii="Bookman Old Style" w:hAnsi="Bookman Old Style"/>
                <w:sz w:val="22"/>
                <w:szCs w:val="22"/>
                <w:lang w:val="fr-FR"/>
              </w:rPr>
            </w:pPr>
            <w:r w:rsidRPr="00697792">
              <w:rPr>
                <w:rFonts w:ascii="Bookman Old Style" w:hAnsi="Bookman Old Style"/>
                <w:sz w:val="22"/>
                <w:szCs w:val="22"/>
                <w:lang w:val="fr-FR"/>
              </w:rPr>
              <w:t>l’authentification et la numérotation du marché ;</w:t>
            </w:r>
          </w:p>
          <w:p w14:paraId="5CCAC15F" w14:textId="77777777" w:rsidR="001E196A" w:rsidRPr="00697792" w:rsidRDefault="001E196A" w:rsidP="00C01845">
            <w:pPr>
              <w:pStyle w:val="Header3-Paragraph"/>
              <w:numPr>
                <w:ilvl w:val="0"/>
                <w:numId w:val="82"/>
              </w:numPr>
              <w:tabs>
                <w:tab w:val="clear" w:pos="504"/>
              </w:tabs>
              <w:overflowPunct/>
              <w:autoSpaceDE/>
              <w:autoSpaceDN/>
              <w:adjustRightInd/>
              <w:spacing w:after="120"/>
              <w:jc w:val="left"/>
              <w:textAlignment w:val="auto"/>
              <w:rPr>
                <w:rFonts w:ascii="Bookman Old Style" w:hAnsi="Bookman Old Style"/>
                <w:sz w:val="22"/>
                <w:szCs w:val="22"/>
                <w:lang w:val="fr-FR"/>
              </w:rPr>
            </w:pPr>
            <w:r w:rsidRPr="00697792">
              <w:rPr>
                <w:rFonts w:ascii="Bookman Old Style" w:hAnsi="Bookman Old Style"/>
                <w:sz w:val="22"/>
                <w:szCs w:val="22"/>
                <w:lang w:val="fr-FR"/>
              </w:rPr>
              <w:t xml:space="preserve">l’enregistrement du marché ; </w:t>
            </w:r>
          </w:p>
          <w:p w14:paraId="696938F8" w14:textId="77777777" w:rsidR="001E196A" w:rsidRPr="00697792" w:rsidRDefault="001E196A" w:rsidP="00C01845">
            <w:pPr>
              <w:pStyle w:val="Header3-Paragraph"/>
              <w:numPr>
                <w:ilvl w:val="0"/>
                <w:numId w:val="82"/>
              </w:numPr>
              <w:tabs>
                <w:tab w:val="clear" w:pos="504"/>
              </w:tabs>
              <w:overflowPunct/>
              <w:autoSpaceDE/>
              <w:autoSpaceDN/>
              <w:adjustRightInd/>
              <w:spacing w:after="120"/>
              <w:jc w:val="left"/>
              <w:textAlignment w:val="auto"/>
              <w:rPr>
                <w:rFonts w:ascii="Bookman Old Style" w:hAnsi="Bookman Old Style"/>
                <w:sz w:val="22"/>
                <w:szCs w:val="22"/>
                <w:lang w:val="fr-FR"/>
              </w:rPr>
            </w:pPr>
            <w:r w:rsidRPr="00697792">
              <w:rPr>
                <w:rFonts w:ascii="Bookman Old Style" w:hAnsi="Bookman Old Style"/>
                <w:sz w:val="22"/>
                <w:szCs w:val="22"/>
                <w:lang w:val="fr-FR"/>
              </w:rPr>
              <w:t>la notification de l’attribution définitive au titulaire</w:t>
            </w:r>
          </w:p>
          <w:p w14:paraId="04BB6BAC" w14:textId="77777777" w:rsidR="001E196A" w:rsidRPr="00697792" w:rsidRDefault="001E196A" w:rsidP="00C01845">
            <w:pPr>
              <w:pStyle w:val="Header3-Paragraph"/>
              <w:numPr>
                <w:ilvl w:val="0"/>
                <w:numId w:val="82"/>
              </w:numPr>
              <w:tabs>
                <w:tab w:val="clear" w:pos="504"/>
              </w:tabs>
              <w:overflowPunct/>
              <w:autoSpaceDE/>
              <w:autoSpaceDN/>
              <w:adjustRightInd/>
              <w:spacing w:after="120"/>
              <w:jc w:val="left"/>
              <w:textAlignment w:val="auto"/>
              <w:rPr>
                <w:rFonts w:ascii="Bookman Old Style" w:hAnsi="Bookman Old Style"/>
                <w:sz w:val="22"/>
                <w:szCs w:val="22"/>
                <w:lang w:val="fr-FR"/>
              </w:rPr>
            </w:pPr>
            <w:r w:rsidRPr="00697792">
              <w:rPr>
                <w:rFonts w:ascii="Bookman Old Style" w:hAnsi="Bookman Old Style"/>
                <w:sz w:val="22"/>
                <w:szCs w:val="22"/>
                <w:lang w:val="fr-FR"/>
              </w:rPr>
              <w:t xml:space="preserve">le versement de l’avance </w:t>
            </w:r>
            <w:r w:rsidR="00B3469C" w:rsidRPr="00697792">
              <w:rPr>
                <w:rFonts w:ascii="Bookman Old Style" w:hAnsi="Bookman Old Style"/>
                <w:sz w:val="22"/>
                <w:szCs w:val="22"/>
                <w:lang w:val="fr-FR"/>
              </w:rPr>
              <w:t>de démarrage s</w:t>
            </w:r>
            <w:r w:rsidRPr="00697792">
              <w:rPr>
                <w:rFonts w:ascii="Bookman Old Style" w:hAnsi="Bookman Old Style"/>
                <w:sz w:val="22"/>
                <w:szCs w:val="22"/>
                <w:lang w:val="fr-FR"/>
              </w:rPr>
              <w:t>i requis ; et</w:t>
            </w:r>
          </w:p>
          <w:p w14:paraId="251E5657" w14:textId="77777777" w:rsidR="001E196A" w:rsidRPr="00697792" w:rsidRDefault="001E196A" w:rsidP="00C01845">
            <w:pPr>
              <w:pStyle w:val="Header3-Paragraph"/>
              <w:numPr>
                <w:ilvl w:val="0"/>
                <w:numId w:val="82"/>
              </w:numPr>
              <w:tabs>
                <w:tab w:val="clear" w:pos="504"/>
              </w:tabs>
              <w:overflowPunct/>
              <w:autoSpaceDE/>
              <w:autoSpaceDN/>
              <w:adjustRightInd/>
              <w:spacing w:after="120"/>
              <w:jc w:val="left"/>
              <w:textAlignment w:val="auto"/>
              <w:rPr>
                <w:rFonts w:ascii="Bookman Old Style" w:hAnsi="Bookman Old Style"/>
                <w:sz w:val="22"/>
                <w:szCs w:val="22"/>
                <w:lang w:val="fr-FR"/>
              </w:rPr>
            </w:pPr>
            <w:r w:rsidRPr="00697792">
              <w:rPr>
                <w:rFonts w:ascii="Bookman Old Style" w:hAnsi="Bookman Old Style"/>
                <w:sz w:val="22"/>
                <w:szCs w:val="22"/>
                <w:lang w:val="fr-FR"/>
              </w:rPr>
              <w:t xml:space="preserve">l’accès effectif au site et </w:t>
            </w:r>
            <w:r w:rsidR="0048699A" w:rsidRPr="00697792">
              <w:rPr>
                <w:rFonts w:ascii="Bookman Old Style" w:hAnsi="Bookman Old Style"/>
                <w:sz w:val="22"/>
                <w:szCs w:val="22"/>
                <w:lang w:val="fr-FR"/>
              </w:rPr>
              <w:t>s</w:t>
            </w:r>
            <w:r w:rsidRPr="00697792">
              <w:rPr>
                <w:rFonts w:ascii="Bookman Old Style" w:hAnsi="Bookman Old Style"/>
                <w:sz w:val="22"/>
                <w:szCs w:val="22"/>
                <w:lang w:val="fr-FR"/>
              </w:rPr>
              <w:t xml:space="preserve">a mise à disposition au </w:t>
            </w:r>
            <w:r w:rsidR="0048699A" w:rsidRPr="00697792">
              <w:rPr>
                <w:rFonts w:ascii="Bookman Old Style" w:hAnsi="Bookman Old Style"/>
                <w:sz w:val="22"/>
                <w:szCs w:val="22"/>
                <w:lang w:val="fr-FR"/>
              </w:rPr>
              <w:t>titulaire</w:t>
            </w:r>
            <w:r w:rsidRPr="00697792">
              <w:rPr>
                <w:rFonts w:ascii="Bookman Old Style" w:hAnsi="Bookman Old Style"/>
                <w:sz w:val="22"/>
                <w:szCs w:val="22"/>
                <w:lang w:val="fr-FR"/>
              </w:rPr>
              <w:t xml:space="preserve"> si requis</w:t>
            </w:r>
            <w:r w:rsidR="0048699A" w:rsidRPr="00697792">
              <w:rPr>
                <w:rFonts w:ascii="Bookman Old Style" w:hAnsi="Bookman Old Style"/>
                <w:sz w:val="22"/>
                <w:szCs w:val="22"/>
                <w:lang w:val="fr-FR"/>
              </w:rPr>
              <w:t>.</w:t>
            </w:r>
          </w:p>
          <w:p w14:paraId="17E30B91" w14:textId="77777777" w:rsidR="001E196A" w:rsidRPr="00697792" w:rsidRDefault="001E196A"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La date d’entrée en vigueur du marché sera en définitive celle indiquée dans l’ordre de service de démarrer les prestations, délivré par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au titulaire.</w:t>
            </w:r>
          </w:p>
          <w:p w14:paraId="7C3F89D9" w14:textId="77777777" w:rsidR="001E196A" w:rsidRPr="00697792" w:rsidRDefault="001E196A"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Si l’entrée en vigueur du marché n’est pas survenue dans les trois (03) mois suivant la date d’approbation, chaque partie est libre de dénoncer le marché pour défaut d’entrée en vigueur.</w:t>
            </w:r>
          </w:p>
          <w:p w14:paraId="2C98314F" w14:textId="77777777" w:rsidR="004F77C2" w:rsidRPr="00697792" w:rsidRDefault="001E196A" w:rsidP="00C01845">
            <w:pPr>
              <w:numPr>
                <w:ilvl w:val="1"/>
                <w:numId w:val="49"/>
              </w:numPr>
              <w:spacing w:after="160"/>
              <w:jc w:val="both"/>
              <w:rPr>
                <w:rFonts w:ascii="Bookman Old Style" w:hAnsi="Bookman Old Style"/>
                <w:sz w:val="22"/>
                <w:szCs w:val="22"/>
              </w:rPr>
            </w:pPr>
            <w:r w:rsidRPr="00697792">
              <w:rPr>
                <w:rFonts w:ascii="Bookman Old Style" w:hAnsi="Bookman Old Style"/>
                <w:sz w:val="22"/>
                <w:szCs w:val="22"/>
              </w:rPr>
              <w:t>Dans les quinze (15) jours suivant la notification du marché,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publie un avis d’attribution définitive.</w:t>
            </w:r>
          </w:p>
        </w:tc>
      </w:tr>
    </w:tbl>
    <w:p w14:paraId="0B04B2E5" w14:textId="77777777" w:rsidR="00413CE9" w:rsidRPr="00697792" w:rsidRDefault="00413CE9" w:rsidP="009D0E6B">
      <w:pPr>
        <w:rPr>
          <w:rFonts w:ascii="Bookman Old Style" w:hAnsi="Bookman Old Style"/>
          <w:sz w:val="22"/>
          <w:szCs w:val="22"/>
        </w:rPr>
        <w:sectPr w:rsidR="00413CE9" w:rsidRPr="00697792" w:rsidSect="00697792">
          <w:headerReference w:type="default" r:id="rId20"/>
          <w:footnotePr>
            <w:numRestart w:val="eachPage"/>
          </w:footnotePr>
          <w:pgSz w:w="12240" w:h="15840"/>
          <w:pgMar w:top="1134" w:right="1134" w:bottom="1134" w:left="1134" w:header="567" w:footer="567" w:gutter="0"/>
          <w:cols w:space="708"/>
          <w:docGrid w:linePitch="360"/>
        </w:sectPr>
      </w:pPr>
    </w:p>
    <w:p w14:paraId="4E4FBCC1" w14:textId="77777777" w:rsidR="00C4688A" w:rsidRPr="00697792" w:rsidRDefault="00C353B2" w:rsidP="00C66ADF">
      <w:pPr>
        <w:pStyle w:val="Titre1"/>
        <w:spacing w:before="0" w:after="0"/>
        <w:rPr>
          <w:rFonts w:ascii="Bookman Old Style" w:hAnsi="Bookman Old Style"/>
          <w:sz w:val="22"/>
          <w:szCs w:val="22"/>
        </w:rPr>
      </w:pPr>
      <w:r w:rsidRPr="00697792">
        <w:rPr>
          <w:rFonts w:ascii="Bookman Old Style" w:hAnsi="Bookman Old Style"/>
          <w:sz w:val="22"/>
          <w:szCs w:val="22"/>
        </w:rPr>
        <w:lastRenderedPageBreak/>
        <w:t>SECTION 3</w:t>
      </w:r>
      <w:r w:rsidR="00947EE2" w:rsidRPr="00697792">
        <w:rPr>
          <w:rFonts w:ascii="Bookman Old Style" w:hAnsi="Bookman Old Style"/>
          <w:sz w:val="22"/>
          <w:szCs w:val="22"/>
        </w:rPr>
        <w:t> :</w:t>
      </w:r>
      <w:r w:rsidRPr="00697792">
        <w:rPr>
          <w:rFonts w:ascii="Bookman Old Style" w:hAnsi="Bookman Old Style"/>
          <w:sz w:val="22"/>
          <w:szCs w:val="22"/>
        </w:rPr>
        <w:t xml:space="preserve"> DONNÉES PARTICULIÈRES</w:t>
      </w:r>
    </w:p>
    <w:p w14:paraId="64090F7A" w14:textId="77777777" w:rsidR="00166F7C" w:rsidRPr="00697792" w:rsidRDefault="00C42C3B" w:rsidP="009D0E6B">
      <w:pPr>
        <w:jc w:val="both"/>
        <w:rPr>
          <w:rFonts w:ascii="Bookman Old Style" w:hAnsi="Bookman Old Style"/>
          <w:sz w:val="22"/>
          <w:szCs w:val="22"/>
        </w:rPr>
      </w:pPr>
      <w:r w:rsidRPr="00697792">
        <w:rPr>
          <w:rFonts w:ascii="Bookman Old Style" w:hAnsi="Bookman Old Style"/>
          <w:sz w:val="22"/>
          <w:szCs w:val="22"/>
        </w:rPr>
        <w:t>En cas de contradiction ou d’imprécision, les clauses ci-dessous prévalent sur celles des Instructions aux Candidats (IC)</w:t>
      </w:r>
    </w:p>
    <w:p w14:paraId="4AA3B394" w14:textId="77777777" w:rsidR="00C4688A" w:rsidRPr="00697792" w:rsidRDefault="00C4688A" w:rsidP="009D0E6B">
      <w:pPr>
        <w:jc w:val="both"/>
        <w:rPr>
          <w:rFonts w:ascii="Bookman Old Style" w:hAnsi="Bookman Old Style"/>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080"/>
      </w:tblGrid>
      <w:tr w:rsidR="00166F7C" w:rsidRPr="00697792" w14:paraId="2FB95FBA" w14:textId="77777777" w:rsidTr="001B59BB">
        <w:trPr>
          <w:trHeight w:val="20"/>
        </w:trPr>
        <w:tc>
          <w:tcPr>
            <w:tcW w:w="1526" w:type="dxa"/>
            <w:vAlign w:val="center"/>
          </w:tcPr>
          <w:p w14:paraId="052D2310" w14:textId="77777777" w:rsidR="00413CE9" w:rsidRPr="00697792" w:rsidRDefault="00166F7C" w:rsidP="002C2E5A">
            <w:pPr>
              <w:spacing w:after="160"/>
              <w:jc w:val="center"/>
              <w:rPr>
                <w:rFonts w:ascii="Bookman Old Style" w:hAnsi="Bookman Old Style"/>
                <w:b/>
                <w:sz w:val="22"/>
                <w:szCs w:val="22"/>
              </w:rPr>
            </w:pPr>
            <w:r w:rsidRPr="00697792">
              <w:rPr>
                <w:rFonts w:ascii="Bookman Old Style" w:hAnsi="Bookman Old Style"/>
                <w:b/>
                <w:sz w:val="22"/>
                <w:szCs w:val="22"/>
              </w:rPr>
              <w:t>Références des IC</w:t>
            </w:r>
          </w:p>
        </w:tc>
        <w:tc>
          <w:tcPr>
            <w:tcW w:w="8080" w:type="dxa"/>
            <w:vAlign w:val="center"/>
          </w:tcPr>
          <w:p w14:paraId="2FA6DEAD" w14:textId="77777777" w:rsidR="00166F7C" w:rsidRPr="00697792" w:rsidRDefault="00166F7C" w:rsidP="004A56FC">
            <w:pPr>
              <w:spacing w:after="160"/>
              <w:jc w:val="center"/>
              <w:rPr>
                <w:rFonts w:ascii="Bookman Old Style" w:hAnsi="Bookman Old Style"/>
                <w:sz w:val="22"/>
                <w:szCs w:val="22"/>
                <w:lang w:eastAsia="it-IT"/>
              </w:rPr>
            </w:pPr>
            <w:r w:rsidRPr="00697792">
              <w:rPr>
                <w:rFonts w:ascii="Bookman Old Style" w:hAnsi="Bookman Old Style"/>
                <w:b/>
                <w:sz w:val="22"/>
                <w:szCs w:val="22"/>
              </w:rPr>
              <w:t>Clauses du texte</w:t>
            </w:r>
          </w:p>
        </w:tc>
      </w:tr>
      <w:tr w:rsidR="00E41769" w:rsidRPr="00697792" w14:paraId="5A5B9D20" w14:textId="77777777" w:rsidTr="001B59BB">
        <w:tc>
          <w:tcPr>
            <w:tcW w:w="1526" w:type="dxa"/>
          </w:tcPr>
          <w:p w14:paraId="759A23FB" w14:textId="77777777" w:rsidR="00E41769" w:rsidRPr="00697792" w:rsidRDefault="00E41769" w:rsidP="002C2E5A">
            <w:pPr>
              <w:spacing w:after="160"/>
              <w:jc w:val="center"/>
              <w:rPr>
                <w:rFonts w:ascii="Bookman Old Style" w:hAnsi="Bookman Old Style"/>
                <w:b/>
                <w:sz w:val="22"/>
                <w:szCs w:val="22"/>
              </w:rPr>
            </w:pPr>
            <w:bookmarkStart w:id="33" w:name="_Toc64435216"/>
            <w:bookmarkStart w:id="34" w:name="_Toc64435406"/>
            <w:bookmarkStart w:id="35" w:name="_Toc64435596"/>
            <w:r w:rsidRPr="00697792">
              <w:rPr>
                <w:rFonts w:ascii="Bookman Old Style" w:hAnsi="Bookman Old Style"/>
                <w:b/>
                <w:sz w:val="22"/>
                <w:szCs w:val="22"/>
              </w:rPr>
              <w:t>2.1</w:t>
            </w:r>
            <w:bookmarkEnd w:id="33"/>
            <w:bookmarkEnd w:id="34"/>
            <w:bookmarkEnd w:id="35"/>
          </w:p>
          <w:p w14:paraId="356343FA" w14:textId="77777777" w:rsidR="00E41769" w:rsidRPr="00697792" w:rsidRDefault="00E41769" w:rsidP="002C2E5A">
            <w:pPr>
              <w:spacing w:after="160"/>
              <w:jc w:val="center"/>
              <w:rPr>
                <w:rFonts w:ascii="Bookman Old Style" w:hAnsi="Bookman Old Style"/>
                <w:b/>
                <w:sz w:val="22"/>
                <w:szCs w:val="22"/>
                <w:lang w:eastAsia="it-IT"/>
              </w:rPr>
            </w:pPr>
          </w:p>
        </w:tc>
        <w:tc>
          <w:tcPr>
            <w:tcW w:w="8080" w:type="dxa"/>
          </w:tcPr>
          <w:p w14:paraId="3C33A7F6" w14:textId="77777777" w:rsidR="00E41769" w:rsidRPr="00697792" w:rsidRDefault="00E41769" w:rsidP="00F42E32">
            <w:pPr>
              <w:spacing w:after="160"/>
              <w:rPr>
                <w:rFonts w:ascii="Bookman Old Style" w:hAnsi="Bookman Old Style"/>
                <w:sz w:val="22"/>
                <w:szCs w:val="22"/>
                <w:u w:val="single"/>
              </w:rPr>
            </w:pPr>
            <w:r w:rsidRPr="00697792">
              <w:rPr>
                <w:rFonts w:ascii="Bookman Old Style" w:hAnsi="Bookman Old Style"/>
                <w:sz w:val="22"/>
                <w:szCs w:val="22"/>
              </w:rPr>
              <w:t>Nom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 </w:t>
            </w:r>
            <w:r w:rsidR="00CF2244" w:rsidRPr="00697792">
              <w:rPr>
                <w:rFonts w:ascii="Bookman Old Style" w:hAnsi="Bookman Old Style"/>
                <w:b/>
                <w:bCs/>
                <w:i/>
                <w:sz w:val="22"/>
                <w:szCs w:val="22"/>
              </w:rPr>
              <w:t>LA POSTE DU BENIN S.A</w:t>
            </w:r>
          </w:p>
          <w:p w14:paraId="24BF4F8D" w14:textId="77777777" w:rsidR="00413CE9" w:rsidRPr="00697792" w:rsidRDefault="00E41769" w:rsidP="00F42E32">
            <w:pPr>
              <w:spacing w:after="160"/>
              <w:jc w:val="both"/>
              <w:rPr>
                <w:rFonts w:ascii="Bookman Old Style" w:hAnsi="Bookman Old Style"/>
                <w:i/>
                <w:sz w:val="22"/>
                <w:szCs w:val="22"/>
              </w:rPr>
            </w:pPr>
            <w:r w:rsidRPr="00697792">
              <w:rPr>
                <w:rFonts w:ascii="Bookman Old Style" w:hAnsi="Bookman Old Style"/>
                <w:sz w:val="22"/>
                <w:szCs w:val="22"/>
              </w:rPr>
              <w:t xml:space="preserve">Méthode de sélection : </w:t>
            </w:r>
            <w:r w:rsidRPr="00697792">
              <w:rPr>
                <w:rFonts w:ascii="Bookman Old Style" w:hAnsi="Bookman Old Style"/>
                <w:b/>
                <w:bCs/>
                <w:i/>
                <w:sz w:val="22"/>
                <w:szCs w:val="22"/>
              </w:rPr>
              <w:t>sélection dans le cadre d’un budget déterminé (SCBD</w:t>
            </w:r>
            <w:r w:rsidRPr="00697792">
              <w:rPr>
                <w:rFonts w:ascii="Bookman Old Style" w:hAnsi="Bookman Old Style"/>
                <w:i/>
                <w:sz w:val="22"/>
                <w:szCs w:val="22"/>
              </w:rPr>
              <w:t>)</w:t>
            </w:r>
          </w:p>
        </w:tc>
      </w:tr>
      <w:tr w:rsidR="00E41769" w:rsidRPr="00697792" w14:paraId="3837B85E" w14:textId="77777777" w:rsidTr="001B59BB">
        <w:tc>
          <w:tcPr>
            <w:tcW w:w="1526" w:type="dxa"/>
          </w:tcPr>
          <w:p w14:paraId="07A7CAB7" w14:textId="77777777" w:rsidR="00E41769" w:rsidRPr="00697792" w:rsidRDefault="00E41769" w:rsidP="002C2E5A">
            <w:pPr>
              <w:spacing w:after="160"/>
              <w:jc w:val="center"/>
              <w:rPr>
                <w:rFonts w:ascii="Bookman Old Style" w:hAnsi="Bookman Old Style"/>
                <w:b/>
                <w:sz w:val="22"/>
                <w:szCs w:val="22"/>
              </w:rPr>
            </w:pPr>
            <w:r w:rsidRPr="00697792">
              <w:rPr>
                <w:rFonts w:ascii="Bookman Old Style" w:hAnsi="Bookman Old Style"/>
                <w:b/>
                <w:sz w:val="22"/>
                <w:szCs w:val="22"/>
              </w:rPr>
              <w:t>2.2</w:t>
            </w:r>
          </w:p>
        </w:tc>
        <w:tc>
          <w:tcPr>
            <w:tcW w:w="8080" w:type="dxa"/>
          </w:tcPr>
          <w:p w14:paraId="4B188C25" w14:textId="77777777" w:rsidR="00E41769" w:rsidRPr="00697792" w:rsidRDefault="00E41769" w:rsidP="00F42E32">
            <w:pPr>
              <w:tabs>
                <w:tab w:val="left" w:pos="567"/>
                <w:tab w:val="right" w:pos="7306"/>
              </w:tabs>
              <w:spacing w:after="160"/>
              <w:rPr>
                <w:rFonts w:ascii="Bookman Old Style" w:hAnsi="Bookman Old Style"/>
                <w:sz w:val="22"/>
                <w:szCs w:val="22"/>
              </w:rPr>
            </w:pPr>
            <w:r w:rsidRPr="00697792">
              <w:rPr>
                <w:rFonts w:ascii="Bookman Old Style" w:hAnsi="Bookman Old Style"/>
                <w:bCs/>
                <w:sz w:val="22"/>
                <w:szCs w:val="22"/>
              </w:rPr>
              <w:t xml:space="preserve">La proposition financière doit être remise en même temps que la </w:t>
            </w:r>
            <w:r w:rsidR="00906801" w:rsidRPr="00697792">
              <w:rPr>
                <w:rFonts w:ascii="Bookman Old Style" w:hAnsi="Bookman Old Style"/>
                <w:bCs/>
                <w:sz w:val="22"/>
                <w:szCs w:val="22"/>
              </w:rPr>
              <w:t xml:space="preserve">proposition </w:t>
            </w:r>
            <w:r w:rsidRPr="00697792">
              <w:rPr>
                <w:rFonts w:ascii="Bookman Old Style" w:hAnsi="Bookman Old Style"/>
                <w:bCs/>
                <w:sz w:val="22"/>
                <w:szCs w:val="22"/>
              </w:rPr>
              <w:t>technique :</w:t>
            </w:r>
            <w:r w:rsidRPr="00697792">
              <w:rPr>
                <w:rFonts w:ascii="Bookman Old Style" w:hAnsi="Bookman Old Style"/>
                <w:i/>
                <w:sz w:val="22"/>
                <w:szCs w:val="22"/>
              </w:rPr>
              <w:t xml:space="preserve"> </w:t>
            </w:r>
            <w:r w:rsidR="005C56F3" w:rsidRPr="00697792">
              <w:rPr>
                <w:rFonts w:ascii="Bookman Old Style" w:hAnsi="Bookman Old Style"/>
                <w:b/>
                <w:bCs/>
                <w:i/>
                <w:sz w:val="22"/>
                <w:szCs w:val="22"/>
              </w:rPr>
              <w:t>« </w:t>
            </w:r>
            <w:r w:rsidR="00C66ADF" w:rsidRPr="00697792">
              <w:rPr>
                <w:rFonts w:ascii="Bookman Old Style" w:hAnsi="Bookman Old Style"/>
                <w:b/>
                <w:bCs/>
                <w:i/>
                <w:sz w:val="22"/>
                <w:szCs w:val="22"/>
              </w:rPr>
              <w:t>OUI</w:t>
            </w:r>
            <w:r w:rsidR="005C56F3" w:rsidRPr="00697792">
              <w:rPr>
                <w:rFonts w:ascii="Bookman Old Style" w:hAnsi="Bookman Old Style"/>
                <w:b/>
                <w:bCs/>
                <w:i/>
                <w:sz w:val="22"/>
                <w:szCs w:val="22"/>
              </w:rPr>
              <w:t> »</w:t>
            </w:r>
          </w:p>
          <w:p w14:paraId="07C55417" w14:textId="3D4DCA6F" w:rsidR="00CA7B16" w:rsidRPr="00697792" w:rsidRDefault="00E41769" w:rsidP="001B59BB">
            <w:pPr>
              <w:spacing w:after="160"/>
              <w:jc w:val="both"/>
              <w:rPr>
                <w:rFonts w:ascii="Bookman Old Style" w:hAnsi="Bookman Old Style"/>
                <w:b/>
                <w:bCs/>
                <w:i/>
                <w:sz w:val="22"/>
                <w:szCs w:val="22"/>
              </w:rPr>
            </w:pPr>
            <w:r w:rsidRPr="00697792">
              <w:rPr>
                <w:rFonts w:ascii="Bookman Old Style" w:hAnsi="Bookman Old Style"/>
                <w:sz w:val="22"/>
                <w:szCs w:val="22"/>
              </w:rPr>
              <w:t xml:space="preserve">Désignation de la prestation : </w:t>
            </w:r>
            <w:r w:rsidR="00CF1FA5" w:rsidRPr="00697792">
              <w:rPr>
                <w:rFonts w:ascii="Bookman Old Style" w:hAnsi="Bookman Old Style"/>
                <w:b/>
                <w:sz w:val="22"/>
                <w:szCs w:val="22"/>
              </w:rPr>
              <w:t>« </w:t>
            </w:r>
            <w:r w:rsidR="00CF1FA5" w:rsidRPr="00697792">
              <w:rPr>
                <w:rFonts w:ascii="Bookman Old Style" w:hAnsi="Bookman Old Style"/>
                <w:b/>
                <w:bCs/>
                <w:i/>
                <w:sz w:val="22"/>
                <w:szCs w:val="22"/>
              </w:rPr>
              <w:t>Recrutement de cabinets pour la réalisation d'un audit organisationnel et d’un bilan de compétences à La Poste du Bénin SA. »</w:t>
            </w:r>
          </w:p>
        </w:tc>
      </w:tr>
      <w:tr w:rsidR="00E41769" w:rsidRPr="00697792" w14:paraId="6255BC18" w14:textId="77777777" w:rsidTr="001B59BB">
        <w:trPr>
          <w:trHeight w:val="405"/>
        </w:trPr>
        <w:tc>
          <w:tcPr>
            <w:tcW w:w="1526" w:type="dxa"/>
          </w:tcPr>
          <w:p w14:paraId="4CA8C8F6" w14:textId="77777777" w:rsidR="00E41769" w:rsidRPr="00697792" w:rsidRDefault="00E41769" w:rsidP="001B59BB">
            <w:pPr>
              <w:spacing w:after="160"/>
              <w:jc w:val="center"/>
              <w:rPr>
                <w:rFonts w:ascii="Bookman Old Style" w:hAnsi="Bookman Old Style"/>
                <w:b/>
                <w:sz w:val="22"/>
                <w:szCs w:val="22"/>
              </w:rPr>
            </w:pPr>
            <w:r w:rsidRPr="00697792">
              <w:rPr>
                <w:rFonts w:ascii="Bookman Old Style" w:hAnsi="Bookman Old Style"/>
                <w:b/>
                <w:sz w:val="22"/>
                <w:szCs w:val="22"/>
              </w:rPr>
              <w:br w:type="page"/>
              <w:t>2.3</w:t>
            </w:r>
          </w:p>
        </w:tc>
        <w:tc>
          <w:tcPr>
            <w:tcW w:w="8080" w:type="dxa"/>
          </w:tcPr>
          <w:p w14:paraId="023264E8" w14:textId="77777777" w:rsidR="00413CE9" w:rsidRPr="00697792" w:rsidRDefault="00E41769" w:rsidP="00CF1FA5">
            <w:pPr>
              <w:spacing w:after="160"/>
              <w:rPr>
                <w:rFonts w:ascii="Bookman Old Style" w:hAnsi="Bookman Old Style"/>
                <w:sz w:val="22"/>
                <w:szCs w:val="22"/>
                <w:u w:val="single"/>
              </w:rPr>
            </w:pPr>
            <w:r w:rsidRPr="00697792">
              <w:rPr>
                <w:rFonts w:ascii="Bookman Old Style" w:hAnsi="Bookman Old Style"/>
                <w:sz w:val="22"/>
                <w:szCs w:val="22"/>
              </w:rPr>
              <w:t>Conférence préalable à l’établissement des propositions :</w:t>
            </w:r>
            <w:r w:rsidRPr="00697792">
              <w:rPr>
                <w:rFonts w:ascii="Bookman Old Style" w:hAnsi="Bookman Old Style"/>
                <w:i/>
                <w:sz w:val="22"/>
                <w:szCs w:val="22"/>
              </w:rPr>
              <w:t xml:space="preserve"> </w:t>
            </w:r>
            <w:r w:rsidRPr="00697792">
              <w:rPr>
                <w:rFonts w:ascii="Bookman Old Style" w:hAnsi="Bookman Old Style"/>
                <w:b/>
                <w:bCs/>
                <w:i/>
                <w:sz w:val="22"/>
                <w:szCs w:val="22"/>
              </w:rPr>
              <w:t>« Non </w:t>
            </w:r>
            <w:r w:rsidR="002C2E5A" w:rsidRPr="00697792">
              <w:rPr>
                <w:rFonts w:ascii="Bookman Old Style" w:hAnsi="Bookman Old Style"/>
                <w:b/>
                <w:bCs/>
                <w:i/>
                <w:sz w:val="22"/>
                <w:szCs w:val="22"/>
              </w:rPr>
              <w:t>»</w:t>
            </w:r>
          </w:p>
        </w:tc>
      </w:tr>
      <w:tr w:rsidR="00E41769" w:rsidRPr="00697792" w14:paraId="014F9E6A" w14:textId="77777777" w:rsidTr="001B59BB">
        <w:tc>
          <w:tcPr>
            <w:tcW w:w="1526" w:type="dxa"/>
          </w:tcPr>
          <w:p w14:paraId="0E1DDE2F" w14:textId="77777777" w:rsidR="00E41769" w:rsidRPr="00697792" w:rsidRDefault="00E41769" w:rsidP="002C2E5A">
            <w:pPr>
              <w:spacing w:after="160"/>
              <w:jc w:val="center"/>
              <w:rPr>
                <w:rFonts w:ascii="Bookman Old Style" w:hAnsi="Bookman Old Style"/>
                <w:b/>
                <w:sz w:val="22"/>
                <w:szCs w:val="22"/>
              </w:rPr>
            </w:pPr>
            <w:r w:rsidRPr="00697792">
              <w:rPr>
                <w:rFonts w:ascii="Bookman Old Style" w:hAnsi="Bookman Old Style"/>
                <w:b/>
                <w:sz w:val="22"/>
                <w:szCs w:val="22"/>
              </w:rPr>
              <w:t>2.4</w:t>
            </w:r>
          </w:p>
        </w:tc>
        <w:tc>
          <w:tcPr>
            <w:tcW w:w="8080" w:type="dxa"/>
          </w:tcPr>
          <w:p w14:paraId="2AE1660D" w14:textId="77777777" w:rsidR="00413CE9" w:rsidRPr="00697792" w:rsidRDefault="00E41769" w:rsidP="00F42E32">
            <w:pPr>
              <w:spacing w:after="160"/>
              <w:jc w:val="both"/>
              <w:rPr>
                <w:rFonts w:ascii="Bookman Old Style" w:hAnsi="Bookman Old Style"/>
                <w:sz w:val="22"/>
                <w:szCs w:val="22"/>
              </w:rPr>
            </w:pPr>
            <w:r w:rsidRPr="00697792">
              <w:rPr>
                <w:rFonts w:ascii="Bookman Old Style" w:hAnsi="Bookman Old Style"/>
                <w:sz w:val="22"/>
                <w:szCs w:val="22"/>
              </w:rPr>
              <w:t>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fournit le personnel de contrepartie</w:t>
            </w:r>
            <w:r w:rsidR="00601474" w:rsidRPr="00697792">
              <w:rPr>
                <w:rFonts w:ascii="Bookman Old Style" w:hAnsi="Bookman Old Style"/>
                <w:sz w:val="22"/>
                <w:szCs w:val="22"/>
              </w:rPr>
              <w:t>,</w:t>
            </w:r>
            <w:r w:rsidRPr="00697792">
              <w:rPr>
                <w:rFonts w:ascii="Bookman Old Style" w:hAnsi="Bookman Old Style"/>
                <w:sz w:val="22"/>
                <w:szCs w:val="22"/>
              </w:rPr>
              <w:t xml:space="preserve"> les prestations et </w:t>
            </w:r>
            <w:r w:rsidR="00601474" w:rsidRPr="00697792">
              <w:rPr>
                <w:rFonts w:ascii="Bookman Old Style" w:hAnsi="Bookman Old Style"/>
                <w:sz w:val="22"/>
                <w:szCs w:val="22"/>
              </w:rPr>
              <w:t xml:space="preserve">les </w:t>
            </w:r>
            <w:r w:rsidRPr="00697792">
              <w:rPr>
                <w:rFonts w:ascii="Bookman Old Style" w:hAnsi="Bookman Old Style"/>
                <w:sz w:val="22"/>
                <w:szCs w:val="22"/>
              </w:rPr>
              <w:t>installations suivants </w:t>
            </w:r>
            <w:r w:rsidR="00CF1FA5" w:rsidRPr="00697792">
              <w:rPr>
                <w:rFonts w:ascii="Bookman Old Style" w:hAnsi="Bookman Old Style"/>
                <w:sz w:val="22"/>
                <w:szCs w:val="22"/>
              </w:rPr>
              <w:t xml:space="preserve">: </w:t>
            </w:r>
          </w:p>
          <w:p w14:paraId="2414C44F" w14:textId="77777777" w:rsidR="00C66ADF" w:rsidRPr="00697792" w:rsidRDefault="00C66ADF" w:rsidP="00C01845">
            <w:pPr>
              <w:numPr>
                <w:ilvl w:val="0"/>
                <w:numId w:val="91"/>
              </w:numPr>
              <w:spacing w:after="160"/>
              <w:jc w:val="both"/>
              <w:rPr>
                <w:rFonts w:ascii="Bookman Old Style" w:hAnsi="Bookman Old Style"/>
                <w:i/>
                <w:iCs/>
                <w:sz w:val="22"/>
                <w:szCs w:val="22"/>
              </w:rPr>
            </w:pPr>
            <w:r w:rsidRPr="00697792">
              <w:rPr>
                <w:rFonts w:ascii="Bookman Old Style" w:hAnsi="Bookman Old Style"/>
                <w:i/>
                <w:iCs/>
                <w:sz w:val="22"/>
                <w:szCs w:val="22"/>
              </w:rPr>
              <w:t>La Directrice de l’Administration et des Finances</w:t>
            </w:r>
          </w:p>
          <w:p w14:paraId="4BBBDE65" w14:textId="77777777" w:rsidR="00C66ADF" w:rsidRPr="00697792" w:rsidRDefault="00C66ADF" w:rsidP="00C01845">
            <w:pPr>
              <w:numPr>
                <w:ilvl w:val="0"/>
                <w:numId w:val="91"/>
              </w:numPr>
              <w:spacing w:after="160"/>
              <w:jc w:val="both"/>
              <w:rPr>
                <w:rFonts w:ascii="Bookman Old Style" w:hAnsi="Bookman Old Style"/>
                <w:sz w:val="22"/>
                <w:szCs w:val="22"/>
                <w:u w:val="single"/>
              </w:rPr>
            </w:pPr>
            <w:r w:rsidRPr="00697792">
              <w:rPr>
                <w:rFonts w:ascii="Bookman Old Style" w:hAnsi="Bookman Old Style"/>
                <w:i/>
                <w:iCs/>
                <w:sz w:val="22"/>
                <w:szCs w:val="22"/>
              </w:rPr>
              <w:t>Le Chef Département des Ressources Humaines</w:t>
            </w:r>
          </w:p>
        </w:tc>
      </w:tr>
      <w:tr w:rsidR="004C3974" w:rsidRPr="00697792" w14:paraId="34687892" w14:textId="77777777" w:rsidTr="001B59BB">
        <w:tc>
          <w:tcPr>
            <w:tcW w:w="1526" w:type="dxa"/>
          </w:tcPr>
          <w:p w14:paraId="667CF430" w14:textId="77777777" w:rsidR="004C3974" w:rsidRPr="00697792" w:rsidRDefault="004C3974" w:rsidP="002C2E5A">
            <w:pPr>
              <w:spacing w:after="160"/>
              <w:jc w:val="center"/>
              <w:rPr>
                <w:rFonts w:ascii="Bookman Old Style" w:hAnsi="Bookman Old Style"/>
                <w:b/>
                <w:sz w:val="22"/>
                <w:szCs w:val="22"/>
              </w:rPr>
            </w:pPr>
            <w:r w:rsidRPr="00697792">
              <w:rPr>
                <w:rFonts w:ascii="Bookman Old Style" w:hAnsi="Bookman Old Style"/>
                <w:b/>
                <w:sz w:val="22"/>
                <w:szCs w:val="22"/>
              </w:rPr>
              <w:t>5.1</w:t>
            </w:r>
          </w:p>
        </w:tc>
        <w:tc>
          <w:tcPr>
            <w:tcW w:w="8080" w:type="dxa"/>
          </w:tcPr>
          <w:p w14:paraId="62B0D1AB" w14:textId="77777777" w:rsidR="004C3974" w:rsidRPr="00697792" w:rsidRDefault="004C3974" w:rsidP="00F42E32">
            <w:pPr>
              <w:spacing w:after="160"/>
              <w:jc w:val="both"/>
              <w:rPr>
                <w:rFonts w:ascii="Bookman Old Style" w:hAnsi="Bookman Old Style"/>
                <w:sz w:val="22"/>
                <w:szCs w:val="22"/>
              </w:rPr>
            </w:pPr>
            <w:r w:rsidRPr="00697792">
              <w:rPr>
                <w:rFonts w:ascii="Bookman Old Style" w:hAnsi="Bookman Old Style"/>
                <w:spacing w:val="-4"/>
                <w:sz w:val="22"/>
                <w:szCs w:val="22"/>
              </w:rPr>
              <w:t xml:space="preserve">En cas de groupement, toutes les parties membres sont solidairement </w:t>
            </w:r>
            <w:r w:rsidR="00CF1FA5" w:rsidRPr="00697792">
              <w:rPr>
                <w:rFonts w:ascii="Bookman Old Style" w:hAnsi="Bookman Old Style"/>
                <w:spacing w:val="-4"/>
                <w:sz w:val="22"/>
                <w:szCs w:val="22"/>
              </w:rPr>
              <w:t xml:space="preserve">responsables </w:t>
            </w:r>
            <w:r w:rsidR="00CF1FA5" w:rsidRPr="00697792">
              <w:rPr>
                <w:rFonts w:ascii="Bookman Old Style" w:hAnsi="Bookman Old Style"/>
                <w:b/>
                <w:bCs/>
                <w:i/>
                <w:spacing w:val="-4"/>
                <w:sz w:val="22"/>
                <w:szCs w:val="22"/>
              </w:rPr>
              <w:t>«</w:t>
            </w:r>
            <w:r w:rsidR="00601474" w:rsidRPr="00697792">
              <w:rPr>
                <w:rFonts w:ascii="Bookman Old Style" w:hAnsi="Bookman Old Style"/>
                <w:b/>
                <w:bCs/>
                <w:i/>
                <w:spacing w:val="-4"/>
                <w:sz w:val="22"/>
                <w:szCs w:val="22"/>
              </w:rPr>
              <w:t> </w:t>
            </w:r>
            <w:r w:rsidR="001B59BB" w:rsidRPr="00697792">
              <w:rPr>
                <w:rFonts w:ascii="Bookman Old Style" w:hAnsi="Bookman Old Style"/>
                <w:b/>
                <w:bCs/>
                <w:i/>
                <w:spacing w:val="-4"/>
                <w:sz w:val="22"/>
                <w:szCs w:val="22"/>
              </w:rPr>
              <w:t>Oui</w:t>
            </w:r>
            <w:r w:rsidR="00601474" w:rsidRPr="00697792">
              <w:rPr>
                <w:rFonts w:ascii="Bookman Old Style" w:hAnsi="Bookman Old Style"/>
                <w:b/>
                <w:bCs/>
                <w:i/>
                <w:spacing w:val="-4"/>
                <w:sz w:val="22"/>
                <w:szCs w:val="22"/>
              </w:rPr>
              <w:t>»</w:t>
            </w:r>
          </w:p>
        </w:tc>
      </w:tr>
      <w:tr w:rsidR="00E41769" w:rsidRPr="00697792" w14:paraId="58770E0E" w14:textId="77777777" w:rsidTr="001B59BB">
        <w:trPr>
          <w:trHeight w:val="332"/>
        </w:trPr>
        <w:tc>
          <w:tcPr>
            <w:tcW w:w="1526" w:type="dxa"/>
          </w:tcPr>
          <w:p w14:paraId="26E63EA6" w14:textId="77777777" w:rsidR="00E41769" w:rsidRPr="00697792" w:rsidRDefault="00E41769" w:rsidP="002C2E5A">
            <w:pPr>
              <w:spacing w:after="160"/>
              <w:jc w:val="center"/>
              <w:rPr>
                <w:rFonts w:ascii="Bookman Old Style" w:hAnsi="Bookman Old Style"/>
                <w:b/>
                <w:sz w:val="22"/>
                <w:szCs w:val="22"/>
              </w:rPr>
            </w:pPr>
            <w:r w:rsidRPr="00697792">
              <w:rPr>
                <w:rFonts w:ascii="Bookman Old Style" w:hAnsi="Bookman Old Style"/>
                <w:b/>
                <w:sz w:val="22"/>
                <w:szCs w:val="22"/>
              </w:rPr>
              <w:t>6.1</w:t>
            </w:r>
          </w:p>
        </w:tc>
        <w:tc>
          <w:tcPr>
            <w:tcW w:w="8080" w:type="dxa"/>
          </w:tcPr>
          <w:p w14:paraId="69FE3653" w14:textId="1C2C9CFA" w:rsidR="00E41769" w:rsidRPr="00697792" w:rsidRDefault="00E41769" w:rsidP="00F42E32">
            <w:pPr>
              <w:pStyle w:val="Corpsdetexte"/>
              <w:tabs>
                <w:tab w:val="left" w:pos="3346"/>
                <w:tab w:val="right" w:pos="7486"/>
              </w:tabs>
              <w:spacing w:after="160"/>
              <w:rPr>
                <w:rFonts w:ascii="Bookman Old Style" w:hAnsi="Bookman Old Style"/>
                <w:bCs/>
                <w:sz w:val="22"/>
                <w:szCs w:val="22"/>
                <w:lang w:eastAsia="en-US"/>
              </w:rPr>
            </w:pPr>
            <w:r w:rsidRPr="00697792">
              <w:rPr>
                <w:rFonts w:ascii="Bookman Old Style" w:hAnsi="Bookman Old Style"/>
                <w:bCs/>
                <w:sz w:val="22"/>
                <w:szCs w:val="22"/>
                <w:lang w:eastAsia="en-US"/>
              </w:rPr>
              <w:t xml:space="preserve">La participation d’un même sous-traitant, y compris les experts individuels (personnel clé), à plus d’une </w:t>
            </w:r>
            <w:r w:rsidR="007E267E" w:rsidRPr="00697792">
              <w:rPr>
                <w:rFonts w:ascii="Bookman Old Style" w:hAnsi="Bookman Old Style"/>
                <w:bCs/>
                <w:sz w:val="22"/>
                <w:szCs w:val="22"/>
                <w:lang w:eastAsia="en-US"/>
              </w:rPr>
              <w:t xml:space="preserve">proposition </w:t>
            </w:r>
            <w:r w:rsidR="0057658D" w:rsidRPr="00695D7B">
              <w:rPr>
                <w:rFonts w:ascii="Bookman Old Style" w:hAnsi="Bookman Old Style"/>
                <w:b/>
                <w:i/>
                <w:iCs/>
                <w:sz w:val="22"/>
                <w:szCs w:val="22"/>
                <w:lang w:eastAsia="en-US"/>
              </w:rPr>
              <w:t>n’est pas</w:t>
            </w:r>
            <w:r w:rsidR="000E0DB5" w:rsidRPr="00695D7B">
              <w:rPr>
                <w:rFonts w:ascii="Bookman Old Style" w:hAnsi="Bookman Old Style"/>
                <w:b/>
                <w:i/>
                <w:iCs/>
                <w:sz w:val="22"/>
                <w:szCs w:val="22"/>
                <w:lang w:eastAsia="en-US"/>
              </w:rPr>
              <w:t xml:space="preserve"> autorisée</w:t>
            </w:r>
          </w:p>
        </w:tc>
      </w:tr>
      <w:tr w:rsidR="00E41769" w:rsidRPr="00697792" w14:paraId="2933D0B7" w14:textId="77777777" w:rsidTr="001B59BB">
        <w:trPr>
          <w:trHeight w:val="2679"/>
        </w:trPr>
        <w:tc>
          <w:tcPr>
            <w:tcW w:w="1526" w:type="dxa"/>
          </w:tcPr>
          <w:p w14:paraId="6A630B3F" w14:textId="77777777" w:rsidR="00E41769" w:rsidRPr="00697792" w:rsidDel="000E75AF" w:rsidRDefault="00E41769" w:rsidP="002C2E5A">
            <w:pPr>
              <w:spacing w:after="160"/>
              <w:jc w:val="center"/>
              <w:rPr>
                <w:rFonts w:ascii="Bookman Old Style" w:hAnsi="Bookman Old Style"/>
                <w:b/>
                <w:sz w:val="22"/>
                <w:szCs w:val="22"/>
              </w:rPr>
            </w:pPr>
            <w:r w:rsidRPr="00697792">
              <w:rPr>
                <w:rFonts w:ascii="Bookman Old Style" w:hAnsi="Bookman Old Style"/>
                <w:b/>
                <w:sz w:val="22"/>
                <w:szCs w:val="22"/>
              </w:rPr>
              <w:t>6.2</w:t>
            </w:r>
          </w:p>
        </w:tc>
        <w:tc>
          <w:tcPr>
            <w:tcW w:w="8080" w:type="dxa"/>
          </w:tcPr>
          <w:p w14:paraId="74B359C2" w14:textId="77777777" w:rsidR="00E41769" w:rsidRPr="00697792" w:rsidRDefault="00E41769" w:rsidP="00F42E32">
            <w:pPr>
              <w:pStyle w:val="Corpsdetexte"/>
              <w:tabs>
                <w:tab w:val="left" w:pos="3346"/>
                <w:tab w:val="right" w:pos="7486"/>
              </w:tabs>
              <w:spacing w:after="160"/>
              <w:rPr>
                <w:rFonts w:ascii="Bookman Old Style" w:hAnsi="Bookman Old Style"/>
                <w:bCs/>
                <w:sz w:val="22"/>
                <w:szCs w:val="22"/>
                <w:lang w:eastAsia="en-US"/>
              </w:rPr>
            </w:pPr>
            <w:r w:rsidRPr="00697792">
              <w:rPr>
                <w:rFonts w:ascii="Bookman Old Style" w:hAnsi="Bookman Old Style"/>
                <w:bCs/>
                <w:sz w:val="22"/>
                <w:szCs w:val="22"/>
                <w:lang w:eastAsia="en-US"/>
              </w:rPr>
              <w:t>La Proposition doit contenir :</w:t>
            </w:r>
          </w:p>
          <w:p w14:paraId="1F875A92" w14:textId="77777777" w:rsidR="00E41769" w:rsidRPr="00697792" w:rsidRDefault="00E41769" w:rsidP="00F42E32">
            <w:pPr>
              <w:pStyle w:val="Corpsdetexte"/>
              <w:tabs>
                <w:tab w:val="left" w:pos="3346"/>
                <w:tab w:val="right" w:pos="7486"/>
              </w:tabs>
              <w:spacing w:after="160"/>
              <w:ind w:left="720"/>
              <w:rPr>
                <w:rFonts w:ascii="Bookman Old Style" w:hAnsi="Bookman Old Style"/>
                <w:b/>
                <w:sz w:val="22"/>
                <w:szCs w:val="22"/>
                <w:lang w:eastAsia="en-US"/>
              </w:rPr>
            </w:pPr>
            <w:r w:rsidRPr="00697792">
              <w:rPr>
                <w:rFonts w:ascii="Bookman Old Style" w:hAnsi="Bookman Old Style"/>
                <w:b/>
                <w:sz w:val="22"/>
                <w:szCs w:val="22"/>
                <w:lang w:eastAsia="en-US"/>
              </w:rPr>
              <w:t>1</w:t>
            </w:r>
            <w:r w:rsidRPr="00697792">
              <w:rPr>
                <w:rFonts w:ascii="Bookman Old Style" w:hAnsi="Bookman Old Style"/>
                <w:b/>
                <w:sz w:val="22"/>
                <w:szCs w:val="22"/>
                <w:vertAlign w:val="superscript"/>
                <w:lang w:eastAsia="en-US"/>
              </w:rPr>
              <w:t>ère</w:t>
            </w:r>
            <w:r w:rsidR="004A56FC" w:rsidRPr="00697792">
              <w:rPr>
                <w:rFonts w:ascii="Bookman Old Style" w:hAnsi="Bookman Old Style"/>
                <w:b/>
                <w:sz w:val="22"/>
                <w:szCs w:val="22"/>
                <w:lang w:eastAsia="en-US"/>
              </w:rPr>
              <w:t xml:space="preserve"> </w:t>
            </w:r>
            <w:r w:rsidRPr="00697792">
              <w:rPr>
                <w:rFonts w:ascii="Bookman Old Style" w:hAnsi="Bookman Old Style"/>
                <w:b/>
                <w:sz w:val="22"/>
                <w:szCs w:val="22"/>
                <w:lang w:eastAsia="en-US"/>
              </w:rPr>
              <w:t xml:space="preserve">enveloppe intérieure contenant la </w:t>
            </w:r>
            <w:r w:rsidR="001225BD" w:rsidRPr="00697792">
              <w:rPr>
                <w:rFonts w:ascii="Bookman Old Style" w:hAnsi="Bookman Old Style"/>
                <w:b/>
                <w:sz w:val="22"/>
                <w:szCs w:val="22"/>
                <w:lang w:eastAsia="en-US"/>
              </w:rPr>
              <w:t>p</w:t>
            </w:r>
            <w:r w:rsidRPr="00697792">
              <w:rPr>
                <w:rFonts w:ascii="Bookman Old Style" w:hAnsi="Bookman Old Style"/>
                <w:b/>
                <w:sz w:val="22"/>
                <w:szCs w:val="22"/>
                <w:lang w:eastAsia="en-US"/>
              </w:rPr>
              <w:t>roposition technique :</w:t>
            </w:r>
          </w:p>
          <w:p w14:paraId="26AA4684" w14:textId="77777777" w:rsidR="00E41769" w:rsidRPr="00697792" w:rsidRDefault="00E41769" w:rsidP="004A56FC">
            <w:pPr>
              <w:spacing w:after="120"/>
              <w:ind w:left="720" w:hanging="720"/>
              <w:rPr>
                <w:rFonts w:ascii="Bookman Old Style" w:hAnsi="Bookman Old Style"/>
                <w:sz w:val="22"/>
                <w:szCs w:val="22"/>
              </w:rPr>
            </w:pPr>
            <w:r w:rsidRPr="00697792">
              <w:rPr>
                <w:rFonts w:ascii="Bookman Old Style" w:hAnsi="Bookman Old Style"/>
                <w:sz w:val="22"/>
                <w:szCs w:val="22"/>
              </w:rPr>
              <w:t>Tech-</w:t>
            </w:r>
            <w:r w:rsidR="002C2E5A" w:rsidRPr="00697792">
              <w:rPr>
                <w:rFonts w:ascii="Bookman Old Style" w:hAnsi="Bookman Old Style"/>
                <w:sz w:val="22"/>
                <w:szCs w:val="22"/>
              </w:rPr>
              <w:t>1. Lettre</w:t>
            </w:r>
            <w:r w:rsidRPr="00697792">
              <w:rPr>
                <w:rFonts w:ascii="Bookman Old Style" w:hAnsi="Bookman Old Style"/>
                <w:sz w:val="22"/>
                <w:szCs w:val="22"/>
              </w:rPr>
              <w:t xml:space="preserve"> de soumission de la proposition technique</w:t>
            </w:r>
          </w:p>
          <w:p w14:paraId="6D60079F" w14:textId="77777777" w:rsidR="00E41769" w:rsidRPr="00697792" w:rsidRDefault="00E41769" w:rsidP="004A56FC">
            <w:pPr>
              <w:spacing w:after="120"/>
              <w:ind w:left="720" w:hanging="720"/>
              <w:rPr>
                <w:rFonts w:ascii="Bookman Old Style" w:hAnsi="Bookman Old Style"/>
                <w:sz w:val="22"/>
                <w:szCs w:val="22"/>
              </w:rPr>
            </w:pPr>
            <w:r w:rsidRPr="00697792">
              <w:rPr>
                <w:rFonts w:ascii="Bookman Old Style" w:hAnsi="Bookman Old Style"/>
                <w:sz w:val="22"/>
                <w:szCs w:val="22"/>
              </w:rPr>
              <w:t>Tech-</w:t>
            </w:r>
            <w:r w:rsidR="002C2E5A" w:rsidRPr="00697792">
              <w:rPr>
                <w:rFonts w:ascii="Bookman Old Style" w:hAnsi="Bookman Old Style"/>
                <w:sz w:val="22"/>
                <w:szCs w:val="22"/>
              </w:rPr>
              <w:t>2. Organisation</w:t>
            </w:r>
            <w:r w:rsidRPr="00697792">
              <w:rPr>
                <w:rFonts w:ascii="Bookman Old Style" w:hAnsi="Bookman Old Style"/>
                <w:sz w:val="22"/>
                <w:szCs w:val="22"/>
              </w:rPr>
              <w:t xml:space="preserve"> et expérience du candidat</w:t>
            </w:r>
          </w:p>
          <w:p w14:paraId="18115E84" w14:textId="77777777" w:rsidR="00E41769" w:rsidRPr="00697792" w:rsidRDefault="00E41769" w:rsidP="004A56FC">
            <w:pPr>
              <w:spacing w:after="120"/>
              <w:ind w:left="885" w:hanging="885"/>
              <w:jc w:val="both"/>
              <w:rPr>
                <w:rFonts w:ascii="Bookman Old Style" w:hAnsi="Bookman Old Style"/>
                <w:sz w:val="22"/>
                <w:szCs w:val="22"/>
              </w:rPr>
            </w:pPr>
            <w:r w:rsidRPr="00697792">
              <w:rPr>
                <w:rFonts w:ascii="Bookman Old Style" w:hAnsi="Bookman Old Style"/>
                <w:sz w:val="22"/>
                <w:szCs w:val="22"/>
              </w:rPr>
              <w:t>Tech-3. Observations et/ou suggestions du soumissionnaire sur les termes de référence, le personnel de contrepartie et les installations devant être fournis par l’</w:t>
            </w:r>
            <w:r w:rsidR="009E6528" w:rsidRPr="00697792">
              <w:rPr>
                <w:rFonts w:ascii="Bookman Old Style" w:hAnsi="Bookman Old Style"/>
                <w:sz w:val="22"/>
                <w:szCs w:val="22"/>
              </w:rPr>
              <w:t>Autorité contractante</w:t>
            </w:r>
          </w:p>
          <w:p w14:paraId="6D63BC40" w14:textId="77777777" w:rsidR="00E41769" w:rsidRPr="00697792" w:rsidRDefault="00E41769" w:rsidP="004A56FC">
            <w:pPr>
              <w:spacing w:after="120"/>
              <w:ind w:left="885" w:hanging="885"/>
              <w:jc w:val="both"/>
              <w:rPr>
                <w:rFonts w:ascii="Bookman Old Style" w:hAnsi="Bookman Old Style"/>
                <w:sz w:val="22"/>
                <w:szCs w:val="22"/>
              </w:rPr>
            </w:pPr>
            <w:r w:rsidRPr="00697792">
              <w:rPr>
                <w:rFonts w:ascii="Bookman Old Style" w:hAnsi="Bookman Old Style"/>
                <w:sz w:val="22"/>
                <w:szCs w:val="22"/>
              </w:rPr>
              <w:t>Tech-4. Descriptif de la méthodologie et du plan de travail proposé pour accomplir la mission</w:t>
            </w:r>
          </w:p>
          <w:p w14:paraId="2639DC56" w14:textId="77777777" w:rsidR="00E41769" w:rsidRPr="00697792" w:rsidRDefault="00E41769" w:rsidP="004A56FC">
            <w:pPr>
              <w:spacing w:after="120"/>
              <w:ind w:left="720" w:hanging="720"/>
              <w:jc w:val="both"/>
              <w:rPr>
                <w:rFonts w:ascii="Bookman Old Style" w:hAnsi="Bookman Old Style"/>
                <w:sz w:val="22"/>
                <w:szCs w:val="22"/>
              </w:rPr>
            </w:pPr>
            <w:r w:rsidRPr="00697792">
              <w:rPr>
                <w:rFonts w:ascii="Bookman Old Style" w:hAnsi="Bookman Old Style"/>
                <w:sz w:val="22"/>
                <w:szCs w:val="22"/>
              </w:rPr>
              <w:t>Tech-</w:t>
            </w:r>
            <w:r w:rsidR="002C2E5A" w:rsidRPr="00697792">
              <w:rPr>
                <w:rFonts w:ascii="Bookman Old Style" w:hAnsi="Bookman Old Style"/>
                <w:sz w:val="22"/>
                <w:szCs w:val="22"/>
              </w:rPr>
              <w:t>5. Composition</w:t>
            </w:r>
            <w:r w:rsidRPr="00697792">
              <w:rPr>
                <w:rFonts w:ascii="Bookman Old Style" w:hAnsi="Bookman Old Style"/>
                <w:sz w:val="22"/>
                <w:szCs w:val="22"/>
              </w:rPr>
              <w:t xml:space="preserve"> de l’équipe et responsabilités de ses membres</w:t>
            </w:r>
          </w:p>
          <w:p w14:paraId="14C6971A" w14:textId="77777777" w:rsidR="00E41769" w:rsidRPr="00697792" w:rsidRDefault="00E41769" w:rsidP="004A56FC">
            <w:pPr>
              <w:spacing w:after="120"/>
              <w:ind w:left="720" w:hanging="720"/>
              <w:rPr>
                <w:rFonts w:ascii="Bookman Old Style" w:hAnsi="Bookman Old Style"/>
                <w:sz w:val="22"/>
                <w:szCs w:val="22"/>
              </w:rPr>
            </w:pPr>
            <w:r w:rsidRPr="00697792">
              <w:rPr>
                <w:rFonts w:ascii="Bookman Old Style" w:hAnsi="Bookman Old Style"/>
                <w:sz w:val="22"/>
                <w:szCs w:val="22"/>
              </w:rPr>
              <w:t>Tech-</w:t>
            </w:r>
            <w:r w:rsidR="002C2E5A" w:rsidRPr="00697792">
              <w:rPr>
                <w:rFonts w:ascii="Bookman Old Style" w:hAnsi="Bookman Old Style"/>
                <w:sz w:val="22"/>
                <w:szCs w:val="22"/>
              </w:rPr>
              <w:t>6. Modèle</w:t>
            </w:r>
            <w:r w:rsidRPr="00697792">
              <w:rPr>
                <w:rFonts w:ascii="Bookman Old Style" w:hAnsi="Bookman Old Style"/>
                <w:sz w:val="22"/>
                <w:szCs w:val="22"/>
              </w:rPr>
              <w:t xml:space="preserve"> de curriculum vitae (CV) pour le personnel clé proposé</w:t>
            </w:r>
          </w:p>
          <w:p w14:paraId="219F7B57" w14:textId="77777777" w:rsidR="00E41769" w:rsidRPr="00697792" w:rsidRDefault="00E41769" w:rsidP="004A56FC">
            <w:pPr>
              <w:spacing w:after="120"/>
              <w:ind w:left="885" w:hanging="885"/>
              <w:jc w:val="both"/>
              <w:rPr>
                <w:rFonts w:ascii="Bookman Old Style" w:hAnsi="Bookman Old Style"/>
                <w:sz w:val="22"/>
                <w:szCs w:val="22"/>
              </w:rPr>
            </w:pPr>
            <w:r w:rsidRPr="00697792">
              <w:rPr>
                <w:rFonts w:ascii="Bookman Old Style" w:hAnsi="Bookman Old Style"/>
                <w:sz w:val="22"/>
                <w:szCs w:val="22"/>
              </w:rPr>
              <w:t>Tech-7.</w:t>
            </w:r>
            <w:r w:rsidR="001B59BB" w:rsidRPr="00697792">
              <w:rPr>
                <w:rFonts w:ascii="Bookman Old Style" w:hAnsi="Bookman Old Style"/>
                <w:sz w:val="22"/>
                <w:szCs w:val="22"/>
              </w:rPr>
              <w:t xml:space="preserve"> </w:t>
            </w:r>
            <w:r w:rsidR="00060E33" w:rsidRPr="00697792">
              <w:rPr>
                <w:rFonts w:ascii="Bookman Old Style" w:hAnsi="Bookman Old Style"/>
                <w:sz w:val="22"/>
                <w:szCs w:val="22"/>
              </w:rPr>
              <w:t>Programme d’activité et c</w:t>
            </w:r>
            <w:r w:rsidRPr="00697792">
              <w:rPr>
                <w:rFonts w:ascii="Bookman Old Style" w:hAnsi="Bookman Old Style"/>
                <w:sz w:val="22"/>
                <w:szCs w:val="22"/>
              </w:rPr>
              <w:t xml:space="preserve">alendrier </w:t>
            </w:r>
            <w:r w:rsidR="00060E33" w:rsidRPr="00697792">
              <w:rPr>
                <w:rFonts w:ascii="Bookman Old Style" w:hAnsi="Bookman Old Style"/>
                <w:sz w:val="22"/>
                <w:szCs w:val="22"/>
              </w:rPr>
              <w:t>des livraisons</w:t>
            </w:r>
          </w:p>
          <w:p w14:paraId="7E4B8999" w14:textId="77777777" w:rsidR="00E41769" w:rsidRPr="00697792" w:rsidRDefault="00E41769" w:rsidP="004A56FC">
            <w:pPr>
              <w:spacing w:after="120"/>
              <w:ind w:left="885" w:hanging="885"/>
              <w:jc w:val="both"/>
              <w:rPr>
                <w:rFonts w:ascii="Bookman Old Style" w:hAnsi="Bookman Old Style"/>
                <w:sz w:val="22"/>
                <w:szCs w:val="22"/>
              </w:rPr>
            </w:pPr>
            <w:r w:rsidRPr="00697792">
              <w:rPr>
                <w:rFonts w:ascii="Bookman Old Style" w:hAnsi="Bookman Old Style"/>
                <w:sz w:val="22"/>
                <w:szCs w:val="22"/>
              </w:rPr>
              <w:t>Tech-</w:t>
            </w:r>
            <w:r w:rsidR="00060E33" w:rsidRPr="00697792">
              <w:rPr>
                <w:rFonts w:ascii="Bookman Old Style" w:hAnsi="Bookman Old Style"/>
                <w:sz w:val="22"/>
                <w:szCs w:val="22"/>
              </w:rPr>
              <w:t>8</w:t>
            </w:r>
            <w:r w:rsidR="001B59BB" w:rsidRPr="00697792">
              <w:rPr>
                <w:rFonts w:ascii="Bookman Old Style" w:hAnsi="Bookman Old Style"/>
                <w:sz w:val="22"/>
                <w:szCs w:val="22"/>
              </w:rPr>
              <w:t>.</w:t>
            </w:r>
            <w:r w:rsidRPr="00697792">
              <w:rPr>
                <w:rFonts w:ascii="Bookman Old Style" w:hAnsi="Bookman Old Style"/>
                <w:sz w:val="22"/>
                <w:szCs w:val="22"/>
              </w:rPr>
              <w:tab/>
              <w:t>Modèles de déclaration de l’</w:t>
            </w:r>
            <w:r w:rsidR="009E6528" w:rsidRPr="00697792">
              <w:rPr>
                <w:rFonts w:ascii="Bookman Old Style" w:hAnsi="Bookman Old Style"/>
                <w:sz w:val="22"/>
                <w:szCs w:val="22"/>
              </w:rPr>
              <w:t>Autorité contractante</w:t>
            </w:r>
            <w:r w:rsidRPr="00697792">
              <w:rPr>
                <w:rFonts w:ascii="Bookman Old Style" w:hAnsi="Bookman Old Style"/>
                <w:sz w:val="22"/>
                <w:szCs w:val="22"/>
              </w:rPr>
              <w:t xml:space="preserve"> et de l’engagement du soumissionnaire</w:t>
            </w:r>
          </w:p>
          <w:p w14:paraId="36220C05" w14:textId="0B7DDE8B" w:rsidR="006B70A6" w:rsidRPr="00697792" w:rsidRDefault="006B70A6" w:rsidP="006B70A6">
            <w:pPr>
              <w:spacing w:after="120"/>
              <w:ind w:left="885" w:hanging="885"/>
              <w:jc w:val="both"/>
              <w:rPr>
                <w:rFonts w:ascii="Bookman Old Style" w:hAnsi="Bookman Old Style"/>
                <w:sz w:val="22"/>
                <w:szCs w:val="22"/>
              </w:rPr>
            </w:pPr>
            <w:r w:rsidRPr="00697792">
              <w:rPr>
                <w:rFonts w:ascii="Bookman Old Style" w:hAnsi="Bookman Old Style"/>
                <w:bCs/>
                <w:iCs/>
                <w:sz w:val="22"/>
                <w:szCs w:val="22"/>
              </w:rPr>
              <w:t>Engagement de disponibilité du personnel signé et daté par le personnel proposé</w:t>
            </w:r>
          </w:p>
          <w:p w14:paraId="32EAC059" w14:textId="77777777" w:rsidR="00E41769" w:rsidRPr="00697792" w:rsidRDefault="00E41769" w:rsidP="00F42E32">
            <w:pPr>
              <w:pStyle w:val="Corpsdetexte"/>
              <w:tabs>
                <w:tab w:val="left" w:pos="3346"/>
                <w:tab w:val="right" w:pos="7486"/>
              </w:tabs>
              <w:spacing w:after="160"/>
              <w:ind w:left="360"/>
              <w:jc w:val="center"/>
              <w:rPr>
                <w:rFonts w:ascii="Bookman Old Style" w:hAnsi="Bookman Old Style"/>
                <w:sz w:val="22"/>
                <w:szCs w:val="22"/>
                <w:lang w:eastAsia="en-US"/>
              </w:rPr>
            </w:pPr>
            <w:r w:rsidRPr="00697792">
              <w:rPr>
                <w:rFonts w:ascii="Bookman Old Style" w:hAnsi="Bookman Old Style"/>
                <w:sz w:val="22"/>
                <w:szCs w:val="22"/>
                <w:lang w:eastAsia="en-US"/>
              </w:rPr>
              <w:lastRenderedPageBreak/>
              <w:t>ET</w:t>
            </w:r>
          </w:p>
          <w:p w14:paraId="72E1E348" w14:textId="77777777" w:rsidR="00E41769" w:rsidRPr="00697792" w:rsidRDefault="00E41769" w:rsidP="00F42E32">
            <w:pPr>
              <w:pStyle w:val="Corpsdetexte"/>
              <w:tabs>
                <w:tab w:val="left" w:pos="3346"/>
                <w:tab w:val="right" w:pos="7486"/>
              </w:tabs>
              <w:spacing w:after="160"/>
              <w:ind w:left="720"/>
              <w:rPr>
                <w:rFonts w:ascii="Bookman Old Style" w:hAnsi="Bookman Old Style"/>
                <w:b/>
                <w:sz w:val="22"/>
                <w:szCs w:val="22"/>
                <w:lang w:eastAsia="en-US"/>
              </w:rPr>
            </w:pPr>
            <w:r w:rsidRPr="00697792">
              <w:rPr>
                <w:rFonts w:ascii="Bookman Old Style" w:hAnsi="Bookman Old Style"/>
                <w:b/>
                <w:sz w:val="22"/>
                <w:szCs w:val="22"/>
                <w:lang w:eastAsia="en-US"/>
              </w:rPr>
              <w:t>2</w:t>
            </w:r>
            <w:r w:rsidRPr="00697792">
              <w:rPr>
                <w:rFonts w:ascii="Bookman Old Style" w:hAnsi="Bookman Old Style"/>
                <w:b/>
                <w:sz w:val="22"/>
                <w:szCs w:val="22"/>
                <w:vertAlign w:val="superscript"/>
                <w:lang w:eastAsia="en-US"/>
              </w:rPr>
              <w:t>ème</w:t>
            </w:r>
            <w:r w:rsidRPr="00697792">
              <w:rPr>
                <w:rFonts w:ascii="Bookman Old Style" w:hAnsi="Bookman Old Style"/>
                <w:b/>
                <w:sz w:val="22"/>
                <w:szCs w:val="22"/>
                <w:lang w:eastAsia="en-US"/>
              </w:rPr>
              <w:t>enveloppe intérieure contenant la proposition financière :</w:t>
            </w:r>
          </w:p>
          <w:p w14:paraId="5ED92FE6" w14:textId="77777777" w:rsidR="00E41769" w:rsidRPr="00697792" w:rsidRDefault="00E41769" w:rsidP="00F42E32">
            <w:pPr>
              <w:spacing w:after="160"/>
              <w:rPr>
                <w:rFonts w:ascii="Bookman Old Style" w:hAnsi="Bookman Old Style"/>
                <w:sz w:val="22"/>
                <w:szCs w:val="22"/>
              </w:rPr>
            </w:pPr>
            <w:r w:rsidRPr="00697792">
              <w:rPr>
                <w:rFonts w:ascii="Bookman Old Style" w:hAnsi="Bookman Old Style"/>
                <w:sz w:val="22"/>
                <w:szCs w:val="22"/>
              </w:rPr>
              <w:t>FIN-1.</w:t>
            </w:r>
            <w:r w:rsidRPr="00697792">
              <w:rPr>
                <w:rFonts w:ascii="Bookman Old Style" w:hAnsi="Bookman Old Style"/>
                <w:sz w:val="22"/>
                <w:szCs w:val="22"/>
              </w:rPr>
              <w:tab/>
              <w:t>Lettre de soumission de la proposition financière</w:t>
            </w:r>
          </w:p>
          <w:p w14:paraId="4D0F7660" w14:textId="77777777" w:rsidR="00E41769" w:rsidRPr="00697792" w:rsidRDefault="00E41769" w:rsidP="00F42E32">
            <w:pPr>
              <w:spacing w:after="160"/>
              <w:rPr>
                <w:rFonts w:ascii="Bookman Old Style" w:hAnsi="Bookman Old Style"/>
                <w:sz w:val="22"/>
                <w:szCs w:val="22"/>
              </w:rPr>
            </w:pPr>
            <w:r w:rsidRPr="00697792">
              <w:rPr>
                <w:rFonts w:ascii="Bookman Old Style" w:hAnsi="Bookman Old Style"/>
                <w:sz w:val="22"/>
                <w:szCs w:val="22"/>
              </w:rPr>
              <w:t>FIN-2.</w:t>
            </w:r>
            <w:r w:rsidRPr="00697792">
              <w:rPr>
                <w:rFonts w:ascii="Bookman Old Style" w:hAnsi="Bookman Old Style"/>
                <w:sz w:val="22"/>
                <w:szCs w:val="22"/>
              </w:rPr>
              <w:tab/>
              <w:t>État récapitulatif des coûts</w:t>
            </w:r>
          </w:p>
          <w:p w14:paraId="653D2953" w14:textId="77777777" w:rsidR="00E41769" w:rsidRPr="00697792" w:rsidRDefault="00E41769" w:rsidP="00F42E32">
            <w:pPr>
              <w:spacing w:after="160"/>
              <w:rPr>
                <w:rFonts w:ascii="Bookman Old Style" w:hAnsi="Bookman Old Style"/>
                <w:sz w:val="22"/>
                <w:szCs w:val="22"/>
              </w:rPr>
            </w:pPr>
            <w:r w:rsidRPr="00697792">
              <w:rPr>
                <w:rFonts w:ascii="Bookman Old Style" w:hAnsi="Bookman Old Style"/>
                <w:sz w:val="22"/>
                <w:szCs w:val="22"/>
              </w:rPr>
              <w:t>FIN-3.</w:t>
            </w:r>
            <w:r w:rsidRPr="00697792">
              <w:rPr>
                <w:rFonts w:ascii="Bookman Old Style" w:hAnsi="Bookman Old Style"/>
                <w:sz w:val="22"/>
                <w:szCs w:val="22"/>
              </w:rPr>
              <w:tab/>
              <w:t>Ventilation des coûts par activité</w:t>
            </w:r>
          </w:p>
          <w:p w14:paraId="766736EE" w14:textId="77777777" w:rsidR="00E41769" w:rsidRPr="00697792" w:rsidRDefault="00E41769" w:rsidP="00F42E32">
            <w:pPr>
              <w:spacing w:after="160"/>
              <w:rPr>
                <w:rFonts w:ascii="Bookman Old Style" w:hAnsi="Bookman Old Style"/>
                <w:sz w:val="22"/>
                <w:szCs w:val="22"/>
              </w:rPr>
            </w:pPr>
            <w:r w:rsidRPr="00697792">
              <w:rPr>
                <w:rFonts w:ascii="Bookman Old Style" w:hAnsi="Bookman Old Style"/>
                <w:sz w:val="22"/>
                <w:szCs w:val="22"/>
              </w:rPr>
              <w:t>FIN-4.</w:t>
            </w:r>
            <w:r w:rsidRPr="00697792">
              <w:rPr>
                <w:rFonts w:ascii="Bookman Old Style" w:hAnsi="Bookman Old Style"/>
                <w:sz w:val="22"/>
                <w:szCs w:val="22"/>
              </w:rPr>
              <w:tab/>
              <w:t xml:space="preserve"> Ventilation des rémunérations</w:t>
            </w:r>
          </w:p>
          <w:p w14:paraId="70B34A3C" w14:textId="77777777" w:rsidR="00E41769" w:rsidRPr="00697792" w:rsidRDefault="00E41769" w:rsidP="00CF1FA5">
            <w:pPr>
              <w:spacing w:after="160"/>
              <w:rPr>
                <w:rFonts w:ascii="Bookman Old Style" w:hAnsi="Bookman Old Style"/>
                <w:sz w:val="22"/>
                <w:szCs w:val="22"/>
              </w:rPr>
            </w:pPr>
            <w:r w:rsidRPr="00697792">
              <w:rPr>
                <w:rFonts w:ascii="Bookman Old Style" w:hAnsi="Bookman Old Style"/>
                <w:sz w:val="22"/>
                <w:szCs w:val="22"/>
              </w:rPr>
              <w:t>FIN-5.</w:t>
            </w:r>
            <w:r w:rsidRPr="00697792">
              <w:rPr>
                <w:rFonts w:ascii="Bookman Old Style" w:hAnsi="Bookman Old Style"/>
                <w:sz w:val="22"/>
                <w:szCs w:val="22"/>
              </w:rPr>
              <w:tab/>
              <w:t xml:space="preserve">Frais remboursables/autres coûts </w:t>
            </w:r>
          </w:p>
        </w:tc>
      </w:tr>
      <w:tr w:rsidR="00E41769" w:rsidRPr="00697792" w14:paraId="5DEEDFA0" w14:textId="77777777" w:rsidTr="001B59BB">
        <w:tc>
          <w:tcPr>
            <w:tcW w:w="1526" w:type="dxa"/>
          </w:tcPr>
          <w:p w14:paraId="43DACC21" w14:textId="77777777" w:rsidR="00E41769" w:rsidRPr="00697792" w:rsidRDefault="00E41769" w:rsidP="00F42E32">
            <w:pPr>
              <w:spacing w:after="160"/>
              <w:jc w:val="right"/>
              <w:rPr>
                <w:rFonts w:ascii="Bookman Old Style" w:hAnsi="Bookman Old Style"/>
                <w:b/>
                <w:sz w:val="22"/>
                <w:szCs w:val="22"/>
              </w:rPr>
            </w:pPr>
            <w:r w:rsidRPr="00697792">
              <w:rPr>
                <w:rFonts w:ascii="Bookman Old Style" w:hAnsi="Bookman Old Style"/>
                <w:b/>
                <w:sz w:val="22"/>
                <w:szCs w:val="22"/>
              </w:rPr>
              <w:lastRenderedPageBreak/>
              <w:t>7.1</w:t>
            </w:r>
          </w:p>
        </w:tc>
        <w:tc>
          <w:tcPr>
            <w:tcW w:w="8080" w:type="dxa"/>
          </w:tcPr>
          <w:p w14:paraId="3BD5EB0D" w14:textId="77777777" w:rsidR="00F32FA8" w:rsidRPr="00697792" w:rsidRDefault="00E41769" w:rsidP="00F32FA8">
            <w:pPr>
              <w:pStyle w:val="Sansinterligne"/>
              <w:rPr>
                <w:rFonts w:ascii="Bookman Old Style" w:hAnsi="Bookman Old Style"/>
                <w:sz w:val="22"/>
                <w:szCs w:val="22"/>
              </w:rPr>
            </w:pPr>
            <w:r w:rsidRPr="00697792">
              <w:rPr>
                <w:rFonts w:ascii="Bookman Old Style" w:hAnsi="Bookman Old Style"/>
                <w:sz w:val="22"/>
                <w:szCs w:val="22"/>
              </w:rPr>
              <w:t xml:space="preserve">La proposition doit rester valable pendant </w:t>
            </w:r>
            <w:r w:rsidR="00F32FA8" w:rsidRPr="00697792">
              <w:rPr>
                <w:rFonts w:ascii="Bookman Old Style" w:hAnsi="Bookman Old Style"/>
                <w:i/>
                <w:sz w:val="22"/>
                <w:szCs w:val="22"/>
              </w:rPr>
              <w:t xml:space="preserve">quatre-vingt-dix (90) </w:t>
            </w:r>
            <w:r w:rsidR="00F32FA8" w:rsidRPr="00697792">
              <w:rPr>
                <w:rFonts w:ascii="Bookman Old Style" w:hAnsi="Bookman Old Style"/>
                <w:sz w:val="22"/>
                <w:szCs w:val="22"/>
              </w:rPr>
              <w:t>jours calendaires à compter de la date limite de soumission</w:t>
            </w:r>
            <w:r w:rsidR="00F32FA8" w:rsidRPr="00697792">
              <w:rPr>
                <w:rFonts w:ascii="Bookman Old Style" w:hAnsi="Bookman Old Style"/>
                <w:iCs/>
                <w:sz w:val="22"/>
                <w:szCs w:val="22"/>
              </w:rPr>
              <w:t>.</w:t>
            </w:r>
          </w:p>
          <w:p w14:paraId="18A71C21" w14:textId="77777777" w:rsidR="00413CE9" w:rsidRPr="00697792" w:rsidRDefault="00E41769" w:rsidP="00F42E32">
            <w:pPr>
              <w:spacing w:after="160"/>
              <w:jc w:val="both"/>
              <w:rPr>
                <w:rFonts w:ascii="Bookman Old Style" w:hAnsi="Bookman Old Style"/>
                <w:sz w:val="22"/>
                <w:szCs w:val="22"/>
                <w:lang w:eastAsia="it-IT"/>
              </w:rPr>
            </w:pPr>
            <w:r w:rsidRPr="00697792">
              <w:rPr>
                <w:rFonts w:ascii="Bookman Old Style" w:hAnsi="Bookman Old Style"/>
                <w:sz w:val="22"/>
                <w:szCs w:val="22"/>
              </w:rPr>
              <w:t xml:space="preserve">Ce délai peut être prorogé de </w:t>
            </w:r>
            <w:r w:rsidR="00D31838" w:rsidRPr="00697792">
              <w:rPr>
                <w:rFonts w:ascii="Bookman Old Style" w:hAnsi="Bookman Old Style"/>
                <w:sz w:val="22"/>
                <w:szCs w:val="22"/>
              </w:rPr>
              <w:t>quarante-cinq</w:t>
            </w:r>
            <w:r w:rsidRPr="00697792">
              <w:rPr>
                <w:rFonts w:ascii="Bookman Old Style" w:hAnsi="Bookman Old Style"/>
                <w:sz w:val="22"/>
                <w:szCs w:val="22"/>
              </w:rPr>
              <w:t xml:space="preserve"> (45) jours calendaires ou plus après avis de l’ARMP.</w:t>
            </w:r>
          </w:p>
        </w:tc>
      </w:tr>
      <w:tr w:rsidR="004C3974" w:rsidRPr="00697792" w14:paraId="67E8813F" w14:textId="77777777" w:rsidTr="001B59BB">
        <w:tc>
          <w:tcPr>
            <w:tcW w:w="1526" w:type="dxa"/>
          </w:tcPr>
          <w:p w14:paraId="3005DB76" w14:textId="77777777" w:rsidR="004C3974" w:rsidRPr="00697792" w:rsidRDefault="004C3974" w:rsidP="002C2E5A">
            <w:pPr>
              <w:spacing w:after="160"/>
              <w:jc w:val="center"/>
              <w:rPr>
                <w:rFonts w:ascii="Bookman Old Style" w:hAnsi="Bookman Old Style"/>
                <w:b/>
                <w:sz w:val="22"/>
                <w:szCs w:val="22"/>
              </w:rPr>
            </w:pPr>
            <w:r w:rsidRPr="00697792">
              <w:rPr>
                <w:rFonts w:ascii="Bookman Old Style" w:hAnsi="Bookman Old Style"/>
                <w:b/>
                <w:sz w:val="22"/>
                <w:szCs w:val="22"/>
              </w:rPr>
              <w:t>7.4.a)</w:t>
            </w:r>
          </w:p>
        </w:tc>
        <w:tc>
          <w:tcPr>
            <w:tcW w:w="8080" w:type="dxa"/>
          </w:tcPr>
          <w:p w14:paraId="6BC10BA4" w14:textId="77777777" w:rsidR="004C3974" w:rsidRPr="00697792" w:rsidRDefault="004C3974" w:rsidP="00F42E32">
            <w:pPr>
              <w:spacing w:after="160"/>
              <w:jc w:val="both"/>
              <w:rPr>
                <w:rFonts w:ascii="Bookman Old Style" w:hAnsi="Bookman Old Style"/>
                <w:sz w:val="22"/>
                <w:szCs w:val="22"/>
              </w:rPr>
            </w:pPr>
            <w:r w:rsidRPr="00697792">
              <w:rPr>
                <w:rFonts w:ascii="Bookman Old Style" w:hAnsi="Bookman Old Style"/>
                <w:spacing w:val="-3"/>
                <w:sz w:val="22"/>
                <w:szCs w:val="22"/>
              </w:rPr>
              <w:t xml:space="preserve">Le consultant peut sous-traiter </w:t>
            </w:r>
            <w:r w:rsidR="00C90C13" w:rsidRPr="00697792">
              <w:rPr>
                <w:rFonts w:ascii="Bookman Old Style" w:hAnsi="Bookman Old Style"/>
                <w:spacing w:val="-3"/>
                <w:sz w:val="22"/>
                <w:szCs w:val="22"/>
              </w:rPr>
              <w:t>une partie</w:t>
            </w:r>
            <w:r w:rsidRPr="00697792">
              <w:rPr>
                <w:rFonts w:ascii="Bookman Old Style" w:hAnsi="Bookman Old Style"/>
                <w:spacing w:val="-3"/>
                <w:sz w:val="22"/>
                <w:szCs w:val="22"/>
              </w:rPr>
              <w:t xml:space="preserve"> de</w:t>
            </w:r>
            <w:r w:rsidR="00C90C13" w:rsidRPr="00697792">
              <w:rPr>
                <w:rFonts w:ascii="Bookman Old Style" w:hAnsi="Bookman Old Style"/>
                <w:spacing w:val="-3"/>
                <w:sz w:val="22"/>
                <w:szCs w:val="22"/>
              </w:rPr>
              <w:t xml:space="preserve"> se</w:t>
            </w:r>
            <w:r w:rsidRPr="00697792">
              <w:rPr>
                <w:rFonts w:ascii="Bookman Old Style" w:hAnsi="Bookman Old Style"/>
                <w:spacing w:val="-3"/>
                <w:sz w:val="22"/>
                <w:szCs w:val="22"/>
              </w:rPr>
              <w:t xml:space="preserve">s prestations : </w:t>
            </w:r>
            <w:r w:rsidR="001B59BB" w:rsidRPr="00697792">
              <w:rPr>
                <w:rFonts w:ascii="Bookman Old Style" w:hAnsi="Bookman Old Style"/>
                <w:b/>
                <w:bCs/>
                <w:i/>
                <w:iCs/>
                <w:spacing w:val="-3"/>
                <w:sz w:val="22"/>
                <w:szCs w:val="22"/>
              </w:rPr>
              <w:t>N</w:t>
            </w:r>
            <w:r w:rsidRPr="00697792">
              <w:rPr>
                <w:rFonts w:ascii="Bookman Old Style" w:hAnsi="Bookman Old Style"/>
                <w:b/>
                <w:bCs/>
                <w:i/>
                <w:iCs/>
                <w:sz w:val="22"/>
                <w:szCs w:val="22"/>
              </w:rPr>
              <w:t xml:space="preserve">on </w:t>
            </w:r>
          </w:p>
        </w:tc>
      </w:tr>
      <w:tr w:rsidR="00E41769" w:rsidRPr="00697792" w14:paraId="798A0FD5" w14:textId="77777777" w:rsidTr="001B59BB">
        <w:tc>
          <w:tcPr>
            <w:tcW w:w="1526" w:type="dxa"/>
          </w:tcPr>
          <w:p w14:paraId="5DB332AA" w14:textId="77777777" w:rsidR="00E41769" w:rsidRPr="00697792" w:rsidRDefault="00D31838" w:rsidP="002C2E5A">
            <w:pPr>
              <w:spacing w:after="160"/>
              <w:jc w:val="center"/>
              <w:rPr>
                <w:rFonts w:ascii="Bookman Old Style" w:hAnsi="Bookman Old Style"/>
                <w:b/>
                <w:sz w:val="22"/>
                <w:szCs w:val="22"/>
              </w:rPr>
            </w:pPr>
            <w:r w:rsidRPr="00697792">
              <w:rPr>
                <w:rFonts w:ascii="Bookman Old Style" w:hAnsi="Bookman Old Style"/>
                <w:b/>
                <w:sz w:val="22"/>
                <w:szCs w:val="22"/>
              </w:rPr>
              <w:t>8</w:t>
            </w:r>
            <w:r w:rsidR="00E41769" w:rsidRPr="00697792">
              <w:rPr>
                <w:rFonts w:ascii="Bookman Old Style" w:hAnsi="Bookman Old Style"/>
                <w:b/>
                <w:sz w:val="22"/>
                <w:szCs w:val="22"/>
              </w:rPr>
              <w:t>.1</w:t>
            </w:r>
          </w:p>
        </w:tc>
        <w:tc>
          <w:tcPr>
            <w:tcW w:w="8080" w:type="dxa"/>
          </w:tcPr>
          <w:p w14:paraId="3EAB895C" w14:textId="77777777" w:rsidR="00BC6851" w:rsidRPr="00697792" w:rsidRDefault="00E41769" w:rsidP="00BC6851">
            <w:pPr>
              <w:spacing w:before="120" w:after="120" w:line="276" w:lineRule="auto"/>
              <w:jc w:val="both"/>
              <w:rPr>
                <w:rFonts w:ascii="Bookman Old Style" w:hAnsi="Bookman Old Style"/>
                <w:sz w:val="22"/>
                <w:szCs w:val="22"/>
                <w:u w:val="single"/>
              </w:rPr>
            </w:pPr>
            <w:r w:rsidRPr="00697792">
              <w:rPr>
                <w:rFonts w:ascii="Bookman Old Style" w:hAnsi="Bookman Old Style"/>
                <w:sz w:val="22"/>
                <w:szCs w:val="22"/>
              </w:rPr>
              <w:t xml:space="preserve">Les demandes d’éclaircissement doivent être expédiées à l’adresse suivante : </w:t>
            </w:r>
            <w:r w:rsidR="00BC6851" w:rsidRPr="00697792">
              <w:rPr>
                <w:rFonts w:ascii="Bookman Old Style" w:hAnsi="Bookman Old Style"/>
                <w:b/>
                <w:i/>
                <w:iCs/>
                <w:sz w:val="22"/>
                <w:szCs w:val="22"/>
              </w:rPr>
              <w:t>Secrétariat de la Personne Responsable des Marchés Publics (S-PRMP) de LA POSTE DU BENIN SA sis au rez-de-chaussée de la Direction Générale zone portuaire – Cotonou</w:t>
            </w:r>
          </w:p>
          <w:p w14:paraId="55C173F3" w14:textId="77777777" w:rsidR="00413CE9" w:rsidRPr="00697792" w:rsidRDefault="00BC6851" w:rsidP="00BC6851">
            <w:pPr>
              <w:spacing w:after="160"/>
              <w:jc w:val="both"/>
              <w:rPr>
                <w:rFonts w:ascii="Bookman Old Style" w:hAnsi="Bookman Old Style"/>
                <w:sz w:val="22"/>
                <w:szCs w:val="22"/>
              </w:rPr>
            </w:pPr>
            <w:r w:rsidRPr="00697792">
              <w:rPr>
                <w:rFonts w:ascii="Bookman Old Style" w:hAnsi="Bookman Old Style"/>
                <w:sz w:val="22"/>
                <w:szCs w:val="22"/>
              </w:rPr>
              <w:t xml:space="preserve">Boite postale : </w:t>
            </w:r>
            <w:r w:rsidRPr="00697792">
              <w:rPr>
                <w:rFonts w:ascii="Bookman Old Style" w:hAnsi="Bookman Old Style"/>
                <w:b/>
                <w:i/>
                <w:iCs/>
                <w:sz w:val="22"/>
                <w:szCs w:val="22"/>
              </w:rPr>
              <w:t>01 BP 8080,</w:t>
            </w:r>
            <w:r w:rsidRPr="00697792">
              <w:rPr>
                <w:rFonts w:ascii="Bookman Old Style" w:hAnsi="Bookman Old Style"/>
                <w:i/>
                <w:iCs/>
                <w:sz w:val="22"/>
                <w:szCs w:val="22"/>
              </w:rPr>
              <w:t xml:space="preserve"> </w:t>
            </w:r>
            <w:r w:rsidRPr="00697792">
              <w:rPr>
                <w:rFonts w:ascii="Bookman Old Style" w:hAnsi="Bookman Old Style"/>
                <w:sz w:val="22"/>
                <w:szCs w:val="22"/>
              </w:rPr>
              <w:t xml:space="preserve">Téléphone : 01 96 58 27 93, Adresse électronique professionnelle de la PRMP : </w:t>
            </w:r>
            <w:r w:rsidRPr="00697792">
              <w:rPr>
                <w:rFonts w:ascii="Bookman Old Style" w:hAnsi="Bookman Old Style"/>
                <w:b/>
                <w:i/>
                <w:iCs/>
                <w:sz w:val="22"/>
                <w:szCs w:val="22"/>
              </w:rPr>
              <w:t>prmp@laposte.bj</w:t>
            </w:r>
          </w:p>
        </w:tc>
      </w:tr>
      <w:tr w:rsidR="00E41769" w:rsidRPr="00697792" w14:paraId="70137FD4" w14:textId="77777777" w:rsidTr="001B59BB">
        <w:tc>
          <w:tcPr>
            <w:tcW w:w="1526" w:type="dxa"/>
          </w:tcPr>
          <w:p w14:paraId="408E676C" w14:textId="77777777" w:rsidR="00E41769" w:rsidRPr="00697792" w:rsidRDefault="002633D3" w:rsidP="00BC6851">
            <w:pPr>
              <w:spacing w:after="160"/>
              <w:jc w:val="center"/>
              <w:rPr>
                <w:rFonts w:ascii="Bookman Old Style" w:hAnsi="Bookman Old Style"/>
                <w:b/>
                <w:sz w:val="22"/>
                <w:szCs w:val="22"/>
              </w:rPr>
            </w:pPr>
            <w:r w:rsidRPr="00697792">
              <w:rPr>
                <w:rFonts w:ascii="Bookman Old Style" w:hAnsi="Bookman Old Style"/>
                <w:b/>
                <w:sz w:val="22"/>
                <w:szCs w:val="22"/>
              </w:rPr>
              <w:t>9</w:t>
            </w:r>
            <w:r w:rsidR="00E41769" w:rsidRPr="00697792">
              <w:rPr>
                <w:rFonts w:ascii="Bookman Old Style" w:hAnsi="Bookman Old Style"/>
                <w:b/>
                <w:sz w:val="22"/>
                <w:szCs w:val="22"/>
              </w:rPr>
              <w:t>.</w:t>
            </w:r>
            <w:r w:rsidR="004C3974" w:rsidRPr="00697792">
              <w:rPr>
                <w:rFonts w:ascii="Bookman Old Style" w:hAnsi="Bookman Old Style"/>
                <w:b/>
                <w:sz w:val="22"/>
                <w:szCs w:val="22"/>
              </w:rPr>
              <w:t>2</w:t>
            </w:r>
            <w:r w:rsidR="00E41769" w:rsidRPr="00697792">
              <w:rPr>
                <w:rFonts w:ascii="Bookman Old Style" w:hAnsi="Bookman Old Style"/>
                <w:b/>
                <w:sz w:val="22"/>
                <w:szCs w:val="22"/>
              </w:rPr>
              <w:t>(</w:t>
            </w:r>
            <w:r w:rsidR="00DE432B" w:rsidRPr="00697792">
              <w:rPr>
                <w:rFonts w:ascii="Bookman Old Style" w:hAnsi="Bookman Old Style"/>
                <w:b/>
                <w:sz w:val="22"/>
                <w:szCs w:val="22"/>
              </w:rPr>
              <w:t>a</w:t>
            </w:r>
            <w:r w:rsidR="00E41769" w:rsidRPr="00697792">
              <w:rPr>
                <w:rFonts w:ascii="Bookman Old Style" w:hAnsi="Bookman Old Style"/>
                <w:b/>
                <w:sz w:val="22"/>
                <w:szCs w:val="22"/>
              </w:rPr>
              <w:t>)</w:t>
            </w:r>
          </w:p>
        </w:tc>
        <w:tc>
          <w:tcPr>
            <w:tcW w:w="8080" w:type="dxa"/>
          </w:tcPr>
          <w:p w14:paraId="32227C9E" w14:textId="77777777" w:rsidR="00413CE9" w:rsidRPr="00697792" w:rsidRDefault="00413CE9" w:rsidP="00F42E32">
            <w:pPr>
              <w:tabs>
                <w:tab w:val="left" w:pos="826"/>
                <w:tab w:val="left" w:pos="1726"/>
                <w:tab w:val="right" w:pos="7306"/>
              </w:tabs>
              <w:spacing w:after="160"/>
              <w:rPr>
                <w:rFonts w:ascii="Bookman Old Style" w:hAnsi="Bookman Old Style"/>
                <w:sz w:val="22"/>
                <w:szCs w:val="22"/>
              </w:rPr>
            </w:pPr>
            <w:r w:rsidRPr="00697792">
              <w:rPr>
                <w:rFonts w:ascii="Bookman Old Style" w:hAnsi="Bookman Old Style"/>
                <w:i/>
                <w:sz w:val="22"/>
                <w:szCs w:val="22"/>
              </w:rPr>
              <w:t>«</w:t>
            </w:r>
            <w:r w:rsidR="00E41769" w:rsidRPr="00697792">
              <w:rPr>
                <w:rFonts w:ascii="Bookman Old Style" w:hAnsi="Bookman Old Style"/>
                <w:i/>
                <w:sz w:val="22"/>
                <w:szCs w:val="22"/>
              </w:rPr>
              <w:t xml:space="preserve"> Non applicable ». </w:t>
            </w:r>
          </w:p>
        </w:tc>
      </w:tr>
      <w:tr w:rsidR="00E41769" w:rsidRPr="00697792" w14:paraId="32AB7F26" w14:textId="77777777" w:rsidTr="001B59BB">
        <w:trPr>
          <w:trHeight w:val="368"/>
        </w:trPr>
        <w:tc>
          <w:tcPr>
            <w:tcW w:w="1526" w:type="dxa"/>
          </w:tcPr>
          <w:p w14:paraId="371BDE54" w14:textId="77777777" w:rsidR="00E41769" w:rsidRPr="00697792" w:rsidRDefault="002633D3" w:rsidP="001B59BB">
            <w:pPr>
              <w:spacing w:after="160"/>
              <w:jc w:val="center"/>
              <w:rPr>
                <w:rFonts w:ascii="Bookman Old Style" w:hAnsi="Bookman Old Style"/>
                <w:b/>
                <w:sz w:val="22"/>
                <w:szCs w:val="22"/>
              </w:rPr>
            </w:pPr>
            <w:r w:rsidRPr="00697792">
              <w:rPr>
                <w:rFonts w:ascii="Bookman Old Style" w:hAnsi="Bookman Old Style"/>
                <w:b/>
                <w:sz w:val="22"/>
                <w:szCs w:val="22"/>
              </w:rPr>
              <w:t>9</w:t>
            </w:r>
            <w:r w:rsidR="00E41769" w:rsidRPr="00697792">
              <w:rPr>
                <w:rFonts w:ascii="Bookman Old Style" w:hAnsi="Bookman Old Style"/>
                <w:b/>
                <w:sz w:val="22"/>
                <w:szCs w:val="22"/>
              </w:rPr>
              <w:t>.</w:t>
            </w:r>
            <w:r w:rsidR="004C3974" w:rsidRPr="00697792">
              <w:rPr>
                <w:rFonts w:ascii="Bookman Old Style" w:hAnsi="Bookman Old Style"/>
                <w:b/>
                <w:sz w:val="22"/>
                <w:szCs w:val="22"/>
              </w:rPr>
              <w:t>2</w:t>
            </w:r>
            <w:r w:rsidR="00E41769" w:rsidRPr="00697792">
              <w:rPr>
                <w:rFonts w:ascii="Bookman Old Style" w:hAnsi="Bookman Old Style"/>
                <w:b/>
                <w:sz w:val="22"/>
                <w:szCs w:val="22"/>
              </w:rPr>
              <w:t>(</w:t>
            </w:r>
            <w:r w:rsidR="00DE432B" w:rsidRPr="00697792">
              <w:rPr>
                <w:rFonts w:ascii="Bookman Old Style" w:hAnsi="Bookman Old Style"/>
                <w:b/>
                <w:sz w:val="22"/>
                <w:szCs w:val="22"/>
              </w:rPr>
              <w:t>b</w:t>
            </w:r>
            <w:r w:rsidR="00E41769" w:rsidRPr="00697792">
              <w:rPr>
                <w:rFonts w:ascii="Bookman Old Style" w:hAnsi="Bookman Old Style"/>
                <w:b/>
                <w:sz w:val="22"/>
                <w:szCs w:val="22"/>
              </w:rPr>
              <w:t>)</w:t>
            </w:r>
          </w:p>
        </w:tc>
        <w:tc>
          <w:tcPr>
            <w:tcW w:w="8080" w:type="dxa"/>
          </w:tcPr>
          <w:p w14:paraId="432D0F29" w14:textId="77777777" w:rsidR="00413CE9" w:rsidRPr="00697792" w:rsidRDefault="00E41769" w:rsidP="00BC6851">
            <w:pPr>
              <w:tabs>
                <w:tab w:val="left" w:pos="826"/>
                <w:tab w:val="left" w:pos="1726"/>
                <w:tab w:val="right" w:pos="7306"/>
              </w:tabs>
              <w:spacing w:after="160"/>
              <w:rPr>
                <w:rFonts w:ascii="Bookman Old Style" w:hAnsi="Bookman Old Style"/>
                <w:i/>
                <w:sz w:val="22"/>
                <w:szCs w:val="22"/>
              </w:rPr>
            </w:pPr>
            <w:r w:rsidRPr="00697792">
              <w:rPr>
                <w:rFonts w:ascii="Bookman Old Style" w:hAnsi="Bookman Old Style"/>
                <w:i/>
                <w:sz w:val="22"/>
                <w:szCs w:val="22"/>
              </w:rPr>
              <w:t xml:space="preserve"> « Non applicable »</w:t>
            </w:r>
          </w:p>
        </w:tc>
      </w:tr>
      <w:tr w:rsidR="00E41769" w:rsidRPr="00697792" w14:paraId="5105643B" w14:textId="77777777" w:rsidTr="001B59BB">
        <w:tc>
          <w:tcPr>
            <w:tcW w:w="1526" w:type="dxa"/>
          </w:tcPr>
          <w:p w14:paraId="783993D1" w14:textId="77777777" w:rsidR="00E41769" w:rsidRPr="00697792" w:rsidRDefault="00EB7FC9" w:rsidP="002C2E5A">
            <w:pPr>
              <w:spacing w:after="160"/>
              <w:jc w:val="center"/>
              <w:rPr>
                <w:rFonts w:ascii="Bookman Old Style" w:hAnsi="Bookman Old Style"/>
                <w:b/>
                <w:sz w:val="22"/>
                <w:szCs w:val="22"/>
              </w:rPr>
            </w:pPr>
            <w:r w:rsidRPr="00697792">
              <w:rPr>
                <w:rFonts w:ascii="Bookman Old Style" w:hAnsi="Bookman Old Style"/>
                <w:b/>
                <w:sz w:val="22"/>
                <w:szCs w:val="22"/>
              </w:rPr>
              <w:t>9</w:t>
            </w:r>
            <w:r w:rsidR="00E41769" w:rsidRPr="00697792">
              <w:rPr>
                <w:rFonts w:ascii="Bookman Old Style" w:hAnsi="Bookman Old Style"/>
                <w:b/>
                <w:sz w:val="22"/>
                <w:szCs w:val="22"/>
              </w:rPr>
              <w:t>.</w:t>
            </w:r>
            <w:r w:rsidR="004C3974" w:rsidRPr="00697792">
              <w:rPr>
                <w:rFonts w:ascii="Bookman Old Style" w:hAnsi="Bookman Old Style"/>
                <w:b/>
                <w:sz w:val="22"/>
                <w:szCs w:val="22"/>
              </w:rPr>
              <w:t>2</w:t>
            </w:r>
            <w:r w:rsidR="00E41769" w:rsidRPr="00697792">
              <w:rPr>
                <w:rFonts w:ascii="Bookman Old Style" w:hAnsi="Bookman Old Style"/>
                <w:b/>
                <w:sz w:val="22"/>
                <w:szCs w:val="22"/>
              </w:rPr>
              <w:t>(</w:t>
            </w:r>
            <w:r w:rsidR="00DE432B" w:rsidRPr="00697792">
              <w:rPr>
                <w:rFonts w:ascii="Bookman Old Style" w:hAnsi="Bookman Old Style"/>
                <w:b/>
                <w:sz w:val="22"/>
                <w:szCs w:val="22"/>
              </w:rPr>
              <w:t>c</w:t>
            </w:r>
            <w:r w:rsidR="00E41769" w:rsidRPr="00697792">
              <w:rPr>
                <w:rFonts w:ascii="Bookman Old Style" w:hAnsi="Bookman Old Style"/>
                <w:b/>
                <w:sz w:val="22"/>
                <w:szCs w:val="22"/>
              </w:rPr>
              <w:t xml:space="preserve">) </w:t>
            </w:r>
          </w:p>
        </w:tc>
        <w:tc>
          <w:tcPr>
            <w:tcW w:w="8080" w:type="dxa"/>
          </w:tcPr>
          <w:p w14:paraId="53E8AFE9" w14:textId="77777777" w:rsidR="00BC6851" w:rsidRPr="00697792" w:rsidRDefault="00E41769" w:rsidP="00BC6851">
            <w:pPr>
              <w:tabs>
                <w:tab w:val="left" w:pos="826"/>
                <w:tab w:val="left" w:pos="1726"/>
                <w:tab w:val="right" w:pos="7306"/>
              </w:tabs>
              <w:spacing w:after="160"/>
              <w:jc w:val="both"/>
              <w:rPr>
                <w:rFonts w:ascii="Bookman Old Style" w:hAnsi="Bookman Old Style"/>
                <w:bCs/>
                <w:sz w:val="22"/>
                <w:szCs w:val="22"/>
              </w:rPr>
            </w:pPr>
            <w:r w:rsidRPr="00697792">
              <w:rPr>
                <w:rFonts w:ascii="Bookman Old Style" w:hAnsi="Bookman Old Style"/>
                <w:bCs/>
                <w:sz w:val="22"/>
                <w:szCs w:val="22"/>
              </w:rPr>
              <w:t>Le budget total disponible pour cette mission est de</w:t>
            </w:r>
            <w:r w:rsidR="001B59BB" w:rsidRPr="00697792">
              <w:rPr>
                <w:rFonts w:ascii="Bookman Old Style" w:hAnsi="Bookman Old Style"/>
                <w:bCs/>
                <w:sz w:val="22"/>
                <w:szCs w:val="22"/>
              </w:rPr>
              <w:t xml:space="preserve"> </w:t>
            </w:r>
            <w:r w:rsidR="00BC6851" w:rsidRPr="00697792">
              <w:rPr>
                <w:rFonts w:ascii="Bookman Old Style" w:hAnsi="Bookman Old Style"/>
                <w:bCs/>
                <w:sz w:val="22"/>
                <w:szCs w:val="22"/>
              </w:rPr>
              <w:t>quatre</w:t>
            </w:r>
            <w:r w:rsidR="001B59BB" w:rsidRPr="00697792">
              <w:rPr>
                <w:rFonts w:ascii="Bookman Old Style" w:hAnsi="Bookman Old Style"/>
                <w:bCs/>
                <w:sz w:val="22"/>
                <w:szCs w:val="22"/>
              </w:rPr>
              <w:t>-vingt-dix</w:t>
            </w:r>
            <w:r w:rsidR="00BC6851" w:rsidRPr="00697792">
              <w:rPr>
                <w:rFonts w:ascii="Bookman Old Style" w:hAnsi="Bookman Old Style"/>
                <w:bCs/>
                <w:sz w:val="22"/>
                <w:szCs w:val="22"/>
              </w:rPr>
              <w:t xml:space="preserve"> millions (90.000.000) FCFA HT à raison de </w:t>
            </w:r>
            <w:r w:rsidR="00BC6851" w:rsidRPr="00697792">
              <w:rPr>
                <w:rFonts w:ascii="Bookman Old Style" w:hAnsi="Bookman Old Style"/>
                <w:b/>
                <w:sz w:val="22"/>
                <w:szCs w:val="22"/>
              </w:rPr>
              <w:t>Quarante-cinq millions (45.000.000) FCFA</w:t>
            </w:r>
            <w:r w:rsidR="002C162C" w:rsidRPr="00697792">
              <w:rPr>
                <w:rFonts w:ascii="Bookman Old Style" w:hAnsi="Bookman Old Style"/>
                <w:b/>
                <w:sz w:val="22"/>
                <w:szCs w:val="22"/>
              </w:rPr>
              <w:t xml:space="preserve"> (</w:t>
            </w:r>
            <w:r w:rsidR="00BC6851" w:rsidRPr="00697792">
              <w:rPr>
                <w:rFonts w:ascii="Bookman Old Style" w:hAnsi="Bookman Old Style"/>
                <w:bCs/>
                <w:sz w:val="22"/>
                <w:szCs w:val="22"/>
              </w:rPr>
              <w:t>Impôt et taxe exclus</w:t>
            </w:r>
            <w:r w:rsidR="0043479A" w:rsidRPr="00697792">
              <w:rPr>
                <w:rFonts w:ascii="Bookman Old Style" w:hAnsi="Bookman Old Style"/>
                <w:bCs/>
                <w:sz w:val="22"/>
                <w:szCs w:val="22"/>
              </w:rPr>
              <w:t>)</w:t>
            </w:r>
            <w:r w:rsidR="00BC6851" w:rsidRPr="00697792">
              <w:rPr>
                <w:rFonts w:ascii="Bookman Old Style" w:hAnsi="Bookman Old Style"/>
                <w:bCs/>
                <w:sz w:val="22"/>
                <w:szCs w:val="22"/>
              </w:rPr>
              <w:t xml:space="preserve"> par mission  </w:t>
            </w:r>
          </w:p>
          <w:p w14:paraId="20B16892" w14:textId="77777777" w:rsidR="00413CE9" w:rsidRPr="00697792" w:rsidRDefault="00E41769" w:rsidP="00BC6851">
            <w:pPr>
              <w:tabs>
                <w:tab w:val="left" w:pos="826"/>
                <w:tab w:val="left" w:pos="1726"/>
                <w:tab w:val="right" w:pos="7306"/>
              </w:tabs>
              <w:spacing w:after="160"/>
              <w:jc w:val="both"/>
              <w:rPr>
                <w:rFonts w:ascii="Bookman Old Style" w:hAnsi="Bookman Old Style"/>
                <w:bCs/>
                <w:sz w:val="22"/>
                <w:szCs w:val="22"/>
              </w:rPr>
            </w:pPr>
            <w:r w:rsidRPr="00697792">
              <w:rPr>
                <w:rFonts w:ascii="Bookman Old Style" w:hAnsi="Bookman Old Style"/>
                <w:bCs/>
                <w:sz w:val="22"/>
                <w:szCs w:val="22"/>
              </w:rPr>
              <w:t>Les Propositions dépassant ce budget total disponible seront rejetées.</w:t>
            </w:r>
          </w:p>
        </w:tc>
      </w:tr>
      <w:tr w:rsidR="00E41769" w:rsidRPr="00697792" w14:paraId="600F6F10" w14:textId="77777777" w:rsidTr="001B59BB">
        <w:tc>
          <w:tcPr>
            <w:tcW w:w="1526" w:type="dxa"/>
          </w:tcPr>
          <w:p w14:paraId="56E3184E" w14:textId="77777777" w:rsidR="00E41769" w:rsidRPr="00697792" w:rsidRDefault="00E41769" w:rsidP="002C2E5A">
            <w:pPr>
              <w:spacing w:after="160"/>
              <w:jc w:val="center"/>
              <w:rPr>
                <w:rFonts w:ascii="Bookman Old Style" w:hAnsi="Bookman Old Style"/>
                <w:b/>
                <w:sz w:val="22"/>
                <w:szCs w:val="22"/>
              </w:rPr>
            </w:pPr>
            <w:r w:rsidRPr="00697792">
              <w:rPr>
                <w:rFonts w:ascii="Bookman Old Style" w:hAnsi="Bookman Old Style"/>
                <w:b/>
                <w:sz w:val="22"/>
                <w:szCs w:val="22"/>
              </w:rPr>
              <w:t>1</w:t>
            </w:r>
            <w:r w:rsidR="00EB7FC9" w:rsidRPr="00697792">
              <w:rPr>
                <w:rFonts w:ascii="Bookman Old Style" w:hAnsi="Bookman Old Style"/>
                <w:b/>
                <w:sz w:val="22"/>
                <w:szCs w:val="22"/>
              </w:rPr>
              <w:t>1</w:t>
            </w:r>
            <w:r w:rsidRPr="00697792">
              <w:rPr>
                <w:rFonts w:ascii="Bookman Old Style" w:hAnsi="Bookman Old Style"/>
                <w:b/>
                <w:sz w:val="22"/>
                <w:szCs w:val="22"/>
              </w:rPr>
              <w:t>.1 (j)</w:t>
            </w:r>
          </w:p>
        </w:tc>
        <w:tc>
          <w:tcPr>
            <w:tcW w:w="8080" w:type="dxa"/>
          </w:tcPr>
          <w:p w14:paraId="61283F40" w14:textId="77777777" w:rsidR="00413CE9" w:rsidRPr="00697792" w:rsidRDefault="00E41769" w:rsidP="00F42E32">
            <w:pPr>
              <w:tabs>
                <w:tab w:val="left" w:pos="826"/>
                <w:tab w:val="left" w:pos="1726"/>
                <w:tab w:val="right" w:pos="7306"/>
              </w:tabs>
              <w:spacing w:after="160"/>
              <w:jc w:val="both"/>
              <w:rPr>
                <w:rFonts w:ascii="Bookman Old Style" w:hAnsi="Bookman Old Style"/>
                <w:bCs/>
                <w:sz w:val="22"/>
                <w:szCs w:val="22"/>
              </w:rPr>
            </w:pPr>
            <w:r w:rsidRPr="00697792">
              <w:rPr>
                <w:rFonts w:ascii="Bookman Old Style" w:hAnsi="Bookman Old Style"/>
                <w:bCs/>
                <w:sz w:val="22"/>
                <w:szCs w:val="22"/>
              </w:rPr>
              <w:t xml:space="preserve">La liste du matériel nécessaire à l’exécution des prestations et qui doit être renseignée dans le formulaire </w:t>
            </w:r>
            <w:r w:rsidR="00C275A5" w:rsidRPr="00697792">
              <w:rPr>
                <w:rFonts w:ascii="Bookman Old Style" w:hAnsi="Bookman Old Style"/>
                <w:bCs/>
                <w:sz w:val="22"/>
                <w:szCs w:val="22"/>
              </w:rPr>
              <w:t>Tech</w:t>
            </w:r>
            <w:r w:rsidRPr="00697792">
              <w:rPr>
                <w:rFonts w:ascii="Bookman Old Style" w:hAnsi="Bookman Old Style"/>
                <w:bCs/>
                <w:sz w:val="22"/>
                <w:szCs w:val="22"/>
              </w:rPr>
              <w:t xml:space="preserve"> 1</w:t>
            </w:r>
            <w:r w:rsidR="00C275A5" w:rsidRPr="00697792">
              <w:rPr>
                <w:rFonts w:ascii="Bookman Old Style" w:hAnsi="Bookman Old Style"/>
                <w:bCs/>
                <w:sz w:val="22"/>
                <w:szCs w:val="22"/>
              </w:rPr>
              <w:t>0</w:t>
            </w:r>
            <w:r w:rsidRPr="00697792">
              <w:rPr>
                <w:rFonts w:ascii="Bookman Old Style" w:hAnsi="Bookman Old Style"/>
                <w:bCs/>
                <w:sz w:val="22"/>
                <w:szCs w:val="22"/>
              </w:rPr>
              <w:t xml:space="preserve"> est :</w:t>
            </w:r>
            <w:r w:rsidRPr="00697792">
              <w:rPr>
                <w:rFonts w:ascii="Bookman Old Style" w:hAnsi="Bookman Old Style"/>
                <w:bCs/>
                <w:i/>
                <w:sz w:val="22"/>
                <w:szCs w:val="22"/>
              </w:rPr>
              <w:t xml:space="preserve"> </w:t>
            </w:r>
            <w:r w:rsidR="001B59BB" w:rsidRPr="00697792">
              <w:rPr>
                <w:rFonts w:ascii="Bookman Old Style" w:hAnsi="Bookman Old Style"/>
                <w:b/>
                <w:i/>
                <w:sz w:val="22"/>
                <w:szCs w:val="22"/>
              </w:rPr>
              <w:t>N</w:t>
            </w:r>
            <w:r w:rsidRPr="00697792">
              <w:rPr>
                <w:rFonts w:ascii="Bookman Old Style" w:hAnsi="Bookman Old Style"/>
                <w:b/>
                <w:i/>
                <w:sz w:val="22"/>
                <w:szCs w:val="22"/>
              </w:rPr>
              <w:t>on applicable</w:t>
            </w:r>
          </w:p>
        </w:tc>
      </w:tr>
      <w:tr w:rsidR="00E41769" w:rsidRPr="00697792" w14:paraId="403C1350" w14:textId="77777777" w:rsidTr="001B59BB">
        <w:trPr>
          <w:trHeight w:val="487"/>
        </w:trPr>
        <w:tc>
          <w:tcPr>
            <w:tcW w:w="1526" w:type="dxa"/>
          </w:tcPr>
          <w:p w14:paraId="4B249978" w14:textId="77777777" w:rsidR="00E41769" w:rsidRPr="00697792" w:rsidRDefault="007C16E3" w:rsidP="002C2E5A">
            <w:pPr>
              <w:spacing w:after="160"/>
              <w:jc w:val="center"/>
              <w:rPr>
                <w:rFonts w:ascii="Bookman Old Style" w:hAnsi="Bookman Old Style"/>
                <w:b/>
                <w:sz w:val="22"/>
                <w:szCs w:val="22"/>
              </w:rPr>
            </w:pPr>
            <w:r w:rsidRPr="00697792">
              <w:rPr>
                <w:rFonts w:ascii="Bookman Old Style" w:hAnsi="Bookman Old Style"/>
                <w:b/>
                <w:sz w:val="22"/>
                <w:szCs w:val="22"/>
              </w:rPr>
              <w:t>12</w:t>
            </w:r>
            <w:r w:rsidR="00E41769" w:rsidRPr="00697792">
              <w:rPr>
                <w:rFonts w:ascii="Bookman Old Style" w:hAnsi="Bookman Old Style"/>
                <w:b/>
                <w:sz w:val="22"/>
                <w:szCs w:val="22"/>
              </w:rPr>
              <w:t>.1</w:t>
            </w:r>
          </w:p>
          <w:p w14:paraId="56207692" w14:textId="77777777" w:rsidR="00E41769" w:rsidRPr="00697792" w:rsidRDefault="00E41769" w:rsidP="002C2E5A">
            <w:pPr>
              <w:spacing w:after="160"/>
              <w:jc w:val="center"/>
              <w:rPr>
                <w:rFonts w:ascii="Bookman Old Style" w:hAnsi="Bookman Old Style"/>
                <w:b/>
                <w:sz w:val="22"/>
                <w:szCs w:val="22"/>
                <w:lang w:eastAsia="it-IT"/>
              </w:rPr>
            </w:pPr>
          </w:p>
        </w:tc>
        <w:tc>
          <w:tcPr>
            <w:tcW w:w="8080" w:type="dxa"/>
          </w:tcPr>
          <w:p w14:paraId="3671A10C" w14:textId="77777777" w:rsidR="00413CE9" w:rsidRPr="00697792" w:rsidRDefault="0057676E" w:rsidP="0057676E">
            <w:pPr>
              <w:spacing w:after="160"/>
              <w:jc w:val="both"/>
              <w:rPr>
                <w:rFonts w:ascii="Bookman Old Style" w:hAnsi="Bookman Old Style"/>
                <w:sz w:val="22"/>
                <w:szCs w:val="22"/>
              </w:rPr>
            </w:pPr>
            <w:r w:rsidRPr="00697792">
              <w:rPr>
                <w:rFonts w:ascii="Bookman Old Style" w:hAnsi="Bookman Old Style"/>
                <w:sz w:val="22"/>
                <w:szCs w:val="22"/>
              </w:rPr>
              <w:t>Sans objet</w:t>
            </w:r>
          </w:p>
        </w:tc>
      </w:tr>
      <w:tr w:rsidR="00E41769" w:rsidRPr="00697792" w14:paraId="3EB0589C" w14:textId="77777777" w:rsidTr="001B59BB">
        <w:tc>
          <w:tcPr>
            <w:tcW w:w="1526" w:type="dxa"/>
          </w:tcPr>
          <w:p w14:paraId="5BBDC89D" w14:textId="77777777" w:rsidR="00E41769" w:rsidRPr="00697792" w:rsidRDefault="00E41769" w:rsidP="002C2E5A">
            <w:pPr>
              <w:spacing w:after="160"/>
              <w:jc w:val="center"/>
              <w:rPr>
                <w:rFonts w:ascii="Bookman Old Style" w:hAnsi="Bookman Old Style"/>
                <w:b/>
                <w:sz w:val="22"/>
                <w:szCs w:val="22"/>
              </w:rPr>
            </w:pPr>
            <w:r w:rsidRPr="00697792">
              <w:rPr>
                <w:rFonts w:ascii="Bookman Old Style" w:hAnsi="Bookman Old Style"/>
                <w:b/>
                <w:sz w:val="22"/>
                <w:szCs w:val="22"/>
              </w:rPr>
              <w:t>1</w:t>
            </w:r>
            <w:r w:rsidR="006A372F" w:rsidRPr="00697792">
              <w:rPr>
                <w:rFonts w:ascii="Bookman Old Style" w:hAnsi="Bookman Old Style"/>
                <w:b/>
                <w:sz w:val="22"/>
                <w:szCs w:val="22"/>
              </w:rPr>
              <w:t>2</w:t>
            </w:r>
            <w:r w:rsidRPr="00697792">
              <w:rPr>
                <w:rFonts w:ascii="Bookman Old Style" w:hAnsi="Bookman Old Style"/>
                <w:b/>
                <w:sz w:val="22"/>
                <w:szCs w:val="22"/>
              </w:rPr>
              <w:t>.2</w:t>
            </w:r>
          </w:p>
        </w:tc>
        <w:tc>
          <w:tcPr>
            <w:tcW w:w="8080" w:type="dxa"/>
          </w:tcPr>
          <w:p w14:paraId="1AC62619" w14:textId="77777777" w:rsidR="00413CE9" w:rsidRPr="00697792" w:rsidRDefault="00E41769" w:rsidP="0057676E">
            <w:pPr>
              <w:tabs>
                <w:tab w:val="right" w:pos="7218"/>
              </w:tabs>
              <w:spacing w:after="160"/>
              <w:rPr>
                <w:rFonts w:ascii="Bookman Old Style" w:hAnsi="Bookman Old Style"/>
                <w:b/>
                <w:bCs/>
                <w:sz w:val="22"/>
                <w:szCs w:val="22"/>
              </w:rPr>
            </w:pPr>
            <w:r w:rsidRPr="00697792">
              <w:rPr>
                <w:rFonts w:ascii="Bookman Old Style" w:hAnsi="Bookman Old Style"/>
                <w:b/>
                <w:bCs/>
                <w:sz w:val="22"/>
                <w:szCs w:val="22"/>
              </w:rPr>
              <w:t xml:space="preserve">La révision de prix de la rémunération est prévue : </w:t>
            </w:r>
            <w:r w:rsidR="00601474" w:rsidRPr="00697792">
              <w:rPr>
                <w:rFonts w:ascii="Bookman Old Style" w:hAnsi="Bookman Old Style"/>
                <w:sz w:val="22"/>
                <w:szCs w:val="22"/>
              </w:rPr>
              <w:t>N</w:t>
            </w:r>
            <w:r w:rsidRPr="00697792">
              <w:rPr>
                <w:rFonts w:ascii="Bookman Old Style" w:hAnsi="Bookman Old Style"/>
                <w:sz w:val="22"/>
                <w:szCs w:val="22"/>
              </w:rPr>
              <w:t>on</w:t>
            </w:r>
          </w:p>
        </w:tc>
      </w:tr>
      <w:tr w:rsidR="00E41769" w:rsidRPr="00697792" w14:paraId="4E9BC77B" w14:textId="77777777" w:rsidTr="001B59BB">
        <w:tc>
          <w:tcPr>
            <w:tcW w:w="1526" w:type="dxa"/>
          </w:tcPr>
          <w:p w14:paraId="0E44361C" w14:textId="77777777" w:rsidR="00E41769" w:rsidRPr="00697792" w:rsidRDefault="006B48AD" w:rsidP="002C2E5A">
            <w:pPr>
              <w:spacing w:after="160"/>
              <w:jc w:val="center"/>
              <w:rPr>
                <w:rFonts w:ascii="Bookman Old Style" w:hAnsi="Bookman Old Style"/>
                <w:b/>
                <w:sz w:val="22"/>
                <w:szCs w:val="22"/>
              </w:rPr>
            </w:pPr>
            <w:r w:rsidRPr="00697792">
              <w:rPr>
                <w:rFonts w:ascii="Bookman Old Style" w:hAnsi="Bookman Old Style"/>
                <w:b/>
                <w:sz w:val="22"/>
                <w:szCs w:val="22"/>
              </w:rPr>
              <w:t>12.3</w:t>
            </w:r>
          </w:p>
        </w:tc>
        <w:tc>
          <w:tcPr>
            <w:tcW w:w="8080" w:type="dxa"/>
          </w:tcPr>
          <w:p w14:paraId="69DC970D" w14:textId="77777777" w:rsidR="00393E4F" w:rsidRPr="00697792" w:rsidRDefault="00E41769" w:rsidP="00F42E32">
            <w:pPr>
              <w:spacing w:after="160"/>
              <w:jc w:val="both"/>
              <w:rPr>
                <w:rFonts w:ascii="Bookman Old Style" w:hAnsi="Bookman Old Style"/>
                <w:sz w:val="22"/>
                <w:szCs w:val="22"/>
              </w:rPr>
            </w:pPr>
            <w:r w:rsidRPr="00697792">
              <w:rPr>
                <w:rFonts w:ascii="Bookman Old Style" w:hAnsi="Bookman Old Style"/>
                <w:i/>
                <w:sz w:val="22"/>
                <w:szCs w:val="22"/>
              </w:rPr>
              <w:t> </w:t>
            </w:r>
            <w:r w:rsidRPr="00697792">
              <w:rPr>
                <w:rFonts w:ascii="Bookman Old Style" w:hAnsi="Bookman Old Style"/>
                <w:sz w:val="22"/>
                <w:szCs w:val="22"/>
              </w:rPr>
              <w:t>D</w:t>
            </w:r>
            <w:r w:rsidRPr="00697792">
              <w:rPr>
                <w:rFonts w:ascii="Bookman Old Style" w:hAnsi="Bookman Old Style"/>
                <w:bCs/>
                <w:sz w:val="22"/>
                <w:szCs w:val="22"/>
              </w:rPr>
              <w:t xml:space="preserve">es renseignements sur le régime fiscal applicable au </w:t>
            </w:r>
            <w:r w:rsidR="006B48AD" w:rsidRPr="00697792">
              <w:rPr>
                <w:rFonts w:ascii="Bookman Old Style" w:hAnsi="Bookman Old Style"/>
                <w:bCs/>
                <w:sz w:val="22"/>
                <w:szCs w:val="22"/>
              </w:rPr>
              <w:t xml:space="preserve">consultant </w:t>
            </w:r>
            <w:r w:rsidRPr="00697792">
              <w:rPr>
                <w:rFonts w:ascii="Bookman Old Style" w:hAnsi="Bookman Old Style"/>
                <w:bCs/>
                <w:sz w:val="22"/>
                <w:szCs w:val="22"/>
              </w:rPr>
              <w:t>peuvent être obtenues à</w:t>
            </w:r>
            <w:r w:rsidR="00AA16FF" w:rsidRPr="00697792">
              <w:rPr>
                <w:rFonts w:ascii="Bookman Old Style" w:hAnsi="Bookman Old Style"/>
                <w:i/>
                <w:sz w:val="22"/>
                <w:szCs w:val="22"/>
              </w:rPr>
              <w:t xml:space="preserve"> </w:t>
            </w:r>
            <w:r w:rsidR="00415BBA" w:rsidRPr="00697792">
              <w:rPr>
                <w:rFonts w:ascii="Bookman Old Style" w:hAnsi="Bookman Old Style"/>
                <w:i/>
                <w:sz w:val="22"/>
                <w:szCs w:val="22"/>
              </w:rPr>
              <w:t>la Direction Générale des Impôts.</w:t>
            </w:r>
          </w:p>
        </w:tc>
      </w:tr>
      <w:tr w:rsidR="00E41769" w:rsidRPr="00697792" w14:paraId="52CD77CA" w14:textId="77777777" w:rsidTr="001B59BB">
        <w:tc>
          <w:tcPr>
            <w:tcW w:w="1526" w:type="dxa"/>
          </w:tcPr>
          <w:p w14:paraId="494099E4" w14:textId="77777777" w:rsidR="00E41769" w:rsidRPr="00697792" w:rsidRDefault="00863A9D" w:rsidP="002C2E5A">
            <w:pPr>
              <w:spacing w:after="160"/>
              <w:jc w:val="center"/>
              <w:rPr>
                <w:rFonts w:ascii="Bookman Old Style" w:hAnsi="Bookman Old Style"/>
                <w:b/>
                <w:sz w:val="22"/>
                <w:szCs w:val="22"/>
              </w:rPr>
            </w:pPr>
            <w:r w:rsidRPr="00697792">
              <w:rPr>
                <w:rFonts w:ascii="Bookman Old Style" w:hAnsi="Bookman Old Style"/>
                <w:b/>
                <w:sz w:val="22"/>
                <w:szCs w:val="22"/>
              </w:rPr>
              <w:t>12</w:t>
            </w:r>
            <w:r w:rsidR="00E41769" w:rsidRPr="00697792">
              <w:rPr>
                <w:rFonts w:ascii="Bookman Old Style" w:hAnsi="Bookman Old Style"/>
                <w:b/>
                <w:sz w:val="22"/>
                <w:szCs w:val="22"/>
              </w:rPr>
              <w:t>.</w:t>
            </w:r>
            <w:r w:rsidRPr="00697792">
              <w:rPr>
                <w:rFonts w:ascii="Bookman Old Style" w:hAnsi="Bookman Old Style"/>
                <w:b/>
                <w:sz w:val="22"/>
                <w:szCs w:val="22"/>
              </w:rPr>
              <w:t>4</w:t>
            </w:r>
          </w:p>
        </w:tc>
        <w:tc>
          <w:tcPr>
            <w:tcW w:w="8080" w:type="dxa"/>
          </w:tcPr>
          <w:p w14:paraId="4E5CA25C" w14:textId="77777777" w:rsidR="00E41769" w:rsidRPr="00697792" w:rsidRDefault="00E41769" w:rsidP="00F42E32">
            <w:pPr>
              <w:pStyle w:val="BankNormal"/>
              <w:tabs>
                <w:tab w:val="left" w:pos="3346"/>
                <w:tab w:val="left" w:pos="4246"/>
                <w:tab w:val="right" w:pos="7218"/>
              </w:tabs>
              <w:spacing w:after="160"/>
              <w:jc w:val="both"/>
              <w:rPr>
                <w:rFonts w:ascii="Bookman Old Style" w:hAnsi="Bookman Old Style"/>
                <w:bCs/>
                <w:i/>
                <w:iCs/>
                <w:sz w:val="22"/>
                <w:szCs w:val="22"/>
              </w:rPr>
            </w:pPr>
            <w:r w:rsidRPr="00697792">
              <w:rPr>
                <w:rFonts w:ascii="Bookman Old Style" w:hAnsi="Bookman Old Style"/>
                <w:sz w:val="22"/>
                <w:szCs w:val="22"/>
              </w:rPr>
              <w:t xml:space="preserve">Les prix seront indiqués en </w:t>
            </w:r>
            <w:r w:rsidR="0057676E" w:rsidRPr="00697792">
              <w:rPr>
                <w:rFonts w:ascii="Bookman Old Style" w:hAnsi="Bookman Old Style"/>
                <w:sz w:val="22"/>
                <w:szCs w:val="22"/>
              </w:rPr>
              <w:t>F</w:t>
            </w:r>
            <w:r w:rsidRPr="00697792">
              <w:rPr>
                <w:rFonts w:ascii="Bookman Old Style" w:hAnsi="Bookman Old Style"/>
                <w:i/>
                <w:sz w:val="22"/>
                <w:szCs w:val="22"/>
              </w:rPr>
              <w:t>CFA</w:t>
            </w:r>
            <w:r w:rsidR="00393E4F" w:rsidRPr="00697792">
              <w:rPr>
                <w:rFonts w:ascii="Bookman Old Style" w:hAnsi="Bookman Old Style"/>
                <w:sz w:val="22"/>
                <w:szCs w:val="22"/>
              </w:rPr>
              <w:t>.</w:t>
            </w:r>
            <w:r w:rsidR="00863A9D" w:rsidRPr="00697792">
              <w:rPr>
                <w:rFonts w:ascii="Bookman Old Style" w:hAnsi="Bookman Old Style"/>
                <w:sz w:val="22"/>
                <w:szCs w:val="22"/>
              </w:rPr>
              <w:t xml:space="preserve"> En cas de présentation de la proposition financière en une autre monnaie, elle</w:t>
            </w:r>
            <w:r w:rsidR="00863A9D" w:rsidRPr="00697792">
              <w:rPr>
                <w:rFonts w:ascii="Bookman Old Style" w:hAnsi="Bookman Old Style"/>
                <w:bCs/>
                <w:sz w:val="22"/>
                <w:szCs w:val="22"/>
              </w:rPr>
              <w:t xml:space="preserve"> doit indiquer les coûts en monnaie nationale</w:t>
            </w:r>
            <w:r w:rsidR="007D7D0C" w:rsidRPr="00697792">
              <w:rPr>
                <w:rFonts w:ascii="Bookman Old Style" w:hAnsi="Bookman Old Style"/>
                <w:bCs/>
                <w:sz w:val="22"/>
                <w:szCs w:val="22"/>
              </w:rPr>
              <w:t xml:space="preserve"> au taux de change de la BCEAO à la date limite de dépôt des propositions</w:t>
            </w:r>
            <w:r w:rsidR="0057676E" w:rsidRPr="00697792">
              <w:rPr>
                <w:rFonts w:ascii="Bookman Old Style" w:hAnsi="Bookman Old Style"/>
                <w:bCs/>
                <w:sz w:val="22"/>
                <w:szCs w:val="22"/>
              </w:rPr>
              <w:t>.</w:t>
            </w:r>
          </w:p>
        </w:tc>
      </w:tr>
      <w:tr w:rsidR="004920C3" w:rsidRPr="00697792" w14:paraId="6F83271B" w14:textId="77777777" w:rsidTr="001B59BB">
        <w:tc>
          <w:tcPr>
            <w:tcW w:w="1526" w:type="dxa"/>
          </w:tcPr>
          <w:p w14:paraId="2F796E74" w14:textId="77777777" w:rsidR="004920C3" w:rsidRPr="00697792" w:rsidRDefault="004920C3" w:rsidP="002C2E5A">
            <w:pPr>
              <w:spacing w:after="160"/>
              <w:jc w:val="center"/>
              <w:rPr>
                <w:rFonts w:ascii="Bookman Old Style" w:hAnsi="Bookman Old Style"/>
                <w:b/>
                <w:sz w:val="22"/>
                <w:szCs w:val="22"/>
              </w:rPr>
            </w:pPr>
            <w:r w:rsidRPr="00697792">
              <w:rPr>
                <w:rFonts w:ascii="Bookman Old Style" w:hAnsi="Bookman Old Style"/>
                <w:b/>
                <w:sz w:val="22"/>
                <w:szCs w:val="22"/>
              </w:rPr>
              <w:t>13.1</w:t>
            </w:r>
          </w:p>
        </w:tc>
        <w:tc>
          <w:tcPr>
            <w:tcW w:w="8080" w:type="dxa"/>
          </w:tcPr>
          <w:p w14:paraId="608F2B76" w14:textId="77777777" w:rsidR="00447039" w:rsidRPr="00697792" w:rsidRDefault="004920C3" w:rsidP="0057676E">
            <w:pPr>
              <w:pStyle w:val="BankNormal"/>
              <w:tabs>
                <w:tab w:val="right" w:pos="7218"/>
              </w:tabs>
              <w:spacing w:after="160"/>
              <w:rPr>
                <w:rFonts w:ascii="Bookman Old Style" w:hAnsi="Bookman Old Style"/>
                <w:bCs/>
                <w:sz w:val="22"/>
                <w:szCs w:val="22"/>
              </w:rPr>
            </w:pPr>
            <w:r w:rsidRPr="00697792">
              <w:rPr>
                <w:rFonts w:ascii="Bookman Old Style" w:hAnsi="Bookman Old Style"/>
                <w:bCs/>
                <w:sz w:val="22"/>
                <w:szCs w:val="22"/>
              </w:rPr>
              <w:t>Le candidat</w:t>
            </w:r>
            <w:r w:rsidR="006D28D1" w:rsidRPr="00697792">
              <w:rPr>
                <w:rFonts w:ascii="Bookman Old Style" w:hAnsi="Bookman Old Style"/>
                <w:bCs/>
                <w:sz w:val="22"/>
                <w:szCs w:val="22"/>
              </w:rPr>
              <w:t xml:space="preserve"> </w:t>
            </w:r>
            <w:r w:rsidRPr="00697792">
              <w:rPr>
                <w:rFonts w:ascii="Bookman Old Style" w:hAnsi="Bookman Old Style"/>
                <w:bCs/>
                <w:i/>
                <w:iCs/>
                <w:sz w:val="22"/>
                <w:szCs w:val="22"/>
              </w:rPr>
              <w:t>ne pourra pas</w:t>
            </w:r>
            <w:r w:rsidR="0057676E" w:rsidRPr="00697792">
              <w:rPr>
                <w:rFonts w:ascii="Bookman Old Style" w:hAnsi="Bookman Old Style"/>
                <w:bCs/>
                <w:i/>
                <w:iCs/>
                <w:sz w:val="22"/>
                <w:szCs w:val="22"/>
              </w:rPr>
              <w:t xml:space="preserve"> </w:t>
            </w:r>
            <w:r w:rsidRPr="00697792">
              <w:rPr>
                <w:rFonts w:ascii="Bookman Old Style" w:hAnsi="Bookman Old Style"/>
                <w:bCs/>
                <w:i/>
                <w:sz w:val="22"/>
                <w:szCs w:val="22"/>
              </w:rPr>
              <w:t>remettre sa proposition par voie électronique.</w:t>
            </w:r>
          </w:p>
        </w:tc>
      </w:tr>
      <w:tr w:rsidR="004920C3" w:rsidRPr="00697792" w14:paraId="0F5B0917" w14:textId="77777777" w:rsidTr="001B59BB">
        <w:tc>
          <w:tcPr>
            <w:tcW w:w="1526" w:type="dxa"/>
          </w:tcPr>
          <w:p w14:paraId="15801D77" w14:textId="77777777" w:rsidR="004920C3" w:rsidRPr="00697792" w:rsidRDefault="004920C3" w:rsidP="002C2E5A">
            <w:pPr>
              <w:spacing w:after="160"/>
              <w:jc w:val="center"/>
              <w:rPr>
                <w:rFonts w:ascii="Bookman Old Style" w:hAnsi="Bookman Old Style"/>
                <w:b/>
                <w:sz w:val="22"/>
                <w:szCs w:val="22"/>
              </w:rPr>
            </w:pPr>
            <w:r w:rsidRPr="00697792">
              <w:rPr>
                <w:rFonts w:ascii="Bookman Old Style" w:hAnsi="Bookman Old Style"/>
                <w:b/>
                <w:sz w:val="22"/>
                <w:szCs w:val="22"/>
              </w:rPr>
              <w:lastRenderedPageBreak/>
              <w:t>13.3</w:t>
            </w:r>
          </w:p>
          <w:p w14:paraId="6EF70C02" w14:textId="77777777" w:rsidR="004920C3" w:rsidRPr="00697792" w:rsidRDefault="004920C3" w:rsidP="002C2E5A">
            <w:pPr>
              <w:spacing w:after="160"/>
              <w:jc w:val="center"/>
              <w:rPr>
                <w:rFonts w:ascii="Bookman Old Style" w:hAnsi="Bookman Old Style"/>
                <w:b/>
                <w:sz w:val="22"/>
                <w:szCs w:val="22"/>
              </w:rPr>
            </w:pPr>
          </w:p>
        </w:tc>
        <w:tc>
          <w:tcPr>
            <w:tcW w:w="8080" w:type="dxa"/>
          </w:tcPr>
          <w:p w14:paraId="1694A842" w14:textId="77777777" w:rsidR="004920C3" w:rsidRPr="00697792" w:rsidRDefault="004920C3" w:rsidP="00F42E32">
            <w:pPr>
              <w:spacing w:after="160"/>
              <w:jc w:val="both"/>
              <w:rPr>
                <w:rFonts w:ascii="Bookman Old Style" w:hAnsi="Bookman Old Style"/>
                <w:sz w:val="22"/>
                <w:szCs w:val="22"/>
              </w:rPr>
            </w:pPr>
            <w:r w:rsidRPr="00697792">
              <w:rPr>
                <w:rFonts w:ascii="Bookman Old Style" w:hAnsi="Bookman Old Style"/>
                <w:sz w:val="22"/>
                <w:szCs w:val="22"/>
              </w:rPr>
              <w:t xml:space="preserve">Le candidat doit remettre </w:t>
            </w:r>
            <w:r w:rsidR="00016C39" w:rsidRPr="00697792">
              <w:rPr>
                <w:rFonts w:ascii="Bookman Old Style" w:hAnsi="Bookman Old Style"/>
                <w:sz w:val="22"/>
                <w:szCs w:val="22"/>
              </w:rPr>
              <w:t xml:space="preserve">dans une enveloppe extérieure </w:t>
            </w:r>
            <w:r w:rsidR="00CB57FF" w:rsidRPr="00697792">
              <w:rPr>
                <w:rFonts w:ascii="Bookman Old Style" w:hAnsi="Bookman Old Style"/>
                <w:sz w:val="22"/>
                <w:szCs w:val="22"/>
              </w:rPr>
              <w:t xml:space="preserve">mentionnant le nom de </w:t>
            </w:r>
            <w:r w:rsidR="00016C39" w:rsidRPr="00697792">
              <w:rPr>
                <w:rFonts w:ascii="Bookman Old Style" w:hAnsi="Bookman Old Style"/>
                <w:sz w:val="22"/>
                <w:szCs w:val="22"/>
              </w:rPr>
              <w:t xml:space="preserve">l’autorité </w:t>
            </w:r>
            <w:r w:rsidR="00CB57FF" w:rsidRPr="00697792">
              <w:rPr>
                <w:rFonts w:ascii="Bookman Old Style" w:hAnsi="Bookman Old Style"/>
                <w:sz w:val="22"/>
                <w:szCs w:val="22"/>
              </w:rPr>
              <w:t xml:space="preserve">contractante, </w:t>
            </w:r>
            <w:r w:rsidR="00016C39" w:rsidRPr="00697792">
              <w:rPr>
                <w:rFonts w:ascii="Bookman Old Style" w:hAnsi="Bookman Old Style"/>
                <w:sz w:val="22"/>
                <w:szCs w:val="22"/>
              </w:rPr>
              <w:t xml:space="preserve">l’objet du marché, </w:t>
            </w:r>
            <w:r w:rsidR="002C162C" w:rsidRPr="00697792">
              <w:rPr>
                <w:rFonts w:ascii="Bookman Old Style" w:hAnsi="Bookman Old Style"/>
                <w:sz w:val="22"/>
                <w:szCs w:val="22"/>
              </w:rPr>
              <w:t>s</w:t>
            </w:r>
            <w:r w:rsidR="00016C39" w:rsidRPr="00697792">
              <w:rPr>
                <w:rFonts w:ascii="Bookman Old Style" w:hAnsi="Bookman Old Style"/>
                <w:sz w:val="22"/>
                <w:szCs w:val="22"/>
              </w:rPr>
              <w:t>a référence, le numéro et l’intitulé du lot</w:t>
            </w:r>
            <w:r w:rsidR="0057676E" w:rsidRPr="00697792">
              <w:rPr>
                <w:rFonts w:ascii="Bookman Old Style" w:hAnsi="Bookman Old Style"/>
                <w:sz w:val="22"/>
                <w:szCs w:val="22"/>
              </w:rPr>
              <w:t xml:space="preserve"> </w:t>
            </w:r>
            <w:r w:rsidRPr="00697792">
              <w:rPr>
                <w:rFonts w:ascii="Bookman Old Style" w:hAnsi="Bookman Old Style"/>
                <w:sz w:val="22"/>
                <w:szCs w:val="22"/>
              </w:rPr>
              <w:t>:</w:t>
            </w:r>
          </w:p>
          <w:p w14:paraId="6007A572" w14:textId="77777777" w:rsidR="004920C3" w:rsidRPr="00697792" w:rsidRDefault="004920C3" w:rsidP="00F42E32">
            <w:pPr>
              <w:spacing w:after="160"/>
              <w:jc w:val="both"/>
              <w:rPr>
                <w:rFonts w:ascii="Bookman Old Style" w:hAnsi="Bookman Old Style"/>
                <w:sz w:val="22"/>
                <w:szCs w:val="22"/>
              </w:rPr>
            </w:pPr>
            <w:r w:rsidRPr="00697792">
              <w:rPr>
                <w:rFonts w:ascii="Bookman Old Style" w:hAnsi="Bookman Old Style"/>
                <w:sz w:val="22"/>
                <w:szCs w:val="22"/>
              </w:rPr>
              <w:t>a) sa proposition technique : un (1) original</w:t>
            </w:r>
            <w:r w:rsidRPr="00697792">
              <w:rPr>
                <w:rFonts w:ascii="Bookman Old Style" w:hAnsi="Bookman Old Style"/>
                <w:i/>
                <w:sz w:val="22"/>
                <w:szCs w:val="22"/>
              </w:rPr>
              <w:t xml:space="preserve"> et une (1) copie ainsi que sa version électronique </w:t>
            </w:r>
            <w:r w:rsidR="00CF37C9" w:rsidRPr="00697792">
              <w:rPr>
                <w:rFonts w:ascii="Bookman Old Style" w:hAnsi="Bookman Old Style"/>
                <w:sz w:val="22"/>
                <w:szCs w:val="22"/>
              </w:rPr>
              <w:t>scannée sur clé USB sous format PDF</w:t>
            </w:r>
            <w:r w:rsidRPr="00697792">
              <w:rPr>
                <w:rFonts w:ascii="Bookman Old Style" w:hAnsi="Bookman Old Style"/>
                <w:sz w:val="22"/>
                <w:szCs w:val="22"/>
              </w:rPr>
              <w:t xml:space="preserve"> </w:t>
            </w:r>
          </w:p>
          <w:p w14:paraId="2062EC78" w14:textId="77777777" w:rsidR="0088291A" w:rsidRPr="00697792" w:rsidRDefault="004920C3" w:rsidP="00F42E32">
            <w:pPr>
              <w:spacing w:after="160"/>
              <w:jc w:val="both"/>
              <w:rPr>
                <w:rFonts w:ascii="Bookman Old Style" w:hAnsi="Bookman Old Style"/>
                <w:color w:val="FF0000"/>
                <w:sz w:val="22"/>
                <w:szCs w:val="22"/>
              </w:rPr>
            </w:pPr>
            <w:r w:rsidRPr="00697792">
              <w:rPr>
                <w:rFonts w:ascii="Bookman Old Style" w:hAnsi="Bookman Old Style"/>
                <w:sz w:val="22"/>
                <w:szCs w:val="22"/>
              </w:rPr>
              <w:t xml:space="preserve">b) </w:t>
            </w:r>
            <w:r w:rsidR="00447039" w:rsidRPr="00697792">
              <w:rPr>
                <w:rFonts w:ascii="Bookman Old Style" w:hAnsi="Bookman Old Style"/>
                <w:sz w:val="22"/>
                <w:szCs w:val="22"/>
              </w:rPr>
              <w:t>sa proposition</w:t>
            </w:r>
            <w:r w:rsidRPr="00697792">
              <w:rPr>
                <w:rFonts w:ascii="Bookman Old Style" w:hAnsi="Bookman Old Style"/>
                <w:sz w:val="22"/>
                <w:szCs w:val="22"/>
              </w:rPr>
              <w:t xml:space="preserve"> financière : un (1) original</w:t>
            </w:r>
            <w:r w:rsidRPr="00697792">
              <w:rPr>
                <w:rFonts w:ascii="Bookman Old Style" w:hAnsi="Bookman Old Style"/>
                <w:i/>
                <w:sz w:val="22"/>
                <w:szCs w:val="22"/>
              </w:rPr>
              <w:t xml:space="preserve"> et une (1) copie ainsi que sar version électronique </w:t>
            </w:r>
            <w:r w:rsidR="00CF37C9" w:rsidRPr="00697792">
              <w:rPr>
                <w:rFonts w:ascii="Bookman Old Style" w:hAnsi="Bookman Old Style"/>
                <w:sz w:val="22"/>
                <w:szCs w:val="22"/>
              </w:rPr>
              <w:t>scannée sur clé USB sous format PDF</w:t>
            </w:r>
            <w:r w:rsidRPr="00697792">
              <w:rPr>
                <w:rFonts w:ascii="Bookman Old Style" w:hAnsi="Bookman Old Style"/>
                <w:sz w:val="22"/>
                <w:szCs w:val="22"/>
              </w:rPr>
              <w:t>.</w:t>
            </w:r>
          </w:p>
          <w:p w14:paraId="0E167A35" w14:textId="77777777" w:rsidR="00206C93" w:rsidRPr="00697792" w:rsidRDefault="0088291A" w:rsidP="00F42E32">
            <w:pPr>
              <w:spacing w:after="160"/>
              <w:jc w:val="both"/>
              <w:rPr>
                <w:rFonts w:ascii="Bookman Old Style" w:hAnsi="Bookman Old Style"/>
                <w:sz w:val="22"/>
                <w:szCs w:val="22"/>
                <w:lang w:eastAsia="it-IT"/>
              </w:rPr>
            </w:pPr>
            <w:r w:rsidRPr="00697792">
              <w:rPr>
                <w:rFonts w:ascii="Bookman Old Style" w:hAnsi="Bookman Old Style"/>
                <w:sz w:val="22"/>
                <w:szCs w:val="22"/>
              </w:rPr>
              <w:t>Le défaut de présentation des propositions suivant les modalités prévues ci-dessus est éliminatoire.</w:t>
            </w:r>
          </w:p>
        </w:tc>
      </w:tr>
      <w:tr w:rsidR="004920C3" w:rsidRPr="00697792" w14:paraId="59BBBC34" w14:textId="77777777" w:rsidTr="001B59BB">
        <w:tc>
          <w:tcPr>
            <w:tcW w:w="1526" w:type="dxa"/>
          </w:tcPr>
          <w:p w14:paraId="327875EC" w14:textId="77777777" w:rsidR="004920C3" w:rsidRPr="00697792" w:rsidRDefault="004920C3" w:rsidP="002C2E5A">
            <w:pPr>
              <w:spacing w:after="160"/>
              <w:jc w:val="center"/>
              <w:rPr>
                <w:rFonts w:ascii="Bookman Old Style" w:hAnsi="Bookman Old Style"/>
                <w:b/>
                <w:sz w:val="22"/>
                <w:szCs w:val="22"/>
              </w:rPr>
            </w:pPr>
            <w:r w:rsidRPr="00697792">
              <w:rPr>
                <w:rFonts w:ascii="Bookman Old Style" w:hAnsi="Bookman Old Style"/>
                <w:b/>
                <w:sz w:val="22"/>
                <w:szCs w:val="22"/>
              </w:rPr>
              <w:t>1</w:t>
            </w:r>
            <w:r w:rsidR="004C0910" w:rsidRPr="00697792">
              <w:rPr>
                <w:rFonts w:ascii="Bookman Old Style" w:hAnsi="Bookman Old Style"/>
                <w:b/>
                <w:sz w:val="22"/>
                <w:szCs w:val="22"/>
              </w:rPr>
              <w:t>3</w:t>
            </w:r>
            <w:r w:rsidRPr="00697792">
              <w:rPr>
                <w:rFonts w:ascii="Bookman Old Style" w:hAnsi="Bookman Old Style"/>
                <w:b/>
                <w:sz w:val="22"/>
                <w:szCs w:val="22"/>
              </w:rPr>
              <w:t>.</w:t>
            </w:r>
            <w:r w:rsidR="00F04E8C" w:rsidRPr="00697792">
              <w:rPr>
                <w:rFonts w:ascii="Bookman Old Style" w:hAnsi="Bookman Old Style"/>
                <w:b/>
                <w:sz w:val="22"/>
                <w:szCs w:val="22"/>
              </w:rPr>
              <w:t>4</w:t>
            </w:r>
          </w:p>
          <w:p w14:paraId="5250ABE9" w14:textId="77777777" w:rsidR="004920C3" w:rsidRPr="00697792" w:rsidRDefault="004920C3" w:rsidP="002C2E5A">
            <w:pPr>
              <w:spacing w:after="160"/>
              <w:jc w:val="center"/>
              <w:rPr>
                <w:rFonts w:ascii="Bookman Old Style" w:hAnsi="Bookman Old Style"/>
                <w:b/>
                <w:sz w:val="22"/>
                <w:szCs w:val="22"/>
              </w:rPr>
            </w:pPr>
          </w:p>
        </w:tc>
        <w:tc>
          <w:tcPr>
            <w:tcW w:w="8080" w:type="dxa"/>
          </w:tcPr>
          <w:p w14:paraId="7BDFE6ED" w14:textId="77777777" w:rsidR="00F82DD6" w:rsidRPr="00697792" w:rsidRDefault="004920C3" w:rsidP="001B59BB">
            <w:pPr>
              <w:pStyle w:val="BankNormal"/>
              <w:tabs>
                <w:tab w:val="right" w:pos="7218"/>
              </w:tabs>
              <w:spacing w:before="120" w:after="120"/>
              <w:jc w:val="both"/>
              <w:rPr>
                <w:rFonts w:ascii="Bookman Old Style" w:hAnsi="Bookman Old Style"/>
                <w:sz w:val="22"/>
                <w:szCs w:val="22"/>
              </w:rPr>
            </w:pPr>
            <w:r w:rsidRPr="00697792">
              <w:rPr>
                <w:rFonts w:ascii="Bookman Old Style" w:hAnsi="Bookman Old Style"/>
                <w:sz w:val="22"/>
                <w:szCs w:val="22"/>
              </w:rPr>
              <w:t>La proposition doit être envoyée à l’adresse suivante :</w:t>
            </w:r>
            <w:r w:rsidR="00F82DD6" w:rsidRPr="00697792">
              <w:rPr>
                <w:rFonts w:ascii="Bookman Old Style" w:hAnsi="Bookman Old Style"/>
                <w:sz w:val="22"/>
                <w:szCs w:val="22"/>
              </w:rPr>
              <w:t xml:space="preserve"> </w:t>
            </w:r>
            <w:r w:rsidR="00F82DD6" w:rsidRPr="00697792">
              <w:rPr>
                <w:rFonts w:ascii="Bookman Old Style" w:hAnsi="Bookman Old Style"/>
                <w:b/>
                <w:i/>
                <w:iCs/>
                <w:sz w:val="22"/>
                <w:szCs w:val="22"/>
              </w:rPr>
              <w:t>Secrétariat de la Personne Responsable des Marchés Publics (S-PRMP) de La Poste du Bénin SA sis au rez-de-chaussée de la Direction Générale zone portuaire – Cotonou 01 BP 8080</w:t>
            </w:r>
          </w:p>
          <w:p w14:paraId="57AB17C5" w14:textId="29B3C36D" w:rsidR="00206C93" w:rsidRPr="00697792" w:rsidRDefault="00F82DD6" w:rsidP="00F82DD6">
            <w:pPr>
              <w:spacing w:after="160"/>
              <w:jc w:val="both"/>
              <w:rPr>
                <w:rFonts w:ascii="Bookman Old Style" w:hAnsi="Bookman Old Style"/>
                <w:sz w:val="22"/>
                <w:szCs w:val="22"/>
              </w:rPr>
            </w:pPr>
            <w:r w:rsidRPr="00697792">
              <w:rPr>
                <w:rFonts w:ascii="Bookman Old Style" w:hAnsi="Bookman Old Style"/>
                <w:sz w:val="22"/>
                <w:szCs w:val="22"/>
              </w:rPr>
              <w:t>La proposition doit être déposée à l’adresse ci-dessus, au plus tard </w:t>
            </w:r>
            <w:r w:rsidR="00831CFF">
              <w:rPr>
                <w:rFonts w:ascii="Bookman Old Style" w:hAnsi="Bookman Old Style"/>
                <w:sz w:val="22"/>
                <w:szCs w:val="22"/>
              </w:rPr>
              <w:t>le</w:t>
            </w:r>
            <w:r w:rsidRPr="00697792">
              <w:rPr>
                <w:rFonts w:ascii="Bookman Old Style" w:hAnsi="Bookman Old Style"/>
                <w:sz w:val="22"/>
                <w:szCs w:val="22"/>
              </w:rPr>
              <w:t xml:space="preserve">: </w:t>
            </w:r>
            <w:r w:rsidRPr="00831CFF">
              <w:rPr>
                <w:rFonts w:ascii="Bookman Old Style" w:hAnsi="Bookman Old Style"/>
                <w:b/>
                <w:i/>
                <w:iCs/>
                <w:sz w:val="22"/>
                <w:szCs w:val="22"/>
              </w:rPr>
              <w:t>……../……./2026 à 10 heures 00 heures locales</w:t>
            </w:r>
          </w:p>
        </w:tc>
      </w:tr>
      <w:tr w:rsidR="004920C3" w:rsidRPr="00697792" w14:paraId="4A8944DE" w14:textId="77777777" w:rsidTr="001B59BB">
        <w:tc>
          <w:tcPr>
            <w:tcW w:w="1526" w:type="dxa"/>
          </w:tcPr>
          <w:p w14:paraId="122FF65A" w14:textId="77777777" w:rsidR="004920C3" w:rsidRPr="00697792" w:rsidDel="009439BD" w:rsidRDefault="00C21FE8" w:rsidP="002C2E5A">
            <w:pPr>
              <w:spacing w:after="160"/>
              <w:jc w:val="center"/>
              <w:rPr>
                <w:rFonts w:ascii="Bookman Old Style" w:hAnsi="Bookman Old Style"/>
                <w:b/>
                <w:sz w:val="22"/>
                <w:szCs w:val="22"/>
              </w:rPr>
            </w:pPr>
            <w:r w:rsidRPr="00697792">
              <w:rPr>
                <w:rFonts w:ascii="Bookman Old Style" w:hAnsi="Bookman Old Style"/>
                <w:b/>
                <w:sz w:val="22"/>
                <w:szCs w:val="22"/>
              </w:rPr>
              <w:t>15</w:t>
            </w:r>
            <w:r w:rsidR="004920C3" w:rsidRPr="00697792">
              <w:rPr>
                <w:rFonts w:ascii="Bookman Old Style" w:hAnsi="Bookman Old Style"/>
                <w:b/>
                <w:sz w:val="22"/>
                <w:szCs w:val="22"/>
              </w:rPr>
              <w:t>.</w:t>
            </w:r>
            <w:r w:rsidRPr="00697792">
              <w:rPr>
                <w:rFonts w:ascii="Bookman Old Style" w:hAnsi="Bookman Old Style"/>
                <w:b/>
                <w:sz w:val="22"/>
                <w:szCs w:val="22"/>
              </w:rPr>
              <w:t>1</w:t>
            </w:r>
          </w:p>
        </w:tc>
        <w:tc>
          <w:tcPr>
            <w:tcW w:w="8080" w:type="dxa"/>
          </w:tcPr>
          <w:p w14:paraId="550A9DE8" w14:textId="77777777" w:rsidR="00F82DD6" w:rsidRPr="00697792" w:rsidRDefault="00F82DD6" w:rsidP="00F82DD6">
            <w:pPr>
              <w:pStyle w:val="BankNormal"/>
              <w:tabs>
                <w:tab w:val="right" w:pos="7218"/>
              </w:tabs>
              <w:spacing w:after="120"/>
              <w:jc w:val="both"/>
              <w:rPr>
                <w:rFonts w:ascii="Bookman Old Style" w:hAnsi="Bookman Old Style"/>
                <w:b/>
                <w:bCs/>
                <w:sz w:val="22"/>
                <w:szCs w:val="22"/>
              </w:rPr>
            </w:pPr>
            <w:r w:rsidRPr="00697792">
              <w:rPr>
                <w:rFonts w:ascii="Bookman Old Style" w:hAnsi="Bookman Old Style"/>
                <w:b/>
                <w:bCs/>
                <w:sz w:val="22"/>
                <w:szCs w:val="22"/>
              </w:rPr>
              <w:t>L’ouverture des propositions techniques aura lieu à :</w:t>
            </w:r>
          </w:p>
          <w:p w14:paraId="1358A480" w14:textId="77777777" w:rsidR="00F82DD6" w:rsidRPr="00697792" w:rsidRDefault="00F82DD6" w:rsidP="00F82DD6">
            <w:pPr>
              <w:pStyle w:val="BankNormal"/>
              <w:tabs>
                <w:tab w:val="right" w:leader="underscore" w:pos="7368"/>
              </w:tabs>
              <w:spacing w:after="120"/>
              <w:jc w:val="both"/>
              <w:rPr>
                <w:rFonts w:ascii="Bookman Old Style" w:hAnsi="Bookman Old Style"/>
                <w:sz w:val="22"/>
                <w:szCs w:val="22"/>
              </w:rPr>
            </w:pPr>
            <w:r w:rsidRPr="00697792">
              <w:rPr>
                <w:rFonts w:ascii="Bookman Old Style" w:hAnsi="Bookman Old Style"/>
                <w:sz w:val="22"/>
                <w:szCs w:val="22"/>
              </w:rPr>
              <w:t>Adresse :</w:t>
            </w:r>
            <w:r w:rsidRPr="00697792">
              <w:rPr>
                <w:rFonts w:ascii="Bookman Old Style" w:hAnsi="Bookman Old Style"/>
                <w:b/>
                <w:i/>
                <w:iCs/>
                <w:sz w:val="22"/>
                <w:szCs w:val="22"/>
              </w:rPr>
              <w:t xml:space="preserve"> Direction Générale zone portuaire – Cotonou 01 BP 8080 </w:t>
            </w:r>
            <w:r w:rsidRPr="00697792">
              <w:rPr>
                <w:rFonts w:ascii="Bookman Old Style" w:hAnsi="Bookman Old Style"/>
                <w:i/>
                <w:sz w:val="22"/>
                <w:szCs w:val="22"/>
              </w:rPr>
              <w:t xml:space="preserve"> </w:t>
            </w:r>
          </w:p>
          <w:p w14:paraId="4AAB8676" w14:textId="77777777" w:rsidR="00F82DD6" w:rsidRPr="00697792" w:rsidRDefault="00F82DD6" w:rsidP="00F82DD6">
            <w:pPr>
              <w:pStyle w:val="BankNormal"/>
              <w:tabs>
                <w:tab w:val="right" w:leader="underscore" w:pos="7368"/>
              </w:tabs>
              <w:spacing w:after="120"/>
              <w:rPr>
                <w:rFonts w:ascii="Bookman Old Style" w:hAnsi="Bookman Old Style"/>
                <w:sz w:val="22"/>
                <w:szCs w:val="22"/>
              </w:rPr>
            </w:pPr>
            <w:r w:rsidRPr="00697792">
              <w:rPr>
                <w:rFonts w:ascii="Bookman Old Style" w:hAnsi="Bookman Old Style"/>
                <w:sz w:val="22"/>
                <w:szCs w:val="22"/>
              </w:rPr>
              <w:t>2</w:t>
            </w:r>
            <w:r w:rsidRPr="00697792">
              <w:rPr>
                <w:rFonts w:ascii="Bookman Old Style" w:hAnsi="Bookman Old Style"/>
                <w:sz w:val="22"/>
                <w:szCs w:val="22"/>
                <w:vertAlign w:val="superscript"/>
              </w:rPr>
              <w:t>eme</w:t>
            </w:r>
            <w:r w:rsidRPr="00697792">
              <w:rPr>
                <w:rFonts w:ascii="Bookman Old Style" w:hAnsi="Bookman Old Style"/>
                <w:sz w:val="22"/>
                <w:szCs w:val="22"/>
              </w:rPr>
              <w:t xml:space="preserve"> Etage, </w:t>
            </w:r>
            <w:r w:rsidRPr="00697792">
              <w:rPr>
                <w:rFonts w:ascii="Bookman Old Style" w:hAnsi="Bookman Old Style"/>
                <w:b/>
                <w:iCs/>
                <w:sz w:val="22"/>
                <w:szCs w:val="22"/>
              </w:rPr>
              <w:t xml:space="preserve">Salle de conférence </w:t>
            </w:r>
          </w:p>
          <w:p w14:paraId="31522D0B" w14:textId="77777777" w:rsidR="00F82DD6" w:rsidRPr="00697792" w:rsidRDefault="00F82DD6" w:rsidP="00F82DD6">
            <w:pPr>
              <w:pStyle w:val="BankNormal"/>
              <w:tabs>
                <w:tab w:val="right" w:leader="underscore" w:pos="7368"/>
              </w:tabs>
              <w:spacing w:after="120"/>
              <w:rPr>
                <w:rFonts w:ascii="Bookman Old Style" w:hAnsi="Bookman Old Style"/>
                <w:sz w:val="22"/>
                <w:szCs w:val="22"/>
              </w:rPr>
            </w:pPr>
            <w:r w:rsidRPr="00697792">
              <w:rPr>
                <w:rFonts w:ascii="Bookman Old Style" w:hAnsi="Bookman Old Style"/>
                <w:sz w:val="22"/>
                <w:szCs w:val="22"/>
              </w:rPr>
              <w:t>Ville : Cotonou</w:t>
            </w:r>
          </w:p>
          <w:p w14:paraId="3896C01C" w14:textId="77777777" w:rsidR="00F82DD6" w:rsidRPr="00697792" w:rsidRDefault="00F82DD6" w:rsidP="00F82DD6">
            <w:pPr>
              <w:pStyle w:val="BankNormal"/>
              <w:tabs>
                <w:tab w:val="right" w:leader="underscore" w:pos="7368"/>
              </w:tabs>
              <w:spacing w:after="120"/>
              <w:rPr>
                <w:rFonts w:ascii="Bookman Old Style" w:hAnsi="Bookman Old Style"/>
                <w:i/>
                <w:sz w:val="22"/>
                <w:szCs w:val="22"/>
              </w:rPr>
            </w:pPr>
            <w:r w:rsidRPr="00697792">
              <w:rPr>
                <w:rFonts w:ascii="Bookman Old Style" w:hAnsi="Bookman Old Style"/>
                <w:sz w:val="22"/>
                <w:szCs w:val="22"/>
              </w:rPr>
              <w:t>Pays : Bénin</w:t>
            </w:r>
          </w:p>
          <w:p w14:paraId="0A54C618" w14:textId="4A3D38AB" w:rsidR="004920C3" w:rsidRPr="00697792" w:rsidRDefault="004920C3" w:rsidP="00F82DD6">
            <w:pPr>
              <w:pStyle w:val="BankNormal"/>
              <w:tabs>
                <w:tab w:val="right" w:pos="7218"/>
              </w:tabs>
              <w:spacing w:after="160"/>
              <w:rPr>
                <w:rFonts w:ascii="Bookman Old Style" w:hAnsi="Bookman Old Style"/>
                <w:sz w:val="22"/>
                <w:szCs w:val="22"/>
              </w:rPr>
            </w:pPr>
            <w:r w:rsidRPr="00697792">
              <w:rPr>
                <w:rFonts w:ascii="Bookman Old Style" w:hAnsi="Bookman Old Style"/>
                <w:b/>
                <w:sz w:val="22"/>
                <w:szCs w:val="22"/>
              </w:rPr>
              <w:t>Date</w:t>
            </w:r>
            <w:r w:rsidRPr="00697792">
              <w:rPr>
                <w:rFonts w:ascii="Bookman Old Style" w:hAnsi="Bookman Old Style"/>
                <w:sz w:val="22"/>
                <w:szCs w:val="22"/>
              </w:rPr>
              <w:t xml:space="preserve"> : </w:t>
            </w:r>
            <w:r w:rsidR="00831CFF" w:rsidRPr="00831CFF">
              <w:rPr>
                <w:rFonts w:ascii="Bookman Old Style" w:hAnsi="Bookman Old Style"/>
                <w:b/>
                <w:i/>
                <w:iCs/>
                <w:sz w:val="22"/>
                <w:szCs w:val="22"/>
              </w:rPr>
              <w:t>……../……./2026</w:t>
            </w:r>
            <w:r w:rsidRPr="00697792">
              <w:rPr>
                <w:rFonts w:ascii="Bookman Old Style" w:hAnsi="Bookman Old Style"/>
                <w:sz w:val="22"/>
                <w:szCs w:val="22"/>
              </w:rPr>
              <w:t>.</w:t>
            </w:r>
          </w:p>
          <w:p w14:paraId="71404AFA" w14:textId="77777777" w:rsidR="00A50A0D" w:rsidRPr="00697792" w:rsidRDefault="004920C3" w:rsidP="00F42E32">
            <w:pPr>
              <w:pStyle w:val="BankNormal"/>
              <w:tabs>
                <w:tab w:val="right" w:pos="7218"/>
              </w:tabs>
              <w:spacing w:after="160"/>
              <w:rPr>
                <w:rFonts w:ascii="Bookman Old Style" w:hAnsi="Bookman Old Style"/>
                <w:i/>
                <w:sz w:val="22"/>
                <w:szCs w:val="22"/>
              </w:rPr>
            </w:pPr>
            <w:r w:rsidRPr="00697792">
              <w:rPr>
                <w:rFonts w:ascii="Bookman Old Style" w:hAnsi="Bookman Old Style"/>
                <w:b/>
                <w:sz w:val="22"/>
                <w:szCs w:val="22"/>
              </w:rPr>
              <w:t>Heure</w:t>
            </w:r>
            <w:r w:rsidR="00A50A0D" w:rsidRPr="00697792">
              <w:rPr>
                <w:rFonts w:ascii="Bookman Old Style" w:hAnsi="Bookman Old Style"/>
                <w:b/>
                <w:sz w:val="22"/>
                <w:szCs w:val="22"/>
              </w:rPr>
              <w:t xml:space="preserve"> : </w:t>
            </w:r>
            <w:r w:rsidR="00F82DD6" w:rsidRPr="00697792">
              <w:rPr>
                <w:rFonts w:ascii="Bookman Old Style" w:hAnsi="Bookman Old Style"/>
                <w:b/>
                <w:sz w:val="22"/>
                <w:szCs w:val="22"/>
              </w:rPr>
              <w:t xml:space="preserve">10H30 Minutes </w:t>
            </w:r>
          </w:p>
        </w:tc>
      </w:tr>
      <w:tr w:rsidR="004920C3" w:rsidRPr="00697792" w14:paraId="25B735F5" w14:textId="77777777" w:rsidTr="001B59BB">
        <w:tc>
          <w:tcPr>
            <w:tcW w:w="1526" w:type="dxa"/>
          </w:tcPr>
          <w:p w14:paraId="0F23CFCB" w14:textId="77777777" w:rsidR="004920C3" w:rsidRPr="00697792" w:rsidRDefault="00844DB9" w:rsidP="002C2E5A">
            <w:pPr>
              <w:spacing w:after="160"/>
              <w:jc w:val="center"/>
              <w:rPr>
                <w:rFonts w:ascii="Bookman Old Style" w:hAnsi="Bookman Old Style"/>
                <w:b/>
                <w:sz w:val="22"/>
                <w:szCs w:val="22"/>
              </w:rPr>
            </w:pPr>
            <w:r w:rsidRPr="00697792">
              <w:rPr>
                <w:rFonts w:ascii="Bookman Old Style" w:hAnsi="Bookman Old Style"/>
                <w:b/>
                <w:sz w:val="22"/>
                <w:szCs w:val="22"/>
              </w:rPr>
              <w:t>15</w:t>
            </w:r>
            <w:r w:rsidR="004920C3" w:rsidRPr="00697792">
              <w:rPr>
                <w:rFonts w:ascii="Bookman Old Style" w:hAnsi="Bookman Old Style"/>
                <w:b/>
                <w:sz w:val="22"/>
                <w:szCs w:val="22"/>
              </w:rPr>
              <w:t>.</w:t>
            </w:r>
            <w:r w:rsidRPr="00697792">
              <w:rPr>
                <w:rFonts w:ascii="Bookman Old Style" w:hAnsi="Bookman Old Style"/>
                <w:b/>
                <w:sz w:val="22"/>
                <w:szCs w:val="22"/>
              </w:rPr>
              <w:t>2</w:t>
            </w:r>
          </w:p>
        </w:tc>
        <w:tc>
          <w:tcPr>
            <w:tcW w:w="8080" w:type="dxa"/>
          </w:tcPr>
          <w:p w14:paraId="6BE75BBC" w14:textId="77777777" w:rsidR="00A50A0D" w:rsidRPr="00697792" w:rsidRDefault="004920C3" w:rsidP="00311DD8">
            <w:pPr>
              <w:pStyle w:val="BankNormal"/>
              <w:tabs>
                <w:tab w:val="right" w:pos="7218"/>
              </w:tabs>
              <w:spacing w:after="160"/>
              <w:jc w:val="both"/>
              <w:rPr>
                <w:rFonts w:ascii="Bookman Old Style" w:hAnsi="Bookman Old Style"/>
                <w:bCs/>
                <w:sz w:val="22"/>
                <w:szCs w:val="22"/>
              </w:rPr>
            </w:pPr>
            <w:r w:rsidRPr="00697792">
              <w:rPr>
                <w:rFonts w:ascii="Bookman Old Style" w:hAnsi="Bookman Old Style"/>
                <w:i/>
                <w:sz w:val="22"/>
                <w:szCs w:val="22"/>
              </w:rPr>
              <w:t xml:space="preserve"> « Sans objet » </w:t>
            </w:r>
          </w:p>
        </w:tc>
      </w:tr>
      <w:tr w:rsidR="004920C3" w:rsidRPr="00567E52" w14:paraId="5BD97D93" w14:textId="77777777" w:rsidTr="001B59BB">
        <w:tc>
          <w:tcPr>
            <w:tcW w:w="1526" w:type="dxa"/>
          </w:tcPr>
          <w:p w14:paraId="009DB8D2" w14:textId="77777777" w:rsidR="004920C3" w:rsidRPr="00697792" w:rsidRDefault="00844DB9" w:rsidP="002C2E5A">
            <w:pPr>
              <w:spacing w:after="160"/>
              <w:jc w:val="center"/>
              <w:rPr>
                <w:rFonts w:ascii="Bookman Old Style" w:hAnsi="Bookman Old Style"/>
                <w:b/>
                <w:sz w:val="22"/>
                <w:szCs w:val="22"/>
              </w:rPr>
            </w:pPr>
            <w:r w:rsidRPr="00697792">
              <w:rPr>
                <w:rFonts w:ascii="Bookman Old Style" w:hAnsi="Bookman Old Style"/>
                <w:b/>
                <w:sz w:val="22"/>
                <w:szCs w:val="22"/>
              </w:rPr>
              <w:t>18</w:t>
            </w:r>
            <w:r w:rsidR="004920C3" w:rsidRPr="00697792">
              <w:rPr>
                <w:rFonts w:ascii="Bookman Old Style" w:hAnsi="Bookman Old Style"/>
                <w:b/>
                <w:sz w:val="22"/>
                <w:szCs w:val="22"/>
              </w:rPr>
              <w:t>.1</w:t>
            </w:r>
          </w:p>
        </w:tc>
        <w:tc>
          <w:tcPr>
            <w:tcW w:w="8080" w:type="dxa"/>
          </w:tcPr>
          <w:p w14:paraId="3DC80856" w14:textId="77777777" w:rsidR="004920C3" w:rsidRPr="00697792" w:rsidRDefault="004920C3" w:rsidP="00311DD8">
            <w:pPr>
              <w:spacing w:after="60"/>
              <w:jc w:val="both"/>
              <w:rPr>
                <w:rFonts w:ascii="Bookman Old Style" w:hAnsi="Bookman Old Style"/>
                <w:sz w:val="22"/>
                <w:szCs w:val="22"/>
              </w:rPr>
            </w:pPr>
            <w:r w:rsidRPr="00697792">
              <w:rPr>
                <w:rFonts w:ascii="Bookman Old Style" w:hAnsi="Bookman Old Style"/>
                <w:sz w:val="22"/>
                <w:szCs w:val="22"/>
              </w:rPr>
              <w:t>Les critères, sous-critères d’évaluation et leurs poids respectifs sont les suivants :</w:t>
            </w:r>
          </w:p>
          <w:p w14:paraId="3DF49FFD" w14:textId="77777777" w:rsidR="00D90758" w:rsidRPr="00697792" w:rsidRDefault="00D90758" w:rsidP="00D90758">
            <w:pPr>
              <w:spacing w:after="60"/>
              <w:jc w:val="center"/>
              <w:rPr>
                <w:rFonts w:ascii="Bookman Old Style" w:hAnsi="Bookman Old Style"/>
                <w:b/>
                <w:bCs/>
                <w:sz w:val="22"/>
                <w:szCs w:val="22"/>
                <w:u w:val="single"/>
              </w:rPr>
            </w:pPr>
            <w:r w:rsidRPr="00697792">
              <w:rPr>
                <w:rFonts w:ascii="Bookman Old Style" w:hAnsi="Bookman Old Style"/>
                <w:b/>
                <w:bCs/>
                <w:sz w:val="22"/>
                <w:szCs w:val="22"/>
                <w:u w:val="single"/>
              </w:rPr>
              <w:t>Lot N°1 « </w:t>
            </w:r>
            <w:r w:rsidRPr="00697792">
              <w:rPr>
                <w:rFonts w:ascii="Bookman Old Style" w:hAnsi="Bookman Old Style"/>
                <w:b/>
                <w:bCs/>
                <w:i/>
                <w:sz w:val="22"/>
                <w:szCs w:val="22"/>
                <w:u w:val="single"/>
              </w:rPr>
              <w:t>Recrutement d’un cabinet pour la réalisation d'un audit organisationnel à La Poste du Bénin SA »</w:t>
            </w:r>
          </w:p>
          <w:p w14:paraId="6CAA7C8E" w14:textId="77777777" w:rsidR="004920C3" w:rsidRPr="00697792" w:rsidRDefault="004920C3" w:rsidP="00FF3AA0">
            <w:pPr>
              <w:spacing w:after="60"/>
              <w:jc w:val="both"/>
              <w:rPr>
                <w:rFonts w:ascii="Bookman Old Style" w:hAnsi="Bookman Old Style"/>
                <w:b/>
                <w:sz w:val="22"/>
                <w:szCs w:val="22"/>
              </w:rPr>
            </w:pPr>
            <w:r w:rsidRPr="00697792">
              <w:rPr>
                <w:rFonts w:ascii="Bookman Old Style" w:hAnsi="Bookman Old Style"/>
                <w:b/>
                <w:sz w:val="22"/>
                <w:szCs w:val="22"/>
              </w:rPr>
              <w:t>(i)</w:t>
            </w:r>
            <w:r w:rsidR="00F04E8C" w:rsidRPr="00697792">
              <w:rPr>
                <w:rFonts w:ascii="Bookman Old Style" w:hAnsi="Bookman Old Style"/>
                <w:b/>
                <w:sz w:val="22"/>
                <w:szCs w:val="22"/>
              </w:rPr>
              <w:t xml:space="preserve"> </w:t>
            </w:r>
            <w:r w:rsidRPr="00697792">
              <w:rPr>
                <w:rFonts w:ascii="Bookman Old Style" w:hAnsi="Bookman Old Style"/>
                <w:b/>
                <w:sz w:val="22"/>
                <w:szCs w:val="22"/>
              </w:rPr>
              <w:t>Conformité du plan de travail et de la méthodologie proposés aux termes de référence : [</w:t>
            </w:r>
            <w:r w:rsidR="001C4DF9" w:rsidRPr="00697792">
              <w:rPr>
                <w:rFonts w:ascii="Bookman Old Style" w:hAnsi="Bookman Old Style"/>
                <w:b/>
                <w:i/>
                <w:sz w:val="22"/>
                <w:szCs w:val="22"/>
              </w:rPr>
              <w:t>3</w:t>
            </w:r>
            <w:r w:rsidRPr="00697792">
              <w:rPr>
                <w:rFonts w:ascii="Bookman Old Style" w:hAnsi="Bookman Old Style"/>
                <w:b/>
                <w:i/>
                <w:sz w:val="22"/>
                <w:szCs w:val="22"/>
              </w:rPr>
              <w:t>0</w:t>
            </w:r>
            <w:r w:rsidR="00E06619" w:rsidRPr="00697792">
              <w:rPr>
                <w:rFonts w:ascii="Bookman Old Style" w:hAnsi="Bookman Old Style"/>
                <w:b/>
                <w:i/>
                <w:sz w:val="22"/>
                <w:szCs w:val="22"/>
              </w:rPr>
              <w:t xml:space="preserve"> points</w:t>
            </w:r>
            <w:r w:rsidRPr="00697792">
              <w:rPr>
                <w:rFonts w:ascii="Bookman Old Style" w:hAnsi="Bookman Old Style"/>
                <w:b/>
                <w:sz w:val="22"/>
                <w:szCs w:val="22"/>
              </w:rPr>
              <w:t>]</w:t>
            </w:r>
          </w:p>
          <w:p w14:paraId="63795702" w14:textId="77777777" w:rsidR="004920C3" w:rsidRPr="00697792" w:rsidRDefault="004920C3" w:rsidP="002E55B1">
            <w:pPr>
              <w:spacing w:after="60"/>
              <w:ind w:right="34"/>
              <w:jc w:val="both"/>
              <w:rPr>
                <w:rFonts w:ascii="Bookman Old Style" w:hAnsi="Bookman Old Style"/>
                <w:sz w:val="22"/>
                <w:szCs w:val="22"/>
              </w:rPr>
            </w:pPr>
            <w:r w:rsidRPr="00697792">
              <w:rPr>
                <w:rFonts w:ascii="Bookman Old Style" w:hAnsi="Bookman Old Style"/>
                <w:i/>
                <w:sz w:val="22"/>
                <w:szCs w:val="22"/>
              </w:rPr>
              <w:t>[</w:t>
            </w:r>
            <w:r w:rsidRPr="00697792">
              <w:rPr>
                <w:rFonts w:ascii="Bookman Old Style" w:hAnsi="Bookman Old Style"/>
                <w:i/>
                <w:sz w:val="22"/>
                <w:szCs w:val="22"/>
                <w:u w:val="single"/>
              </w:rPr>
              <w:t>Note à l’intention du Consultant</w:t>
            </w:r>
            <w:r w:rsidRPr="00697792">
              <w:rPr>
                <w:rFonts w:ascii="Bookman Old Style" w:hAnsi="Bookman Old Style"/>
                <w:i/>
                <w:sz w:val="22"/>
                <w:szCs w:val="22"/>
              </w:rPr>
              <w:t> : L’</w:t>
            </w:r>
            <w:r w:rsidR="009E6528" w:rsidRPr="00697792">
              <w:rPr>
                <w:rFonts w:ascii="Bookman Old Style" w:hAnsi="Bookman Old Style"/>
                <w:i/>
                <w:sz w:val="22"/>
                <w:szCs w:val="22"/>
              </w:rPr>
              <w:t>Autorité contractante</w:t>
            </w:r>
            <w:r w:rsidRPr="00697792">
              <w:rPr>
                <w:rFonts w:ascii="Bookman Old Style" w:hAnsi="Bookman Old Style"/>
                <w:i/>
                <w:sz w:val="22"/>
                <w:szCs w:val="22"/>
              </w:rPr>
              <w:t xml:space="preserve"> évaluera la clarté de la méthodologie proposée, si elle répond aux T</w:t>
            </w:r>
            <w:r w:rsidR="00A50A0D" w:rsidRPr="00697792">
              <w:rPr>
                <w:rFonts w:ascii="Bookman Old Style" w:hAnsi="Bookman Old Style"/>
                <w:i/>
                <w:sz w:val="22"/>
                <w:szCs w:val="22"/>
              </w:rPr>
              <w:t>D</w:t>
            </w:r>
            <w:r w:rsidRPr="00697792">
              <w:rPr>
                <w:rFonts w:ascii="Bookman Old Style" w:hAnsi="Bookman Old Style"/>
                <w:i/>
                <w:sz w:val="22"/>
                <w:szCs w:val="22"/>
              </w:rPr>
              <w:t>R, si le plan de travail est réaliste et réalisable, si la composition globale de l’équipe est équilibrée et dispose d’un complément d’expertise adéquat, et si le plan de travail prévoit des contributions adéquates par les experts. La méthodologie revêtira une importance d’autant plus grande que la mission sera complexe (par exemple, études de faisabilité pluridisciplinaires ou études de gestion) ; on lui accordera une moindre pondération pour les missions courantes ou ne nécessitant pas d’approche innovante]</w:t>
            </w:r>
          </w:p>
          <w:p w14:paraId="410BD8A5" w14:textId="77777777" w:rsidR="004920C3" w:rsidRPr="00697792" w:rsidRDefault="004920C3" w:rsidP="00C01845">
            <w:pPr>
              <w:pStyle w:val="Paragraphedeliste"/>
              <w:numPr>
                <w:ilvl w:val="0"/>
                <w:numId w:val="70"/>
              </w:numPr>
              <w:spacing w:line="276" w:lineRule="auto"/>
              <w:jc w:val="both"/>
              <w:rPr>
                <w:rFonts w:ascii="Bookman Old Style" w:hAnsi="Bookman Old Style"/>
                <w:sz w:val="22"/>
                <w:szCs w:val="22"/>
                <w:lang w:eastAsia="en-US"/>
              </w:rPr>
            </w:pPr>
            <w:r w:rsidRPr="00697792">
              <w:rPr>
                <w:rFonts w:ascii="Bookman Old Style" w:hAnsi="Bookman Old Style"/>
                <w:sz w:val="22"/>
                <w:szCs w:val="22"/>
                <w:lang w:eastAsia="en-US"/>
              </w:rPr>
              <w:t>Approche technique et méthodologie</w:t>
            </w:r>
            <w:r w:rsidR="00A50A0D" w:rsidRPr="00697792">
              <w:rPr>
                <w:rFonts w:ascii="Bookman Old Style" w:hAnsi="Bookman Old Style"/>
                <w:sz w:val="22"/>
                <w:szCs w:val="22"/>
                <w:lang w:eastAsia="en-US"/>
              </w:rPr>
              <w:t xml:space="preserve"> : </w:t>
            </w:r>
            <w:r w:rsidRPr="00697792">
              <w:rPr>
                <w:rFonts w:ascii="Bookman Old Style" w:hAnsi="Bookman Old Style"/>
                <w:b/>
                <w:bCs/>
                <w:i/>
                <w:iCs/>
                <w:sz w:val="22"/>
                <w:szCs w:val="22"/>
                <w:lang w:eastAsia="en-US"/>
              </w:rPr>
              <w:t>[</w:t>
            </w:r>
            <w:r w:rsidR="00FF3AA0" w:rsidRPr="00697792">
              <w:rPr>
                <w:rFonts w:ascii="Bookman Old Style" w:hAnsi="Bookman Old Style"/>
                <w:b/>
                <w:bCs/>
                <w:i/>
                <w:iCs/>
                <w:sz w:val="22"/>
                <w:szCs w:val="22"/>
                <w:lang w:eastAsia="en-US"/>
              </w:rPr>
              <w:t>15 points</w:t>
            </w:r>
            <w:r w:rsidRPr="00697792">
              <w:rPr>
                <w:rFonts w:ascii="Bookman Old Style" w:hAnsi="Bookman Old Style"/>
                <w:i/>
                <w:iCs/>
                <w:sz w:val="22"/>
                <w:szCs w:val="22"/>
                <w:lang w:eastAsia="en-US"/>
              </w:rPr>
              <w:t>]</w:t>
            </w:r>
          </w:p>
          <w:p w14:paraId="7E830183" w14:textId="77777777" w:rsidR="004920C3" w:rsidRPr="00697792" w:rsidRDefault="004920C3" w:rsidP="00C01845">
            <w:pPr>
              <w:pStyle w:val="Paragraphedeliste"/>
              <w:numPr>
                <w:ilvl w:val="0"/>
                <w:numId w:val="70"/>
              </w:numPr>
              <w:spacing w:line="276" w:lineRule="auto"/>
              <w:jc w:val="both"/>
              <w:rPr>
                <w:rFonts w:ascii="Bookman Old Style" w:hAnsi="Bookman Old Style"/>
                <w:sz w:val="22"/>
                <w:szCs w:val="22"/>
                <w:lang w:eastAsia="en-US"/>
              </w:rPr>
            </w:pPr>
            <w:r w:rsidRPr="00697792">
              <w:rPr>
                <w:rFonts w:ascii="Bookman Old Style" w:hAnsi="Bookman Old Style"/>
                <w:sz w:val="22"/>
                <w:szCs w:val="22"/>
                <w:lang w:eastAsia="en-US"/>
              </w:rPr>
              <w:t>Plan de travail</w:t>
            </w:r>
            <w:r w:rsidR="00A50A0D" w:rsidRPr="00697792">
              <w:rPr>
                <w:rFonts w:ascii="Bookman Old Style" w:hAnsi="Bookman Old Style"/>
                <w:sz w:val="22"/>
                <w:szCs w:val="22"/>
                <w:lang w:eastAsia="en-US"/>
              </w:rPr>
              <w:t xml:space="preserve"> : </w:t>
            </w:r>
            <w:r w:rsidRPr="00697792">
              <w:rPr>
                <w:rFonts w:ascii="Bookman Old Style" w:hAnsi="Bookman Old Style"/>
                <w:b/>
                <w:bCs/>
                <w:i/>
                <w:iCs/>
                <w:sz w:val="22"/>
                <w:szCs w:val="22"/>
                <w:lang w:eastAsia="en-US"/>
              </w:rPr>
              <w:t>[</w:t>
            </w:r>
            <w:r w:rsidR="00FF3AA0" w:rsidRPr="00697792">
              <w:rPr>
                <w:rFonts w:ascii="Bookman Old Style" w:hAnsi="Bookman Old Style"/>
                <w:b/>
                <w:bCs/>
                <w:i/>
                <w:iCs/>
                <w:sz w:val="22"/>
                <w:szCs w:val="22"/>
                <w:lang w:eastAsia="en-US"/>
              </w:rPr>
              <w:t>10 points</w:t>
            </w:r>
            <w:r w:rsidRPr="00697792">
              <w:rPr>
                <w:rFonts w:ascii="Bookman Old Style" w:hAnsi="Bookman Old Style"/>
                <w:b/>
                <w:bCs/>
                <w:i/>
                <w:iCs/>
                <w:sz w:val="22"/>
                <w:szCs w:val="22"/>
                <w:lang w:eastAsia="en-US"/>
              </w:rPr>
              <w:t>]</w:t>
            </w:r>
          </w:p>
          <w:p w14:paraId="02DDFB0D" w14:textId="48593DB4" w:rsidR="004920C3" w:rsidRPr="00697792" w:rsidRDefault="00F04E8C" w:rsidP="00C01845">
            <w:pPr>
              <w:pStyle w:val="Paragraphedeliste"/>
              <w:numPr>
                <w:ilvl w:val="0"/>
                <w:numId w:val="70"/>
              </w:numPr>
              <w:spacing w:line="276" w:lineRule="auto"/>
              <w:jc w:val="both"/>
              <w:rPr>
                <w:rFonts w:ascii="Bookman Old Style" w:hAnsi="Bookman Old Style"/>
                <w:sz w:val="22"/>
                <w:szCs w:val="22"/>
                <w:lang w:eastAsia="en-US"/>
              </w:rPr>
            </w:pPr>
            <w:r w:rsidRPr="00697792">
              <w:rPr>
                <w:rFonts w:ascii="Bookman Old Style" w:hAnsi="Bookman Old Style"/>
                <w:sz w:val="22"/>
                <w:szCs w:val="22"/>
                <w:lang w:eastAsia="en-US"/>
              </w:rPr>
              <w:t xml:space="preserve">Organisation, </w:t>
            </w:r>
            <w:r w:rsidR="00CA7B16" w:rsidRPr="00697792">
              <w:rPr>
                <w:rFonts w:ascii="Bookman Old Style" w:hAnsi="Bookman Old Style"/>
                <w:sz w:val="22"/>
                <w:szCs w:val="22"/>
                <w:lang w:eastAsia="en-US"/>
              </w:rPr>
              <w:t>personnel :</w:t>
            </w:r>
            <w:r w:rsidR="00FF3AA0" w:rsidRPr="00697792">
              <w:rPr>
                <w:rFonts w:ascii="Bookman Old Style" w:hAnsi="Bookman Old Style"/>
                <w:sz w:val="22"/>
                <w:szCs w:val="22"/>
                <w:lang w:eastAsia="en-US"/>
              </w:rPr>
              <w:t xml:space="preserve"> </w:t>
            </w:r>
            <w:r w:rsidR="004920C3" w:rsidRPr="00697792">
              <w:rPr>
                <w:rFonts w:ascii="Bookman Old Style" w:hAnsi="Bookman Old Style"/>
                <w:b/>
                <w:bCs/>
                <w:i/>
                <w:iCs/>
                <w:sz w:val="22"/>
                <w:szCs w:val="22"/>
                <w:lang w:eastAsia="en-US"/>
              </w:rPr>
              <w:t>[</w:t>
            </w:r>
            <w:r w:rsidR="00FF3AA0" w:rsidRPr="00697792">
              <w:rPr>
                <w:rFonts w:ascii="Bookman Old Style" w:hAnsi="Bookman Old Style"/>
                <w:b/>
                <w:bCs/>
                <w:i/>
                <w:iCs/>
                <w:sz w:val="22"/>
                <w:szCs w:val="22"/>
                <w:lang w:eastAsia="en-US"/>
              </w:rPr>
              <w:t>5</w:t>
            </w:r>
            <w:r w:rsidR="004920C3" w:rsidRPr="00697792">
              <w:rPr>
                <w:rFonts w:ascii="Bookman Old Style" w:hAnsi="Bookman Old Style"/>
                <w:b/>
                <w:bCs/>
                <w:i/>
                <w:iCs/>
                <w:sz w:val="22"/>
                <w:szCs w:val="22"/>
                <w:lang w:eastAsia="en-US"/>
              </w:rPr>
              <w:t xml:space="preserve"> points]</w:t>
            </w:r>
          </w:p>
          <w:p w14:paraId="18F4C9F6" w14:textId="77777777" w:rsidR="004920C3" w:rsidRPr="00697792" w:rsidRDefault="004920C3" w:rsidP="00311DD8">
            <w:pPr>
              <w:jc w:val="both"/>
              <w:rPr>
                <w:rFonts w:ascii="Bookman Old Style" w:hAnsi="Bookman Old Style"/>
                <w:b/>
                <w:bCs/>
                <w:i/>
                <w:sz w:val="22"/>
                <w:szCs w:val="22"/>
              </w:rPr>
            </w:pPr>
            <w:r w:rsidRPr="00697792">
              <w:rPr>
                <w:rFonts w:ascii="Bookman Old Style" w:hAnsi="Bookman Old Style"/>
                <w:b/>
                <w:bCs/>
                <w:sz w:val="22"/>
                <w:szCs w:val="22"/>
              </w:rPr>
              <w:t>Total des points pour le critère</w:t>
            </w:r>
            <w:r w:rsidR="00F14BB3" w:rsidRPr="00697792">
              <w:rPr>
                <w:rFonts w:ascii="Bookman Old Style" w:hAnsi="Bookman Old Style"/>
                <w:b/>
                <w:bCs/>
                <w:sz w:val="22"/>
                <w:szCs w:val="22"/>
              </w:rPr>
              <w:t xml:space="preserve"> (i) </w:t>
            </w:r>
            <w:r w:rsidRPr="00697792">
              <w:rPr>
                <w:rFonts w:ascii="Bookman Old Style" w:hAnsi="Bookman Old Style"/>
                <w:b/>
                <w:bCs/>
                <w:sz w:val="22"/>
                <w:szCs w:val="22"/>
              </w:rPr>
              <w:t>:</w:t>
            </w:r>
            <w:r w:rsidR="00F14BB3" w:rsidRPr="00697792">
              <w:rPr>
                <w:rFonts w:ascii="Bookman Old Style" w:hAnsi="Bookman Old Style"/>
                <w:b/>
                <w:bCs/>
                <w:sz w:val="22"/>
                <w:szCs w:val="22"/>
              </w:rPr>
              <w:t xml:space="preserve"> </w:t>
            </w:r>
            <w:r w:rsidRPr="00697792">
              <w:rPr>
                <w:rFonts w:ascii="Bookman Old Style" w:hAnsi="Bookman Old Style"/>
                <w:b/>
                <w:bCs/>
                <w:sz w:val="22"/>
                <w:szCs w:val="22"/>
              </w:rPr>
              <w:t>[</w:t>
            </w:r>
            <w:r w:rsidR="00EB21C3" w:rsidRPr="00697792">
              <w:rPr>
                <w:rFonts w:ascii="Bookman Old Style" w:hAnsi="Bookman Old Style"/>
                <w:b/>
                <w:bCs/>
                <w:i/>
                <w:sz w:val="22"/>
                <w:szCs w:val="22"/>
              </w:rPr>
              <w:t>3</w:t>
            </w:r>
            <w:r w:rsidRPr="00697792">
              <w:rPr>
                <w:rFonts w:ascii="Bookman Old Style" w:hAnsi="Bookman Old Style"/>
                <w:b/>
                <w:bCs/>
                <w:i/>
                <w:sz w:val="22"/>
                <w:szCs w:val="22"/>
              </w:rPr>
              <w:t>0</w:t>
            </w:r>
            <w:r w:rsidR="00936C00" w:rsidRPr="00697792">
              <w:rPr>
                <w:rFonts w:ascii="Bookman Old Style" w:hAnsi="Bookman Old Style"/>
                <w:b/>
                <w:bCs/>
                <w:i/>
                <w:sz w:val="22"/>
                <w:szCs w:val="22"/>
              </w:rPr>
              <w:t xml:space="preserve"> points</w:t>
            </w:r>
            <w:r w:rsidRPr="00697792">
              <w:rPr>
                <w:rFonts w:ascii="Bookman Old Style" w:hAnsi="Bookman Old Style"/>
                <w:b/>
                <w:bCs/>
                <w:sz w:val="22"/>
                <w:szCs w:val="22"/>
              </w:rPr>
              <w:t>]</w:t>
            </w:r>
          </w:p>
          <w:p w14:paraId="01F4AA9B" w14:textId="77777777" w:rsidR="004920C3" w:rsidRPr="00697792" w:rsidRDefault="004920C3" w:rsidP="00E06619">
            <w:pPr>
              <w:spacing w:before="240" w:after="160"/>
              <w:jc w:val="both"/>
              <w:rPr>
                <w:rFonts w:ascii="Bookman Old Style" w:hAnsi="Bookman Old Style"/>
                <w:b/>
                <w:sz w:val="22"/>
                <w:szCs w:val="22"/>
                <w:highlight w:val="yellow"/>
              </w:rPr>
            </w:pPr>
            <w:r w:rsidRPr="00697792">
              <w:rPr>
                <w:rFonts w:ascii="Bookman Old Style" w:hAnsi="Bookman Old Style"/>
                <w:b/>
                <w:sz w:val="22"/>
                <w:szCs w:val="22"/>
              </w:rPr>
              <w:lastRenderedPageBreak/>
              <w:t>(ii)</w:t>
            </w:r>
            <w:r w:rsidR="00F14BB3" w:rsidRPr="00697792">
              <w:rPr>
                <w:rFonts w:ascii="Bookman Old Style" w:hAnsi="Bookman Old Style"/>
                <w:b/>
                <w:sz w:val="22"/>
                <w:szCs w:val="22"/>
              </w:rPr>
              <w:t xml:space="preserve"> </w:t>
            </w:r>
            <w:r w:rsidRPr="00697792">
              <w:rPr>
                <w:rFonts w:ascii="Bookman Old Style" w:hAnsi="Bookman Old Style"/>
                <w:b/>
                <w:sz w:val="22"/>
                <w:szCs w:val="22"/>
              </w:rPr>
              <w:t>Qualifications et compétence</w:t>
            </w:r>
            <w:r w:rsidR="00915B13" w:rsidRPr="00697792">
              <w:rPr>
                <w:rFonts w:ascii="Bookman Old Style" w:hAnsi="Bookman Old Style"/>
                <w:b/>
                <w:sz w:val="22"/>
                <w:szCs w:val="22"/>
              </w:rPr>
              <w:t>s</w:t>
            </w:r>
            <w:r w:rsidRPr="00697792">
              <w:rPr>
                <w:rFonts w:ascii="Bookman Old Style" w:hAnsi="Bookman Old Style"/>
                <w:b/>
                <w:sz w:val="22"/>
                <w:szCs w:val="22"/>
              </w:rPr>
              <w:t xml:space="preserve"> du personnel clé pour la mission : [</w:t>
            </w:r>
            <w:r w:rsidR="003E3A25" w:rsidRPr="00697792">
              <w:rPr>
                <w:rFonts w:ascii="Bookman Old Style" w:hAnsi="Bookman Old Style"/>
                <w:b/>
                <w:sz w:val="22"/>
                <w:szCs w:val="22"/>
              </w:rPr>
              <w:t>70</w:t>
            </w:r>
            <w:r w:rsidR="00B61BBD" w:rsidRPr="00697792">
              <w:rPr>
                <w:rFonts w:ascii="Bookman Old Style" w:hAnsi="Bookman Old Style"/>
                <w:b/>
                <w:sz w:val="22"/>
                <w:szCs w:val="22"/>
              </w:rPr>
              <w:t xml:space="preserve"> points</w:t>
            </w:r>
            <w:r w:rsidRPr="00697792">
              <w:rPr>
                <w:rFonts w:ascii="Bookman Old Style" w:hAnsi="Bookman Old Style"/>
                <w:b/>
                <w:sz w:val="22"/>
                <w:szCs w:val="22"/>
              </w:rPr>
              <w:t>]</w:t>
            </w:r>
          </w:p>
          <w:p w14:paraId="2241A453" w14:textId="174B8FAF" w:rsidR="001E48A7" w:rsidRPr="00697792" w:rsidRDefault="004920C3" w:rsidP="00C01845">
            <w:pPr>
              <w:pStyle w:val="Paragraphedeliste"/>
              <w:numPr>
                <w:ilvl w:val="0"/>
                <w:numId w:val="71"/>
              </w:numPr>
              <w:spacing w:after="160"/>
              <w:jc w:val="both"/>
              <w:rPr>
                <w:rFonts w:ascii="Bookman Old Style" w:hAnsi="Bookman Old Style"/>
                <w:i/>
                <w:iCs/>
                <w:sz w:val="22"/>
                <w:szCs w:val="22"/>
                <w:lang w:eastAsia="en-US"/>
              </w:rPr>
            </w:pPr>
            <w:r w:rsidRPr="00697792">
              <w:rPr>
                <w:rFonts w:ascii="Bookman Old Style" w:hAnsi="Bookman Old Style"/>
                <w:b/>
                <w:bCs/>
                <w:i/>
                <w:iCs/>
                <w:sz w:val="22"/>
                <w:szCs w:val="22"/>
                <w:lang w:eastAsia="en-US"/>
              </w:rPr>
              <w:t>Chef de</w:t>
            </w:r>
            <w:r w:rsidR="00583E83" w:rsidRPr="00697792">
              <w:rPr>
                <w:rFonts w:ascii="Bookman Old Style" w:hAnsi="Bookman Old Style"/>
                <w:b/>
                <w:bCs/>
                <w:i/>
                <w:iCs/>
                <w:sz w:val="22"/>
                <w:szCs w:val="22"/>
                <w:lang w:eastAsia="en-US"/>
              </w:rPr>
              <w:t xml:space="preserve"> mission</w:t>
            </w:r>
            <w:r w:rsidR="005205C2" w:rsidRPr="00697792">
              <w:rPr>
                <w:rFonts w:ascii="Bookman Old Style" w:hAnsi="Bookman Old Style"/>
                <w:b/>
                <w:bCs/>
                <w:i/>
                <w:iCs/>
                <w:sz w:val="22"/>
                <w:szCs w:val="22"/>
                <w:lang w:eastAsia="en-US"/>
              </w:rPr>
              <w:t>,</w:t>
            </w:r>
            <w:r w:rsidR="005205C2" w:rsidRPr="00697792">
              <w:rPr>
                <w:rFonts w:ascii="Bookman Old Style" w:hAnsi="Bookman Old Style"/>
                <w:b/>
                <w:bCs/>
                <w:sz w:val="22"/>
                <w:szCs w:val="22"/>
                <w:lang w:eastAsia="en-US"/>
              </w:rPr>
              <w:t xml:space="preserve"> </w:t>
            </w:r>
            <w:r w:rsidR="005205C2" w:rsidRPr="00697792">
              <w:rPr>
                <w:rFonts w:ascii="Bookman Old Style" w:hAnsi="Bookman Old Style"/>
                <w:b/>
                <w:bCs/>
                <w:i/>
                <w:iCs/>
                <w:sz w:val="22"/>
                <w:szCs w:val="22"/>
                <w:lang w:eastAsia="en-US"/>
              </w:rPr>
              <w:t>expert en Stratégie et transformation organisationnelle</w:t>
            </w:r>
            <w:r w:rsidR="006651CE" w:rsidRPr="00697792">
              <w:rPr>
                <w:rFonts w:ascii="Bookman Old Style" w:hAnsi="Bookman Old Style"/>
                <w:b/>
                <w:bCs/>
                <w:i/>
                <w:iCs/>
                <w:sz w:val="22"/>
                <w:szCs w:val="22"/>
                <w:lang w:eastAsia="en-US"/>
              </w:rPr>
              <w:t> :</w:t>
            </w:r>
            <w:r w:rsidR="00A50A0D" w:rsidRPr="00697792">
              <w:rPr>
                <w:rFonts w:ascii="Bookman Old Style" w:hAnsi="Bookman Old Style"/>
                <w:b/>
                <w:bCs/>
                <w:i/>
                <w:iCs/>
                <w:sz w:val="22"/>
                <w:szCs w:val="22"/>
                <w:lang w:eastAsia="en-US"/>
              </w:rPr>
              <w:t xml:space="preserve"> </w:t>
            </w:r>
            <w:r w:rsidRPr="00697792">
              <w:rPr>
                <w:rFonts w:ascii="Bookman Old Style" w:hAnsi="Bookman Old Style"/>
                <w:b/>
                <w:bCs/>
                <w:i/>
                <w:iCs/>
                <w:sz w:val="22"/>
                <w:szCs w:val="22"/>
                <w:lang w:eastAsia="en-US"/>
              </w:rPr>
              <w:t>[</w:t>
            </w:r>
            <w:r w:rsidR="003E3A25" w:rsidRPr="00697792">
              <w:rPr>
                <w:rFonts w:ascii="Bookman Old Style" w:hAnsi="Bookman Old Style"/>
                <w:b/>
                <w:bCs/>
                <w:i/>
                <w:iCs/>
                <w:sz w:val="22"/>
                <w:szCs w:val="22"/>
                <w:lang w:eastAsia="en-US"/>
              </w:rPr>
              <w:t xml:space="preserve">20 </w:t>
            </w:r>
            <w:r w:rsidRPr="00697792">
              <w:rPr>
                <w:rFonts w:ascii="Bookman Old Style" w:hAnsi="Bookman Old Style"/>
                <w:b/>
                <w:bCs/>
                <w:i/>
                <w:iCs/>
                <w:sz w:val="22"/>
                <w:szCs w:val="22"/>
                <w:lang w:eastAsia="en-US"/>
              </w:rPr>
              <w:t>points</w:t>
            </w:r>
            <w:r w:rsidRPr="00697792">
              <w:rPr>
                <w:rFonts w:ascii="Bookman Old Style" w:hAnsi="Bookman Old Style"/>
                <w:i/>
                <w:iCs/>
                <w:sz w:val="22"/>
                <w:szCs w:val="22"/>
                <w:lang w:eastAsia="en-US"/>
              </w:rPr>
              <w:t>]</w:t>
            </w:r>
          </w:p>
          <w:p w14:paraId="5F6857A9" w14:textId="77777777" w:rsidR="00556764" w:rsidRPr="00556764" w:rsidRDefault="00CE1292" w:rsidP="00C01845">
            <w:pPr>
              <w:pStyle w:val="Paragraphedeliste"/>
              <w:numPr>
                <w:ilvl w:val="0"/>
                <w:numId w:val="134"/>
              </w:numPr>
              <w:spacing w:after="160"/>
              <w:ind w:left="1448" w:hanging="283"/>
              <w:jc w:val="both"/>
              <w:rPr>
                <w:rFonts w:ascii="Bookman Old Style" w:hAnsi="Bookman Old Style"/>
                <w:i/>
                <w:iCs/>
                <w:strike/>
                <w:sz w:val="22"/>
                <w:szCs w:val="22"/>
                <w:lang w:eastAsia="en-US"/>
              </w:rPr>
            </w:pPr>
            <w:r w:rsidRPr="00697792">
              <w:rPr>
                <w:rFonts w:ascii="Bookman Old Style" w:hAnsi="Bookman Old Style"/>
                <w:i/>
                <w:iCs/>
                <w:sz w:val="22"/>
                <w:szCs w:val="22"/>
                <w:lang w:eastAsia="en-US"/>
              </w:rPr>
              <w:t xml:space="preserve">Le Chef </w:t>
            </w:r>
            <w:r w:rsidR="00906078" w:rsidRPr="00697792">
              <w:rPr>
                <w:rFonts w:ascii="Bookman Old Style" w:hAnsi="Bookman Old Style"/>
                <w:i/>
                <w:iCs/>
                <w:sz w:val="22"/>
                <w:szCs w:val="22"/>
                <w:lang w:eastAsia="en-US"/>
              </w:rPr>
              <w:t>de mission</w:t>
            </w:r>
            <w:r w:rsidRPr="00697792">
              <w:rPr>
                <w:rFonts w:ascii="Bookman Old Style" w:hAnsi="Bookman Old Style"/>
                <w:i/>
                <w:iCs/>
                <w:sz w:val="22"/>
                <w:szCs w:val="22"/>
                <w:lang w:eastAsia="en-US"/>
              </w:rPr>
              <w:t xml:space="preserve"> proposé doit </w:t>
            </w:r>
            <w:r w:rsidR="00556764">
              <w:rPr>
                <w:rFonts w:ascii="Bookman Old Style" w:hAnsi="Bookman Old Style"/>
                <w:i/>
                <w:iCs/>
                <w:sz w:val="22"/>
                <w:szCs w:val="22"/>
                <w:lang w:eastAsia="en-US"/>
              </w:rPr>
              <w:t>répondre aux exigences suivantes :</w:t>
            </w:r>
          </w:p>
          <w:p w14:paraId="5A2EC229" w14:textId="347A8A97" w:rsidR="00556764" w:rsidRPr="00556764" w:rsidRDefault="00556764" w:rsidP="00556764">
            <w:pPr>
              <w:pStyle w:val="Paragraphedeliste"/>
              <w:spacing w:after="160"/>
              <w:ind w:left="1448"/>
              <w:jc w:val="both"/>
              <w:rPr>
                <w:rFonts w:ascii="Bookman Old Style" w:hAnsi="Bookman Old Style"/>
                <w:i/>
                <w:iCs/>
                <w:strike/>
                <w:sz w:val="22"/>
                <w:szCs w:val="22"/>
                <w:lang w:eastAsia="en-US"/>
              </w:rPr>
            </w:pPr>
            <w:r>
              <w:rPr>
                <w:rFonts w:ascii="Bookman Old Style" w:hAnsi="Bookman Old Style"/>
                <w:i/>
                <w:iCs/>
                <w:sz w:val="22"/>
                <w:szCs w:val="22"/>
                <w:lang w:eastAsia="en-US"/>
              </w:rPr>
              <w:t>Ê</w:t>
            </w:r>
            <w:r w:rsidRPr="00697792">
              <w:rPr>
                <w:rFonts w:ascii="Bookman Old Style" w:hAnsi="Bookman Old Style"/>
                <w:i/>
                <w:iCs/>
                <w:sz w:val="22"/>
                <w:szCs w:val="22"/>
                <w:lang w:eastAsia="en-US"/>
              </w:rPr>
              <w:t>tre</w:t>
            </w:r>
            <w:r w:rsidR="00CE1292" w:rsidRPr="00697792">
              <w:rPr>
                <w:rFonts w:ascii="Bookman Old Style" w:hAnsi="Bookman Old Style"/>
                <w:i/>
                <w:iCs/>
                <w:sz w:val="22"/>
                <w:szCs w:val="22"/>
                <w:lang w:eastAsia="en-US"/>
              </w:rPr>
              <w:t xml:space="preserve"> membre interne du cabinet soumissionnaire ou du groupement de cabinets</w:t>
            </w:r>
            <w:r w:rsidR="00200253" w:rsidRPr="00697792">
              <w:rPr>
                <w:rFonts w:ascii="Bookman Old Style" w:hAnsi="Bookman Old Style"/>
                <w:i/>
                <w:iCs/>
                <w:sz w:val="22"/>
                <w:szCs w:val="22"/>
                <w:lang w:eastAsia="en-US"/>
              </w:rPr>
              <w:t xml:space="preserve"> </w:t>
            </w:r>
            <w:r w:rsidR="00977523" w:rsidRPr="00697792">
              <w:rPr>
                <w:rFonts w:ascii="Bookman Old Style" w:hAnsi="Bookman Old Style"/>
                <w:i/>
                <w:iCs/>
                <w:sz w:val="22"/>
                <w:szCs w:val="22"/>
                <w:lang w:eastAsia="en-US"/>
              </w:rPr>
              <w:t>(justifié par son attestation de travail</w:t>
            </w:r>
            <w:r w:rsidR="000E0158" w:rsidRPr="00697792">
              <w:rPr>
                <w:rFonts w:ascii="Bookman Old Style" w:hAnsi="Bookman Old Style"/>
                <w:i/>
                <w:iCs/>
                <w:sz w:val="22"/>
                <w:szCs w:val="22"/>
                <w:lang w:eastAsia="en-US"/>
              </w:rPr>
              <w:t>, acte de nomination, s</w:t>
            </w:r>
            <w:r w:rsidR="00977523" w:rsidRPr="00697792">
              <w:rPr>
                <w:rFonts w:ascii="Bookman Old Style" w:hAnsi="Bookman Old Style"/>
                <w:i/>
                <w:iCs/>
                <w:sz w:val="22"/>
                <w:szCs w:val="22"/>
                <w:lang w:eastAsia="en-US"/>
              </w:rPr>
              <w:t>t</w:t>
            </w:r>
            <w:r w:rsidR="000E0158" w:rsidRPr="00697792">
              <w:rPr>
                <w:rFonts w:ascii="Bookman Old Style" w:hAnsi="Bookman Old Style"/>
                <w:i/>
                <w:iCs/>
                <w:sz w:val="22"/>
                <w:szCs w:val="22"/>
                <w:lang w:eastAsia="en-US"/>
              </w:rPr>
              <w:t>atuts de l’entreprise, acte de</w:t>
            </w:r>
            <w:r w:rsidR="00977523" w:rsidRPr="00697792">
              <w:rPr>
                <w:rFonts w:ascii="Bookman Old Style" w:hAnsi="Bookman Old Style"/>
                <w:i/>
                <w:iCs/>
                <w:sz w:val="22"/>
                <w:szCs w:val="22"/>
                <w:lang w:eastAsia="en-US"/>
              </w:rPr>
              <w:t xml:space="preserve"> son affiliation à l’organisme de couverture sociale). </w:t>
            </w:r>
            <w:r>
              <w:rPr>
                <w:rFonts w:ascii="Bookman Old Style" w:hAnsi="Bookman Old Style"/>
                <w:i/>
                <w:iCs/>
                <w:sz w:val="22"/>
                <w:szCs w:val="22"/>
                <w:lang w:eastAsia="en-US"/>
              </w:rPr>
              <w:t>(</w:t>
            </w:r>
            <w:r w:rsidRPr="00556764">
              <w:rPr>
                <w:rFonts w:ascii="Bookman Old Style" w:hAnsi="Bookman Old Style"/>
                <w:b/>
                <w:bCs/>
                <w:i/>
                <w:iCs/>
                <w:sz w:val="22"/>
                <w:szCs w:val="22"/>
                <w:lang w:eastAsia="en-US"/>
              </w:rPr>
              <w:t>5points)</w:t>
            </w:r>
          </w:p>
          <w:p w14:paraId="2A12AF9A" w14:textId="1E23F743" w:rsidR="00CE1292" w:rsidRPr="00697792" w:rsidRDefault="00556764" w:rsidP="00556764">
            <w:pPr>
              <w:pStyle w:val="Paragraphedeliste"/>
              <w:spacing w:after="160"/>
              <w:ind w:left="1448"/>
              <w:jc w:val="both"/>
              <w:rPr>
                <w:rFonts w:ascii="Bookman Old Style" w:hAnsi="Bookman Old Style"/>
                <w:i/>
                <w:iCs/>
                <w:strike/>
                <w:sz w:val="22"/>
                <w:szCs w:val="22"/>
                <w:lang w:eastAsia="en-US"/>
              </w:rPr>
            </w:pPr>
            <w:r w:rsidRPr="00697792">
              <w:rPr>
                <w:rFonts w:ascii="Bookman Old Style" w:hAnsi="Bookman Old Style"/>
                <w:i/>
                <w:iCs/>
                <w:sz w:val="22"/>
                <w:szCs w:val="22"/>
                <w:lang w:eastAsia="en-US"/>
              </w:rPr>
              <w:t>Avoir</w:t>
            </w:r>
            <w:r w:rsidR="00200253" w:rsidRPr="00697792">
              <w:rPr>
                <w:rFonts w:ascii="Bookman Old Style" w:hAnsi="Bookman Old Style"/>
                <w:i/>
                <w:iCs/>
                <w:sz w:val="22"/>
                <w:szCs w:val="22"/>
                <w:lang w:eastAsia="en-US"/>
              </w:rPr>
              <w:t xml:space="preserve"> réalisé au moins </w:t>
            </w:r>
            <w:r w:rsidR="00200253" w:rsidRPr="00697792">
              <w:rPr>
                <w:rFonts w:ascii="Bookman Old Style" w:hAnsi="Bookman Old Style"/>
                <w:b/>
                <w:bCs/>
                <w:i/>
                <w:iCs/>
                <w:sz w:val="22"/>
                <w:szCs w:val="22"/>
                <w:lang w:eastAsia="en-US"/>
              </w:rPr>
              <w:t>une (01) mission similaire (audits organisationnels, stratégiques ou opérationnels)</w:t>
            </w:r>
            <w:r w:rsidR="00200253" w:rsidRPr="00697792">
              <w:rPr>
                <w:rFonts w:ascii="Bookman Old Style" w:hAnsi="Bookman Old Style"/>
                <w:i/>
                <w:iCs/>
                <w:sz w:val="22"/>
                <w:szCs w:val="22"/>
                <w:lang w:eastAsia="en-US"/>
              </w:rPr>
              <w:t xml:space="preserve"> pour le compte d’un organisme public ou société d’Etat exerçant des activités analogues à celles d’un </w:t>
            </w:r>
            <w:r w:rsidR="00200253" w:rsidRPr="00697792">
              <w:rPr>
                <w:rFonts w:ascii="Bookman Old Style" w:hAnsi="Bookman Old Style"/>
                <w:b/>
                <w:bCs/>
                <w:i/>
                <w:iCs/>
                <w:sz w:val="22"/>
                <w:szCs w:val="22"/>
                <w:lang w:eastAsia="en-US"/>
              </w:rPr>
              <w:t xml:space="preserve">opérateur postal à </w:t>
            </w:r>
            <w:r w:rsidRPr="00697792">
              <w:rPr>
                <w:rFonts w:ascii="Bookman Old Style" w:hAnsi="Bookman Old Style"/>
                <w:b/>
                <w:bCs/>
                <w:i/>
                <w:iCs/>
                <w:sz w:val="22"/>
                <w:szCs w:val="22"/>
                <w:lang w:eastAsia="en-US"/>
              </w:rPr>
              <w:t>l’international.</w:t>
            </w:r>
            <w:r>
              <w:rPr>
                <w:rFonts w:ascii="Bookman Old Style" w:hAnsi="Bookman Old Style"/>
                <w:b/>
                <w:bCs/>
                <w:i/>
                <w:iCs/>
                <w:sz w:val="22"/>
                <w:szCs w:val="22"/>
                <w:lang w:eastAsia="en-US"/>
              </w:rPr>
              <w:t xml:space="preserve"> (4 points)</w:t>
            </w:r>
          </w:p>
          <w:p w14:paraId="7A8FD5B6" w14:textId="579B277A" w:rsidR="006651CE" w:rsidRPr="00556764" w:rsidRDefault="006651CE" w:rsidP="00556764">
            <w:pPr>
              <w:pStyle w:val="Paragraphedeliste"/>
              <w:spacing w:after="160"/>
              <w:ind w:left="1448"/>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 xml:space="preserve">Être titulaire d’un diplôme de niveau </w:t>
            </w:r>
            <w:r w:rsidRPr="00697792">
              <w:rPr>
                <w:rFonts w:ascii="Bookman Old Style" w:hAnsi="Bookman Old Style"/>
                <w:b/>
                <w:bCs/>
                <w:i/>
                <w:iCs/>
                <w:sz w:val="22"/>
                <w:szCs w:val="22"/>
                <w:lang w:eastAsia="en-US"/>
              </w:rPr>
              <w:t>Bac+5</w:t>
            </w:r>
            <w:r w:rsidRPr="00697792">
              <w:rPr>
                <w:rFonts w:ascii="Bookman Old Style" w:hAnsi="Bookman Old Style"/>
                <w:i/>
                <w:iCs/>
                <w:sz w:val="22"/>
                <w:szCs w:val="22"/>
                <w:lang w:eastAsia="en-US"/>
              </w:rPr>
              <w:t xml:space="preserve"> </w:t>
            </w:r>
            <w:r w:rsidRPr="00697792">
              <w:rPr>
                <w:rFonts w:ascii="Bookman Old Style" w:hAnsi="Bookman Old Style"/>
                <w:b/>
                <w:bCs/>
                <w:i/>
                <w:iCs/>
                <w:sz w:val="22"/>
                <w:szCs w:val="22"/>
                <w:lang w:eastAsia="en-US"/>
              </w:rPr>
              <w:t xml:space="preserve">en </w:t>
            </w:r>
            <w:r w:rsidR="009703E4" w:rsidRPr="00697792">
              <w:rPr>
                <w:rFonts w:ascii="Bookman Old Style" w:hAnsi="Bookman Old Style"/>
                <w:b/>
                <w:bCs/>
                <w:i/>
                <w:iCs/>
                <w:sz w:val="22"/>
                <w:szCs w:val="22"/>
                <w:lang w:eastAsia="en-US"/>
              </w:rPr>
              <w:t>S</w:t>
            </w:r>
            <w:r w:rsidRPr="00697792">
              <w:rPr>
                <w:rFonts w:ascii="Bookman Old Style" w:hAnsi="Bookman Old Style"/>
                <w:b/>
                <w:bCs/>
                <w:i/>
                <w:iCs/>
                <w:sz w:val="22"/>
                <w:szCs w:val="22"/>
                <w:lang w:eastAsia="en-US"/>
              </w:rPr>
              <w:t>ciences économiques,</w:t>
            </w:r>
            <w:r w:rsidRPr="00697792">
              <w:rPr>
                <w:rFonts w:ascii="Bookman Old Style" w:hAnsi="Bookman Old Style"/>
                <w:i/>
                <w:iCs/>
                <w:sz w:val="22"/>
                <w:szCs w:val="22"/>
                <w:lang w:eastAsia="en-US"/>
              </w:rPr>
              <w:t xml:space="preserve"> dûment justifié par la production d’une </w:t>
            </w:r>
            <w:r w:rsidRPr="00697792">
              <w:rPr>
                <w:rFonts w:ascii="Bookman Old Style" w:hAnsi="Bookman Old Style"/>
                <w:b/>
                <w:bCs/>
                <w:i/>
                <w:iCs/>
                <w:sz w:val="22"/>
                <w:szCs w:val="22"/>
                <w:lang w:eastAsia="en-US"/>
              </w:rPr>
              <w:t>copie légalisée du diplôme</w:t>
            </w:r>
            <w:r w:rsidR="00556764">
              <w:rPr>
                <w:rFonts w:ascii="Bookman Old Style" w:hAnsi="Bookman Old Style"/>
                <w:b/>
                <w:bCs/>
                <w:i/>
                <w:iCs/>
                <w:sz w:val="22"/>
                <w:szCs w:val="22"/>
                <w:lang w:eastAsia="en-US"/>
              </w:rPr>
              <w:t xml:space="preserve"> </w:t>
            </w:r>
            <w:r w:rsidR="00556764" w:rsidRPr="00556764">
              <w:rPr>
                <w:rFonts w:ascii="Bookman Old Style" w:hAnsi="Bookman Old Style"/>
                <w:i/>
                <w:iCs/>
                <w:sz w:val="22"/>
                <w:szCs w:val="22"/>
                <w:lang w:eastAsia="en-US"/>
              </w:rPr>
              <w:t>et j</w:t>
            </w:r>
            <w:r w:rsidRPr="00556764">
              <w:rPr>
                <w:rFonts w:ascii="Bookman Old Style" w:hAnsi="Bookman Old Style"/>
                <w:i/>
                <w:iCs/>
                <w:sz w:val="22"/>
                <w:szCs w:val="22"/>
                <w:lang w:eastAsia="en-US"/>
              </w:rPr>
              <w:t xml:space="preserve">ustifier d’une </w:t>
            </w:r>
            <w:r w:rsidRPr="00556764">
              <w:rPr>
                <w:rFonts w:ascii="Bookman Old Style" w:hAnsi="Bookman Old Style"/>
                <w:b/>
                <w:bCs/>
                <w:i/>
                <w:iCs/>
                <w:sz w:val="22"/>
                <w:szCs w:val="22"/>
                <w:lang w:eastAsia="en-US"/>
              </w:rPr>
              <w:t>expérience professionnelle générale d’au moins vingt (20) années</w:t>
            </w:r>
            <w:r w:rsidRPr="00556764">
              <w:rPr>
                <w:rFonts w:ascii="Bookman Old Style" w:hAnsi="Bookman Old Style"/>
                <w:i/>
                <w:iCs/>
                <w:sz w:val="22"/>
                <w:szCs w:val="22"/>
                <w:lang w:eastAsia="en-US"/>
              </w:rPr>
              <w:t>, attestée par la copie légalisée du diplôme fourni</w:t>
            </w:r>
            <w:r w:rsidR="00CE1292" w:rsidRPr="00556764">
              <w:rPr>
                <w:rFonts w:ascii="Bookman Old Style" w:hAnsi="Bookman Old Style"/>
                <w:i/>
                <w:iCs/>
                <w:sz w:val="22"/>
                <w:szCs w:val="22"/>
                <w:lang w:eastAsia="en-US"/>
              </w:rPr>
              <w:t xml:space="preserve">. </w:t>
            </w:r>
            <w:r w:rsidRPr="00556764">
              <w:rPr>
                <w:rFonts w:ascii="Bookman Old Style" w:hAnsi="Bookman Old Style"/>
                <w:b/>
                <w:bCs/>
                <w:i/>
                <w:iCs/>
                <w:sz w:val="22"/>
                <w:szCs w:val="22"/>
                <w:lang w:eastAsia="en-US"/>
              </w:rPr>
              <w:t>(</w:t>
            </w:r>
            <w:r w:rsidR="00556764">
              <w:rPr>
                <w:rFonts w:ascii="Bookman Old Style" w:hAnsi="Bookman Old Style"/>
                <w:b/>
                <w:bCs/>
                <w:i/>
                <w:iCs/>
                <w:sz w:val="22"/>
                <w:szCs w:val="22"/>
                <w:lang w:eastAsia="en-US"/>
              </w:rPr>
              <w:t>0</w:t>
            </w:r>
            <w:r w:rsidR="00866D38" w:rsidRPr="00556764">
              <w:rPr>
                <w:rFonts w:ascii="Bookman Old Style" w:hAnsi="Bookman Old Style"/>
                <w:b/>
                <w:bCs/>
                <w:i/>
                <w:iCs/>
                <w:sz w:val="22"/>
                <w:szCs w:val="22"/>
                <w:lang w:eastAsia="en-US"/>
              </w:rPr>
              <w:t>,</w:t>
            </w:r>
            <w:r w:rsidR="00556764">
              <w:rPr>
                <w:rFonts w:ascii="Bookman Old Style" w:hAnsi="Bookman Old Style"/>
                <w:b/>
                <w:bCs/>
                <w:i/>
                <w:iCs/>
                <w:sz w:val="22"/>
                <w:szCs w:val="22"/>
                <w:lang w:eastAsia="en-US"/>
              </w:rPr>
              <w:t>3</w:t>
            </w:r>
            <w:r w:rsidRPr="00556764">
              <w:rPr>
                <w:rFonts w:ascii="Bookman Old Style" w:hAnsi="Bookman Old Style"/>
                <w:b/>
                <w:bCs/>
                <w:i/>
                <w:iCs/>
                <w:sz w:val="22"/>
                <w:szCs w:val="22"/>
                <w:lang w:eastAsia="en-US"/>
              </w:rPr>
              <w:t xml:space="preserve"> point par année</w:t>
            </w:r>
            <w:r w:rsidR="00556764">
              <w:rPr>
                <w:rFonts w:ascii="Bookman Old Style" w:hAnsi="Bookman Old Style"/>
                <w:b/>
                <w:bCs/>
                <w:i/>
                <w:iCs/>
                <w:sz w:val="22"/>
                <w:szCs w:val="22"/>
                <w:lang w:eastAsia="en-US"/>
              </w:rPr>
              <w:t xml:space="preserve"> </w:t>
            </w:r>
            <w:r w:rsidRPr="00556764">
              <w:rPr>
                <w:rFonts w:ascii="Bookman Old Style" w:hAnsi="Bookman Old Style"/>
                <w:b/>
                <w:bCs/>
                <w:i/>
                <w:iCs/>
                <w:sz w:val="22"/>
                <w:szCs w:val="22"/>
                <w:lang w:eastAsia="en-US"/>
              </w:rPr>
              <w:t>d’expérience générale)</w:t>
            </w:r>
            <w:r w:rsidRPr="00556764">
              <w:rPr>
                <w:rFonts w:ascii="Bookman Old Style" w:hAnsi="Bookman Old Style"/>
                <w:i/>
                <w:iCs/>
                <w:sz w:val="22"/>
                <w:szCs w:val="22"/>
                <w:lang w:eastAsia="en-US"/>
              </w:rPr>
              <w:t>.</w:t>
            </w:r>
          </w:p>
          <w:p w14:paraId="244ED821" w14:textId="088DF80B" w:rsidR="006651CE" w:rsidRPr="00697792" w:rsidRDefault="00CE1292" w:rsidP="00200253">
            <w:pPr>
              <w:pStyle w:val="Paragraphedeliste"/>
              <w:spacing w:after="160"/>
              <w:ind w:left="1448"/>
              <w:jc w:val="both"/>
              <w:rPr>
                <w:rFonts w:ascii="Bookman Old Style" w:hAnsi="Bookman Old Style"/>
                <w:b/>
                <w:bCs/>
                <w:i/>
                <w:iCs/>
                <w:sz w:val="22"/>
                <w:szCs w:val="22"/>
                <w:highlight w:val="green"/>
                <w:lang w:eastAsia="en-US"/>
              </w:rPr>
            </w:pPr>
            <w:r w:rsidRPr="00697792">
              <w:rPr>
                <w:rFonts w:ascii="Bookman Old Style" w:hAnsi="Bookman Old Style"/>
                <w:i/>
                <w:iCs/>
                <w:sz w:val="22"/>
                <w:szCs w:val="22"/>
                <w:lang w:eastAsia="en-US"/>
              </w:rPr>
              <w:t xml:space="preserve">Avoir conduit au moins </w:t>
            </w:r>
            <w:r w:rsidRPr="00697792">
              <w:rPr>
                <w:rFonts w:ascii="Bookman Old Style" w:hAnsi="Bookman Old Style"/>
                <w:b/>
                <w:bCs/>
                <w:i/>
                <w:iCs/>
                <w:sz w:val="22"/>
                <w:szCs w:val="22"/>
                <w:lang w:eastAsia="en-US"/>
              </w:rPr>
              <w:t xml:space="preserve">dix (10) missions </w:t>
            </w:r>
            <w:r w:rsidR="00200253" w:rsidRPr="00697792">
              <w:rPr>
                <w:rFonts w:ascii="Bookman Old Style" w:hAnsi="Bookman Old Style"/>
                <w:b/>
                <w:bCs/>
                <w:i/>
                <w:iCs/>
                <w:sz w:val="22"/>
                <w:szCs w:val="22"/>
                <w:lang w:eastAsia="en-US"/>
              </w:rPr>
              <w:t xml:space="preserve">portant sur </w:t>
            </w:r>
            <w:r w:rsidR="00866D38" w:rsidRPr="00697792">
              <w:rPr>
                <w:rFonts w:ascii="Bookman Old Style" w:hAnsi="Bookman Old Style"/>
                <w:b/>
                <w:bCs/>
                <w:i/>
                <w:iCs/>
                <w:sz w:val="22"/>
                <w:szCs w:val="22"/>
                <w:lang w:eastAsia="en-US"/>
              </w:rPr>
              <w:t>« </w:t>
            </w:r>
            <w:r w:rsidR="00200253" w:rsidRPr="00697792">
              <w:rPr>
                <w:rFonts w:ascii="Bookman Old Style" w:hAnsi="Bookman Old Style"/>
                <w:b/>
                <w:bCs/>
                <w:i/>
                <w:iCs/>
                <w:sz w:val="22"/>
                <w:szCs w:val="22"/>
                <w:lang w:eastAsia="en-US"/>
              </w:rPr>
              <w:t>diagnostics/audits organisationnels, stratégiques, opérationnels, de gestion, sociaux</w:t>
            </w:r>
            <w:r w:rsidR="00866D38" w:rsidRPr="00697792">
              <w:rPr>
                <w:rFonts w:ascii="Bookman Old Style" w:hAnsi="Bookman Old Style"/>
                <w:b/>
                <w:bCs/>
                <w:i/>
                <w:iCs/>
                <w:sz w:val="22"/>
                <w:szCs w:val="22"/>
                <w:lang w:eastAsia="en-US"/>
              </w:rPr>
              <w:t> »</w:t>
            </w:r>
            <w:r w:rsidRPr="00697792">
              <w:rPr>
                <w:rFonts w:ascii="Bookman Old Style" w:hAnsi="Bookman Old Style"/>
                <w:i/>
                <w:iCs/>
                <w:sz w:val="22"/>
                <w:szCs w:val="22"/>
                <w:lang w:eastAsia="en-US"/>
              </w:rPr>
              <w:t xml:space="preserve"> au profit </w:t>
            </w:r>
            <w:r w:rsidR="00866D38" w:rsidRPr="00697792">
              <w:rPr>
                <w:rFonts w:ascii="Bookman Old Style" w:hAnsi="Bookman Old Style"/>
                <w:i/>
                <w:iCs/>
                <w:sz w:val="22"/>
                <w:szCs w:val="22"/>
                <w:lang w:eastAsia="en-US"/>
              </w:rPr>
              <w:t>d’organismes publics ou</w:t>
            </w:r>
            <w:r w:rsidRPr="00697792">
              <w:rPr>
                <w:rFonts w:ascii="Bookman Old Style" w:hAnsi="Bookman Old Style"/>
                <w:i/>
                <w:iCs/>
                <w:sz w:val="22"/>
                <w:szCs w:val="22"/>
                <w:lang w:eastAsia="en-US"/>
              </w:rPr>
              <w:t xml:space="preserve"> sociétés d’État au cours des </w:t>
            </w:r>
            <w:r w:rsidRPr="00697792">
              <w:rPr>
                <w:rFonts w:ascii="Bookman Old Style" w:hAnsi="Bookman Old Style"/>
                <w:b/>
                <w:bCs/>
                <w:i/>
                <w:iCs/>
                <w:sz w:val="22"/>
                <w:szCs w:val="22"/>
                <w:lang w:eastAsia="en-US"/>
              </w:rPr>
              <w:t>cinq (05) dernières années (2021–2025) ainsi que l’année en cours</w:t>
            </w:r>
            <w:r w:rsidRPr="00697792">
              <w:rPr>
                <w:rFonts w:ascii="Bookman Old Style" w:hAnsi="Bookman Old Style"/>
                <w:i/>
                <w:iCs/>
                <w:sz w:val="22"/>
                <w:szCs w:val="22"/>
                <w:lang w:eastAsia="en-US"/>
              </w:rPr>
              <w:t>, dûment justifiées par</w:t>
            </w:r>
            <w:r w:rsidR="00752D2A" w:rsidRPr="00697792">
              <w:rPr>
                <w:rFonts w:ascii="Bookman Old Style" w:hAnsi="Bookman Old Style"/>
                <w:i/>
                <w:iCs/>
                <w:sz w:val="22"/>
                <w:szCs w:val="22"/>
                <w:lang w:eastAsia="en-US"/>
              </w:rPr>
              <w:t xml:space="preserve"> les</w:t>
            </w:r>
            <w:r w:rsidRPr="00697792">
              <w:rPr>
                <w:rFonts w:ascii="Bookman Old Style" w:hAnsi="Bookman Old Style"/>
                <w:i/>
                <w:iCs/>
                <w:sz w:val="22"/>
                <w:szCs w:val="22"/>
                <w:lang w:eastAsia="en-US"/>
              </w:rPr>
              <w:t xml:space="preserve"> </w:t>
            </w:r>
            <w:r w:rsidR="00752D2A" w:rsidRPr="00697792">
              <w:rPr>
                <w:rFonts w:ascii="Bookman Old Style" w:hAnsi="Bookman Old Style"/>
                <w:b/>
                <w:bCs/>
                <w:i/>
                <w:iCs/>
                <w:sz w:val="22"/>
                <w:szCs w:val="22"/>
                <w:lang w:eastAsia="en-US"/>
              </w:rPr>
              <w:t>copies légalisées des attestations de travail ou de bonne fin d’exécution</w:t>
            </w:r>
            <w:r w:rsidR="00752D2A" w:rsidRPr="00697792">
              <w:rPr>
                <w:rFonts w:ascii="Bookman Old Style" w:hAnsi="Bookman Old Style"/>
                <w:i/>
                <w:iCs/>
                <w:sz w:val="22"/>
                <w:szCs w:val="22"/>
                <w:lang w:eastAsia="en-US"/>
              </w:rPr>
              <w:t xml:space="preserve"> </w:t>
            </w:r>
            <w:r w:rsidRPr="00697792">
              <w:rPr>
                <w:rFonts w:ascii="Bookman Old Style" w:hAnsi="Bookman Old Style"/>
                <w:i/>
                <w:iCs/>
                <w:sz w:val="22"/>
                <w:szCs w:val="22"/>
                <w:lang w:eastAsia="en-US"/>
              </w:rPr>
              <w:t>mentionn</w:t>
            </w:r>
            <w:r w:rsidR="00E810B1" w:rsidRPr="00697792">
              <w:rPr>
                <w:rFonts w:ascii="Bookman Old Style" w:hAnsi="Bookman Old Style"/>
                <w:i/>
                <w:iCs/>
                <w:sz w:val="22"/>
                <w:szCs w:val="22"/>
                <w:lang w:eastAsia="en-US"/>
              </w:rPr>
              <w:t>ant</w:t>
            </w:r>
            <w:r w:rsidRPr="00697792">
              <w:rPr>
                <w:rFonts w:ascii="Bookman Old Style" w:hAnsi="Bookman Old Style"/>
                <w:i/>
                <w:iCs/>
                <w:sz w:val="22"/>
                <w:szCs w:val="22"/>
                <w:lang w:eastAsia="en-US"/>
              </w:rPr>
              <w:t xml:space="preserve"> les références des marchés, les activités auxquelles le personnel a participé. </w:t>
            </w:r>
            <w:r w:rsidRPr="00697792">
              <w:rPr>
                <w:rFonts w:ascii="Bookman Old Style" w:hAnsi="Bookman Old Style"/>
                <w:b/>
                <w:bCs/>
                <w:i/>
                <w:iCs/>
                <w:sz w:val="22"/>
                <w:szCs w:val="22"/>
                <w:lang w:eastAsia="en-US"/>
              </w:rPr>
              <w:t>(</w:t>
            </w:r>
            <w:r w:rsidR="00556764">
              <w:rPr>
                <w:rFonts w:ascii="Bookman Old Style" w:hAnsi="Bookman Old Style"/>
                <w:b/>
                <w:bCs/>
                <w:i/>
                <w:iCs/>
                <w:sz w:val="22"/>
                <w:szCs w:val="22"/>
                <w:lang w:eastAsia="en-US"/>
              </w:rPr>
              <w:t xml:space="preserve">0.5 </w:t>
            </w:r>
            <w:r w:rsidRPr="00697792">
              <w:rPr>
                <w:rFonts w:ascii="Bookman Old Style" w:hAnsi="Bookman Old Style"/>
                <w:b/>
                <w:bCs/>
                <w:i/>
                <w:iCs/>
                <w:sz w:val="22"/>
                <w:szCs w:val="22"/>
                <w:lang w:eastAsia="en-US"/>
              </w:rPr>
              <w:t>point par mission similaire justifiée)</w:t>
            </w:r>
            <w:r w:rsidR="004D4E4B" w:rsidRPr="00697792">
              <w:rPr>
                <w:rFonts w:ascii="Bookman Old Style" w:hAnsi="Bookman Old Style"/>
                <w:b/>
                <w:bCs/>
                <w:i/>
                <w:iCs/>
                <w:sz w:val="22"/>
                <w:szCs w:val="22"/>
                <w:lang w:eastAsia="en-US"/>
              </w:rPr>
              <w:t>.</w:t>
            </w:r>
          </w:p>
          <w:p w14:paraId="6610C46B" w14:textId="69747BB1" w:rsidR="001E48A7" w:rsidRPr="00697792" w:rsidRDefault="00505448" w:rsidP="00C01845">
            <w:pPr>
              <w:pStyle w:val="Paragraphedeliste"/>
              <w:numPr>
                <w:ilvl w:val="0"/>
                <w:numId w:val="71"/>
              </w:numPr>
              <w:spacing w:after="160"/>
              <w:jc w:val="both"/>
              <w:rPr>
                <w:rFonts w:ascii="Bookman Old Style" w:hAnsi="Bookman Old Style"/>
                <w:i/>
                <w:iCs/>
                <w:sz w:val="22"/>
                <w:szCs w:val="22"/>
                <w:lang w:eastAsia="en-US"/>
              </w:rPr>
            </w:pPr>
            <w:r w:rsidRPr="00697792">
              <w:rPr>
                <w:rFonts w:ascii="Bookman Old Style" w:hAnsi="Bookman Old Style"/>
                <w:b/>
                <w:bCs/>
                <w:i/>
                <w:iCs/>
                <w:sz w:val="22"/>
                <w:szCs w:val="22"/>
                <w:lang w:eastAsia="en-US"/>
              </w:rPr>
              <w:t xml:space="preserve">Expert en Ressources </w:t>
            </w:r>
            <w:r w:rsidR="00866D38" w:rsidRPr="00697792">
              <w:rPr>
                <w:rFonts w:ascii="Bookman Old Style" w:hAnsi="Bookman Old Style"/>
                <w:b/>
                <w:bCs/>
                <w:i/>
                <w:iCs/>
                <w:sz w:val="22"/>
                <w:szCs w:val="22"/>
                <w:lang w:eastAsia="en-US"/>
              </w:rPr>
              <w:t>Humaines [</w:t>
            </w:r>
            <w:r w:rsidR="002E55B1" w:rsidRPr="00697792">
              <w:rPr>
                <w:rFonts w:ascii="Bookman Old Style" w:hAnsi="Bookman Old Style"/>
                <w:b/>
                <w:bCs/>
                <w:i/>
                <w:iCs/>
                <w:sz w:val="22"/>
                <w:szCs w:val="22"/>
                <w:lang w:eastAsia="en-US"/>
              </w:rPr>
              <w:t>1</w:t>
            </w:r>
            <w:r w:rsidR="00B01FA3" w:rsidRPr="00697792">
              <w:rPr>
                <w:rFonts w:ascii="Bookman Old Style" w:hAnsi="Bookman Old Style"/>
                <w:b/>
                <w:bCs/>
                <w:i/>
                <w:iCs/>
                <w:sz w:val="22"/>
                <w:szCs w:val="22"/>
                <w:lang w:eastAsia="en-US"/>
              </w:rPr>
              <w:t>5</w:t>
            </w:r>
            <w:r w:rsidR="002E55B1" w:rsidRPr="00697792">
              <w:rPr>
                <w:rFonts w:ascii="Bookman Old Style" w:hAnsi="Bookman Old Style"/>
                <w:b/>
                <w:bCs/>
                <w:i/>
                <w:iCs/>
                <w:sz w:val="22"/>
                <w:szCs w:val="22"/>
                <w:lang w:eastAsia="en-US"/>
              </w:rPr>
              <w:t xml:space="preserve"> </w:t>
            </w:r>
            <w:r w:rsidR="004920C3" w:rsidRPr="00697792">
              <w:rPr>
                <w:rFonts w:ascii="Bookman Old Style" w:hAnsi="Bookman Old Style"/>
                <w:b/>
                <w:bCs/>
                <w:i/>
                <w:iCs/>
                <w:sz w:val="22"/>
                <w:szCs w:val="22"/>
                <w:lang w:eastAsia="en-US"/>
              </w:rPr>
              <w:t>points]</w:t>
            </w:r>
            <w:r w:rsidR="00A415ED" w:rsidRPr="00697792">
              <w:rPr>
                <w:rFonts w:ascii="Bookman Old Style" w:hAnsi="Bookman Old Style"/>
                <w:b/>
                <w:bCs/>
                <w:i/>
                <w:iCs/>
                <w:sz w:val="22"/>
                <w:szCs w:val="22"/>
                <w:lang w:eastAsia="en-US"/>
              </w:rPr>
              <w:t xml:space="preserve"> </w:t>
            </w:r>
            <w:r w:rsidR="00A415ED" w:rsidRPr="00697792">
              <w:rPr>
                <w:rFonts w:ascii="Bookman Old Style" w:hAnsi="Bookman Old Style"/>
                <w:i/>
                <w:iCs/>
                <w:sz w:val="22"/>
                <w:szCs w:val="22"/>
                <w:lang w:eastAsia="en-US"/>
              </w:rPr>
              <w:t xml:space="preserve">  </w:t>
            </w:r>
          </w:p>
          <w:p w14:paraId="1430B8DA" w14:textId="77777777" w:rsidR="00473B2E" w:rsidRDefault="00473B2E" w:rsidP="00C01845">
            <w:pPr>
              <w:pStyle w:val="Paragraphedeliste"/>
              <w:numPr>
                <w:ilvl w:val="0"/>
                <w:numId w:val="134"/>
              </w:numPr>
              <w:spacing w:after="160"/>
              <w:ind w:left="1447"/>
              <w:jc w:val="both"/>
              <w:rPr>
                <w:rFonts w:ascii="Bookman Old Style" w:hAnsi="Bookman Old Style"/>
                <w:i/>
                <w:iCs/>
                <w:sz w:val="22"/>
                <w:szCs w:val="22"/>
                <w:lang w:eastAsia="en-US"/>
              </w:rPr>
            </w:pPr>
            <w:r w:rsidRPr="00697792">
              <w:rPr>
                <w:rFonts w:ascii="Bookman Old Style" w:hAnsi="Bookman Old Style"/>
                <w:i/>
                <w:iCs/>
                <w:sz w:val="22"/>
                <w:szCs w:val="22"/>
                <w:lang w:eastAsia="en-US"/>
              </w:rPr>
              <w:t>L’Expert en Ressources Humaines proposé devra répondre aux exigences suivantes :</w:t>
            </w:r>
          </w:p>
          <w:p w14:paraId="300E7DA9" w14:textId="77777777" w:rsidR="00556764" w:rsidRPr="00697792" w:rsidRDefault="00556764" w:rsidP="00556764">
            <w:pPr>
              <w:pStyle w:val="Paragraphedeliste"/>
              <w:spacing w:after="160"/>
              <w:ind w:left="1447"/>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Justifier d’une certification reconnue en développement des compétences </w:t>
            </w:r>
            <w:r w:rsidRPr="00697792">
              <w:rPr>
                <w:rFonts w:ascii="Bookman Old Style" w:hAnsi="Bookman Old Style"/>
                <w:b/>
                <w:bCs/>
                <w:i/>
                <w:iCs/>
                <w:sz w:val="22"/>
                <w:szCs w:val="22"/>
                <w:lang w:eastAsia="en-US"/>
              </w:rPr>
              <w:t>(4 points).</w:t>
            </w:r>
          </w:p>
          <w:p w14:paraId="6B68D2D4" w14:textId="1E278512" w:rsidR="00502896" w:rsidRPr="00D2773B" w:rsidRDefault="00473B2E" w:rsidP="00D2773B">
            <w:pPr>
              <w:pStyle w:val="Paragraphedeliste"/>
              <w:spacing w:after="160"/>
              <w:ind w:left="1447"/>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 xml:space="preserve">Être titulaire d’un diplôme de niveau </w:t>
            </w:r>
            <w:r w:rsidRPr="00697792">
              <w:rPr>
                <w:rFonts w:ascii="Bookman Old Style" w:hAnsi="Bookman Old Style"/>
                <w:b/>
                <w:bCs/>
                <w:i/>
                <w:iCs/>
                <w:sz w:val="22"/>
                <w:szCs w:val="22"/>
                <w:lang w:eastAsia="en-US"/>
              </w:rPr>
              <w:t>Bac+5</w:t>
            </w:r>
            <w:r w:rsidRPr="00697792">
              <w:rPr>
                <w:rFonts w:ascii="Bookman Old Style" w:hAnsi="Bookman Old Style"/>
                <w:i/>
                <w:iCs/>
                <w:sz w:val="22"/>
                <w:szCs w:val="22"/>
                <w:lang w:eastAsia="en-US"/>
              </w:rPr>
              <w:t xml:space="preserve"> </w:t>
            </w:r>
            <w:r w:rsidRPr="00697792">
              <w:rPr>
                <w:rFonts w:ascii="Bookman Old Style" w:hAnsi="Bookman Old Style"/>
                <w:b/>
                <w:bCs/>
                <w:i/>
                <w:iCs/>
                <w:sz w:val="22"/>
                <w:szCs w:val="22"/>
                <w:lang w:eastAsia="en-US"/>
              </w:rPr>
              <w:t xml:space="preserve">en </w:t>
            </w:r>
            <w:r w:rsidR="00D553A6" w:rsidRPr="00697792">
              <w:rPr>
                <w:rFonts w:ascii="Bookman Old Style" w:hAnsi="Bookman Old Style"/>
                <w:b/>
                <w:bCs/>
                <w:i/>
                <w:iCs/>
                <w:sz w:val="22"/>
                <w:szCs w:val="22"/>
                <w:lang w:eastAsia="en-US"/>
              </w:rPr>
              <w:t>G</w:t>
            </w:r>
            <w:r w:rsidRPr="00697792">
              <w:rPr>
                <w:rFonts w:ascii="Bookman Old Style" w:hAnsi="Bookman Old Style"/>
                <w:b/>
                <w:bCs/>
                <w:i/>
                <w:iCs/>
                <w:sz w:val="22"/>
                <w:szCs w:val="22"/>
                <w:lang w:eastAsia="en-US"/>
              </w:rPr>
              <w:t xml:space="preserve">estion des </w:t>
            </w:r>
            <w:r w:rsidR="00D553A6" w:rsidRPr="00697792">
              <w:rPr>
                <w:rFonts w:ascii="Bookman Old Style" w:hAnsi="Bookman Old Style"/>
                <w:b/>
                <w:bCs/>
                <w:i/>
                <w:iCs/>
                <w:sz w:val="22"/>
                <w:szCs w:val="22"/>
                <w:lang w:eastAsia="en-US"/>
              </w:rPr>
              <w:t>R</w:t>
            </w:r>
            <w:r w:rsidRPr="00697792">
              <w:rPr>
                <w:rFonts w:ascii="Bookman Old Style" w:hAnsi="Bookman Old Style"/>
                <w:b/>
                <w:bCs/>
                <w:i/>
                <w:iCs/>
                <w:sz w:val="22"/>
                <w:szCs w:val="22"/>
                <w:lang w:eastAsia="en-US"/>
              </w:rPr>
              <w:t xml:space="preserve">essources </w:t>
            </w:r>
            <w:r w:rsidR="00D553A6" w:rsidRPr="00697792">
              <w:rPr>
                <w:rFonts w:ascii="Bookman Old Style" w:hAnsi="Bookman Old Style"/>
                <w:b/>
                <w:bCs/>
                <w:i/>
                <w:iCs/>
                <w:sz w:val="22"/>
                <w:szCs w:val="22"/>
                <w:lang w:eastAsia="en-US"/>
              </w:rPr>
              <w:t>H</w:t>
            </w:r>
            <w:r w:rsidRPr="00697792">
              <w:rPr>
                <w:rFonts w:ascii="Bookman Old Style" w:hAnsi="Bookman Old Style"/>
                <w:b/>
                <w:bCs/>
                <w:i/>
                <w:iCs/>
                <w:sz w:val="22"/>
                <w:szCs w:val="22"/>
                <w:lang w:eastAsia="en-US"/>
              </w:rPr>
              <w:t>umaines</w:t>
            </w:r>
            <w:r w:rsidRPr="00697792">
              <w:rPr>
                <w:rFonts w:ascii="Bookman Old Style" w:hAnsi="Bookman Old Style"/>
                <w:i/>
                <w:iCs/>
                <w:sz w:val="22"/>
                <w:szCs w:val="22"/>
                <w:lang w:eastAsia="en-US"/>
              </w:rPr>
              <w:t xml:space="preserve">, dûment justifié par la production d’une </w:t>
            </w:r>
            <w:r w:rsidRPr="00697792">
              <w:rPr>
                <w:rFonts w:ascii="Bookman Old Style" w:hAnsi="Bookman Old Style"/>
                <w:b/>
                <w:bCs/>
                <w:i/>
                <w:iCs/>
                <w:sz w:val="22"/>
                <w:szCs w:val="22"/>
                <w:lang w:eastAsia="en-US"/>
              </w:rPr>
              <w:t>copie légalisée du diplôme</w:t>
            </w:r>
            <w:r w:rsidR="00D2773B">
              <w:rPr>
                <w:rFonts w:ascii="Bookman Old Style" w:hAnsi="Bookman Old Style"/>
                <w:b/>
                <w:bCs/>
                <w:i/>
                <w:iCs/>
                <w:sz w:val="22"/>
                <w:szCs w:val="22"/>
                <w:lang w:eastAsia="en-US"/>
              </w:rPr>
              <w:t xml:space="preserve"> </w:t>
            </w:r>
            <w:r w:rsidR="00D2773B" w:rsidRPr="00D2773B">
              <w:rPr>
                <w:rFonts w:ascii="Bookman Old Style" w:hAnsi="Bookman Old Style"/>
                <w:i/>
                <w:iCs/>
                <w:sz w:val="22"/>
                <w:szCs w:val="22"/>
                <w:lang w:eastAsia="en-US"/>
              </w:rPr>
              <w:t>et</w:t>
            </w:r>
            <w:r w:rsidR="00D2773B">
              <w:rPr>
                <w:rFonts w:ascii="Bookman Old Style" w:hAnsi="Bookman Old Style"/>
                <w:i/>
                <w:iCs/>
                <w:sz w:val="22"/>
                <w:szCs w:val="22"/>
                <w:lang w:eastAsia="en-US"/>
              </w:rPr>
              <w:t xml:space="preserve"> </w:t>
            </w:r>
            <w:r w:rsidR="00D2773B" w:rsidRPr="00D2773B">
              <w:rPr>
                <w:rFonts w:ascii="Bookman Old Style" w:hAnsi="Bookman Old Style"/>
                <w:i/>
                <w:iCs/>
                <w:sz w:val="22"/>
                <w:szCs w:val="22"/>
                <w:lang w:eastAsia="en-US"/>
              </w:rPr>
              <w:t>j</w:t>
            </w:r>
            <w:r w:rsidRPr="00D2773B">
              <w:rPr>
                <w:rFonts w:ascii="Bookman Old Style" w:hAnsi="Bookman Old Style"/>
                <w:i/>
                <w:iCs/>
                <w:sz w:val="22"/>
                <w:szCs w:val="22"/>
                <w:lang w:eastAsia="en-US"/>
              </w:rPr>
              <w:t xml:space="preserve">ustifier d’une </w:t>
            </w:r>
            <w:r w:rsidRPr="00D2773B">
              <w:rPr>
                <w:rFonts w:ascii="Bookman Old Style" w:hAnsi="Bookman Old Style"/>
                <w:b/>
                <w:bCs/>
                <w:i/>
                <w:iCs/>
                <w:sz w:val="22"/>
                <w:szCs w:val="22"/>
                <w:lang w:eastAsia="en-US"/>
              </w:rPr>
              <w:t>expérience professionnelle générale d’au moins quinze (15) années</w:t>
            </w:r>
            <w:r w:rsidRPr="00D2773B">
              <w:rPr>
                <w:rFonts w:ascii="Bookman Old Style" w:hAnsi="Bookman Old Style"/>
                <w:i/>
                <w:iCs/>
                <w:sz w:val="22"/>
                <w:szCs w:val="22"/>
                <w:lang w:eastAsia="en-US"/>
              </w:rPr>
              <w:t xml:space="preserve">, </w:t>
            </w:r>
            <w:r w:rsidR="00502896" w:rsidRPr="00D2773B">
              <w:rPr>
                <w:rFonts w:ascii="Bookman Old Style" w:hAnsi="Bookman Old Style"/>
                <w:i/>
                <w:iCs/>
                <w:sz w:val="22"/>
                <w:szCs w:val="22"/>
                <w:lang w:eastAsia="en-US"/>
              </w:rPr>
              <w:t xml:space="preserve">attestée par la copie légalisée du diplôme fourni. </w:t>
            </w:r>
            <w:r w:rsidR="00502896" w:rsidRPr="00D2773B">
              <w:rPr>
                <w:rFonts w:ascii="Bookman Old Style" w:hAnsi="Bookman Old Style"/>
                <w:b/>
                <w:bCs/>
                <w:i/>
                <w:iCs/>
                <w:sz w:val="22"/>
                <w:szCs w:val="22"/>
                <w:lang w:eastAsia="en-US"/>
              </w:rPr>
              <w:t>(</w:t>
            </w:r>
            <w:r w:rsidR="00D2773B">
              <w:rPr>
                <w:rFonts w:ascii="Bookman Old Style" w:hAnsi="Bookman Old Style"/>
                <w:b/>
                <w:bCs/>
                <w:i/>
                <w:iCs/>
                <w:sz w:val="22"/>
                <w:szCs w:val="22"/>
                <w:lang w:eastAsia="en-US"/>
              </w:rPr>
              <w:t>0.4</w:t>
            </w:r>
            <w:r w:rsidR="00502896" w:rsidRPr="00D2773B">
              <w:rPr>
                <w:rFonts w:ascii="Bookman Old Style" w:hAnsi="Bookman Old Style"/>
                <w:b/>
                <w:bCs/>
                <w:i/>
                <w:iCs/>
                <w:sz w:val="22"/>
                <w:szCs w:val="22"/>
                <w:lang w:eastAsia="en-US"/>
              </w:rPr>
              <w:t xml:space="preserve"> point p</w:t>
            </w:r>
            <w:r w:rsidR="00D2773B">
              <w:rPr>
                <w:rFonts w:ascii="Bookman Old Style" w:hAnsi="Bookman Old Style"/>
                <w:b/>
                <w:bCs/>
                <w:i/>
                <w:iCs/>
                <w:sz w:val="22"/>
                <w:szCs w:val="22"/>
                <w:lang w:eastAsia="en-US"/>
              </w:rPr>
              <w:t xml:space="preserve">ar </w:t>
            </w:r>
            <w:r w:rsidR="00502896" w:rsidRPr="00D2773B">
              <w:rPr>
                <w:rFonts w:ascii="Bookman Old Style" w:hAnsi="Bookman Old Style"/>
                <w:b/>
                <w:bCs/>
                <w:i/>
                <w:iCs/>
                <w:sz w:val="22"/>
                <w:szCs w:val="22"/>
                <w:lang w:eastAsia="en-US"/>
              </w:rPr>
              <w:t>année d’expérience générale)</w:t>
            </w:r>
            <w:r w:rsidR="00502896" w:rsidRPr="00D2773B">
              <w:rPr>
                <w:rFonts w:ascii="Bookman Old Style" w:hAnsi="Bookman Old Style"/>
                <w:i/>
                <w:iCs/>
                <w:sz w:val="22"/>
                <w:szCs w:val="22"/>
                <w:lang w:eastAsia="en-US"/>
              </w:rPr>
              <w:t>.</w:t>
            </w:r>
          </w:p>
          <w:p w14:paraId="17077CE5" w14:textId="61E84DAD" w:rsidR="00473B2E" w:rsidRPr="00697792" w:rsidRDefault="00473B2E" w:rsidP="00866D38">
            <w:pPr>
              <w:pStyle w:val="Paragraphedeliste"/>
              <w:spacing w:after="160"/>
              <w:ind w:left="1447"/>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Avoir conduit au moins </w:t>
            </w:r>
            <w:r w:rsidRPr="00697792">
              <w:rPr>
                <w:rFonts w:ascii="Bookman Old Style" w:hAnsi="Bookman Old Style"/>
                <w:b/>
                <w:bCs/>
                <w:i/>
                <w:iCs/>
                <w:sz w:val="22"/>
                <w:szCs w:val="22"/>
                <w:lang w:eastAsia="en-US"/>
              </w:rPr>
              <w:t xml:space="preserve">cinq (05) missions </w:t>
            </w:r>
            <w:r w:rsidR="00DC4F72" w:rsidRPr="00697792">
              <w:rPr>
                <w:rFonts w:ascii="Bookman Old Style" w:hAnsi="Bookman Old Style"/>
                <w:b/>
                <w:bCs/>
                <w:i/>
                <w:iCs/>
                <w:sz w:val="22"/>
                <w:szCs w:val="22"/>
                <w:lang w:eastAsia="en-US"/>
              </w:rPr>
              <w:t>portant sur « diagnostics/audits organisationnels,</w:t>
            </w:r>
            <w:r w:rsidR="000C5B62" w:rsidRPr="00697792">
              <w:rPr>
                <w:rFonts w:ascii="Bookman Old Style" w:hAnsi="Bookman Old Style"/>
                <w:b/>
                <w:bCs/>
                <w:i/>
                <w:iCs/>
                <w:sz w:val="22"/>
                <w:szCs w:val="22"/>
                <w:lang w:eastAsia="en-US"/>
              </w:rPr>
              <w:t xml:space="preserve"> </w:t>
            </w:r>
            <w:r w:rsidR="005276DE" w:rsidRPr="00697792">
              <w:rPr>
                <w:rFonts w:ascii="Bookman Old Style" w:hAnsi="Bookman Old Style"/>
                <w:b/>
                <w:bCs/>
                <w:i/>
                <w:iCs/>
                <w:sz w:val="22"/>
                <w:szCs w:val="22"/>
                <w:lang w:eastAsia="en-US"/>
              </w:rPr>
              <w:t>de</w:t>
            </w:r>
            <w:r w:rsidR="0059400F" w:rsidRPr="00697792">
              <w:rPr>
                <w:rFonts w:ascii="Bookman Old Style" w:hAnsi="Bookman Old Style"/>
                <w:b/>
                <w:bCs/>
                <w:i/>
                <w:iCs/>
                <w:sz w:val="22"/>
                <w:szCs w:val="22"/>
                <w:lang w:eastAsia="en-US"/>
              </w:rPr>
              <w:t>s</w:t>
            </w:r>
            <w:r w:rsidR="005276DE" w:rsidRPr="00697792">
              <w:rPr>
                <w:rFonts w:ascii="Bookman Old Style" w:hAnsi="Bookman Old Style"/>
                <w:b/>
                <w:bCs/>
                <w:i/>
                <w:iCs/>
                <w:sz w:val="22"/>
                <w:szCs w:val="22"/>
                <w:lang w:eastAsia="en-US"/>
              </w:rPr>
              <w:t xml:space="preserve"> ressources </w:t>
            </w:r>
            <w:r w:rsidR="005276DE" w:rsidRPr="00697792">
              <w:rPr>
                <w:rFonts w:ascii="Bookman Old Style" w:hAnsi="Bookman Old Style"/>
                <w:b/>
                <w:bCs/>
                <w:i/>
                <w:iCs/>
                <w:sz w:val="22"/>
                <w:szCs w:val="22"/>
                <w:lang w:eastAsia="en-US"/>
              </w:rPr>
              <w:lastRenderedPageBreak/>
              <w:t xml:space="preserve">humaines, </w:t>
            </w:r>
            <w:r w:rsidR="00DC4F72" w:rsidRPr="00697792">
              <w:rPr>
                <w:rFonts w:ascii="Bookman Old Style" w:hAnsi="Bookman Old Style"/>
                <w:b/>
                <w:bCs/>
                <w:i/>
                <w:iCs/>
                <w:sz w:val="22"/>
                <w:szCs w:val="22"/>
                <w:lang w:eastAsia="en-US"/>
              </w:rPr>
              <w:t>sociaux</w:t>
            </w:r>
            <w:r w:rsidR="0059400F" w:rsidRPr="00697792">
              <w:rPr>
                <w:rFonts w:ascii="Bookman Old Style" w:hAnsi="Bookman Old Style"/>
                <w:b/>
                <w:bCs/>
                <w:i/>
                <w:iCs/>
                <w:sz w:val="22"/>
                <w:szCs w:val="22"/>
                <w:lang w:eastAsia="en-US"/>
              </w:rPr>
              <w:t xml:space="preserve"> </w:t>
            </w:r>
            <w:r w:rsidRPr="00697792">
              <w:rPr>
                <w:rFonts w:ascii="Bookman Old Style" w:hAnsi="Bookman Old Style"/>
                <w:i/>
                <w:iCs/>
                <w:sz w:val="22"/>
                <w:szCs w:val="22"/>
                <w:lang w:eastAsia="en-US"/>
              </w:rPr>
              <w:t xml:space="preserve">au cours des </w:t>
            </w:r>
            <w:r w:rsidRPr="00697792">
              <w:rPr>
                <w:rFonts w:ascii="Bookman Old Style" w:hAnsi="Bookman Old Style"/>
                <w:b/>
                <w:bCs/>
                <w:i/>
                <w:iCs/>
                <w:sz w:val="22"/>
                <w:szCs w:val="22"/>
                <w:lang w:eastAsia="en-US"/>
              </w:rPr>
              <w:t xml:space="preserve">cinq (05) dernières années (2021–2025) ainsi que </w:t>
            </w:r>
            <w:r w:rsidR="00D2773B">
              <w:rPr>
                <w:rFonts w:ascii="Bookman Old Style" w:hAnsi="Bookman Old Style"/>
                <w:b/>
                <w:bCs/>
                <w:i/>
                <w:iCs/>
                <w:sz w:val="22"/>
                <w:szCs w:val="22"/>
                <w:lang w:eastAsia="en-US"/>
              </w:rPr>
              <w:t xml:space="preserve">de </w:t>
            </w:r>
            <w:r w:rsidRPr="00697792">
              <w:rPr>
                <w:rFonts w:ascii="Bookman Old Style" w:hAnsi="Bookman Old Style"/>
                <w:b/>
                <w:bCs/>
                <w:i/>
                <w:iCs/>
                <w:sz w:val="22"/>
                <w:szCs w:val="22"/>
                <w:lang w:eastAsia="en-US"/>
              </w:rPr>
              <w:t>l’année en cours</w:t>
            </w:r>
            <w:r w:rsidRPr="00697792">
              <w:rPr>
                <w:rFonts w:ascii="Bookman Old Style" w:hAnsi="Bookman Old Style"/>
                <w:i/>
                <w:iCs/>
                <w:sz w:val="22"/>
                <w:szCs w:val="22"/>
                <w:lang w:eastAsia="en-US"/>
              </w:rPr>
              <w:t xml:space="preserve">, dûment justifiées par </w:t>
            </w:r>
            <w:r w:rsidR="00D2773B" w:rsidRPr="00D2773B">
              <w:rPr>
                <w:rFonts w:ascii="Bookman Old Style" w:hAnsi="Bookman Old Style"/>
                <w:b/>
                <w:bCs/>
                <w:i/>
                <w:iCs/>
                <w:sz w:val="22"/>
                <w:szCs w:val="22"/>
                <w:lang w:eastAsia="en-US"/>
              </w:rPr>
              <w:t>les</w:t>
            </w:r>
            <w:r w:rsidR="00D2773B">
              <w:rPr>
                <w:rFonts w:ascii="Bookman Old Style" w:hAnsi="Bookman Old Style"/>
                <w:i/>
                <w:iCs/>
                <w:sz w:val="22"/>
                <w:szCs w:val="22"/>
                <w:lang w:eastAsia="en-US"/>
              </w:rPr>
              <w:t xml:space="preserve"> </w:t>
            </w:r>
            <w:r w:rsidR="00752D2A" w:rsidRPr="00697792">
              <w:rPr>
                <w:rFonts w:ascii="Bookman Old Style" w:hAnsi="Bookman Old Style"/>
                <w:b/>
                <w:bCs/>
                <w:i/>
                <w:iCs/>
                <w:sz w:val="22"/>
                <w:szCs w:val="22"/>
                <w:lang w:eastAsia="en-US"/>
              </w:rPr>
              <w:t>copies légalisées des attestations de travail ou de bonne fin d’exécution</w:t>
            </w:r>
            <w:r w:rsidR="00D553A6" w:rsidRPr="00697792">
              <w:rPr>
                <w:rFonts w:ascii="Bookman Old Style" w:hAnsi="Bookman Old Style"/>
                <w:i/>
                <w:iCs/>
                <w:sz w:val="22"/>
                <w:szCs w:val="22"/>
                <w:lang w:eastAsia="en-US"/>
              </w:rPr>
              <w:t xml:space="preserve"> mentionnant les références des marchés, les activités auxquelles le personnel a participé. </w:t>
            </w:r>
            <w:r w:rsidRPr="00697792">
              <w:rPr>
                <w:rFonts w:ascii="Bookman Old Style" w:hAnsi="Bookman Old Style"/>
                <w:i/>
                <w:iCs/>
                <w:sz w:val="22"/>
                <w:szCs w:val="22"/>
                <w:lang w:eastAsia="en-US"/>
              </w:rPr>
              <w:t>(</w:t>
            </w:r>
            <w:r w:rsidRPr="00697792">
              <w:rPr>
                <w:rFonts w:ascii="Bookman Old Style" w:hAnsi="Bookman Old Style"/>
                <w:b/>
                <w:bCs/>
                <w:i/>
                <w:iCs/>
                <w:sz w:val="22"/>
                <w:szCs w:val="22"/>
                <w:lang w:eastAsia="en-US"/>
              </w:rPr>
              <w:t>1 point par mission similaire dûment justifiée)</w:t>
            </w:r>
            <w:r w:rsidRPr="00697792">
              <w:rPr>
                <w:rFonts w:ascii="Bookman Old Style" w:hAnsi="Bookman Old Style"/>
                <w:i/>
                <w:iCs/>
                <w:sz w:val="22"/>
                <w:szCs w:val="22"/>
                <w:lang w:eastAsia="en-US"/>
              </w:rPr>
              <w:t>.</w:t>
            </w:r>
          </w:p>
          <w:p w14:paraId="039EF5C7" w14:textId="5EAC58F0" w:rsidR="001E48A7" w:rsidRPr="00697792" w:rsidRDefault="00505448" w:rsidP="00C01845">
            <w:pPr>
              <w:pStyle w:val="Paragraphedeliste"/>
              <w:numPr>
                <w:ilvl w:val="0"/>
                <w:numId w:val="71"/>
              </w:numPr>
              <w:spacing w:after="160"/>
              <w:jc w:val="both"/>
              <w:rPr>
                <w:rFonts w:ascii="Bookman Old Style" w:hAnsi="Bookman Old Style"/>
                <w:i/>
                <w:iCs/>
                <w:sz w:val="22"/>
                <w:szCs w:val="22"/>
                <w:lang w:eastAsia="en-US"/>
              </w:rPr>
            </w:pPr>
            <w:r w:rsidRPr="00697792">
              <w:rPr>
                <w:rFonts w:ascii="Bookman Old Style" w:hAnsi="Bookman Old Style"/>
                <w:b/>
                <w:bCs/>
                <w:i/>
                <w:iCs/>
                <w:sz w:val="22"/>
                <w:szCs w:val="22"/>
                <w:lang w:eastAsia="en-US"/>
              </w:rPr>
              <w:t>Expert en Développement organisationnel</w:t>
            </w:r>
            <w:r w:rsidR="00866D38" w:rsidRPr="00697792">
              <w:rPr>
                <w:rFonts w:ascii="Bookman Old Style" w:hAnsi="Bookman Old Style"/>
                <w:b/>
                <w:bCs/>
                <w:i/>
                <w:iCs/>
                <w:sz w:val="22"/>
                <w:szCs w:val="22"/>
                <w:lang w:eastAsia="en-US"/>
              </w:rPr>
              <w:t xml:space="preserve"> </w:t>
            </w:r>
            <w:r w:rsidR="004920C3" w:rsidRPr="00697792">
              <w:rPr>
                <w:rFonts w:ascii="Bookman Old Style" w:hAnsi="Bookman Old Style"/>
                <w:b/>
                <w:bCs/>
                <w:i/>
                <w:iCs/>
                <w:sz w:val="22"/>
                <w:szCs w:val="22"/>
                <w:lang w:eastAsia="en-US"/>
              </w:rPr>
              <w:t>[</w:t>
            </w:r>
            <w:r w:rsidR="002E55B1" w:rsidRPr="00697792">
              <w:rPr>
                <w:rFonts w:ascii="Bookman Old Style" w:hAnsi="Bookman Old Style"/>
                <w:b/>
                <w:bCs/>
                <w:i/>
                <w:iCs/>
                <w:sz w:val="22"/>
                <w:szCs w:val="22"/>
                <w:lang w:eastAsia="en-US"/>
              </w:rPr>
              <w:t>1</w:t>
            </w:r>
            <w:r w:rsidR="00B01FA3" w:rsidRPr="00697792">
              <w:rPr>
                <w:rFonts w:ascii="Bookman Old Style" w:hAnsi="Bookman Old Style"/>
                <w:b/>
                <w:bCs/>
                <w:i/>
                <w:iCs/>
                <w:sz w:val="22"/>
                <w:szCs w:val="22"/>
                <w:lang w:eastAsia="en-US"/>
              </w:rPr>
              <w:t>5</w:t>
            </w:r>
            <w:r w:rsidR="002E55B1" w:rsidRPr="00697792">
              <w:rPr>
                <w:rFonts w:ascii="Bookman Old Style" w:hAnsi="Bookman Old Style"/>
                <w:b/>
                <w:bCs/>
                <w:i/>
                <w:iCs/>
                <w:sz w:val="22"/>
                <w:szCs w:val="22"/>
                <w:lang w:eastAsia="en-US"/>
              </w:rPr>
              <w:t xml:space="preserve"> </w:t>
            </w:r>
            <w:r w:rsidR="004920C3" w:rsidRPr="00697792">
              <w:rPr>
                <w:rFonts w:ascii="Bookman Old Style" w:hAnsi="Bookman Old Style"/>
                <w:b/>
                <w:bCs/>
                <w:i/>
                <w:iCs/>
                <w:sz w:val="22"/>
                <w:szCs w:val="22"/>
                <w:lang w:eastAsia="en-US"/>
              </w:rPr>
              <w:t>points]</w:t>
            </w:r>
            <w:r w:rsidR="007A3FBE" w:rsidRPr="00697792">
              <w:rPr>
                <w:rFonts w:ascii="Bookman Old Style" w:hAnsi="Bookman Old Style"/>
                <w:i/>
                <w:iCs/>
                <w:sz w:val="22"/>
                <w:szCs w:val="22"/>
                <w:lang w:eastAsia="en-US"/>
              </w:rPr>
              <w:t xml:space="preserve"> </w:t>
            </w:r>
          </w:p>
          <w:p w14:paraId="2BEC53B6" w14:textId="3F858692" w:rsidR="00502896" w:rsidRPr="00D2773B" w:rsidRDefault="00502896" w:rsidP="00C01845">
            <w:pPr>
              <w:pStyle w:val="Paragraphedeliste"/>
              <w:numPr>
                <w:ilvl w:val="0"/>
                <w:numId w:val="134"/>
              </w:numPr>
              <w:spacing w:after="160"/>
              <w:ind w:left="1447"/>
              <w:jc w:val="both"/>
              <w:rPr>
                <w:rFonts w:ascii="Bookman Old Style" w:hAnsi="Bookman Old Style"/>
                <w:i/>
                <w:iCs/>
                <w:sz w:val="22"/>
                <w:szCs w:val="22"/>
                <w:lang w:eastAsia="en-US"/>
              </w:rPr>
            </w:pPr>
            <w:r w:rsidRPr="00D2773B">
              <w:rPr>
                <w:rFonts w:ascii="Bookman Old Style" w:hAnsi="Bookman Old Style"/>
                <w:i/>
                <w:iCs/>
                <w:sz w:val="22"/>
                <w:szCs w:val="22"/>
                <w:lang w:eastAsia="en-US"/>
              </w:rPr>
              <w:t>L’Expert en Développement organisationnel proposé devra répondre aux exigences suivantes :</w:t>
            </w:r>
          </w:p>
          <w:p w14:paraId="4ECE86B6" w14:textId="3C85A972" w:rsidR="00502896" w:rsidRPr="00D2773B" w:rsidRDefault="00502896" w:rsidP="00D2773B">
            <w:pPr>
              <w:pStyle w:val="Paragraphedeliste"/>
              <w:spacing w:after="160"/>
              <w:ind w:left="1447"/>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 xml:space="preserve">Être titulaire d’un diplôme de niveau </w:t>
            </w:r>
            <w:r w:rsidRPr="00697792">
              <w:rPr>
                <w:rFonts w:ascii="Bookman Old Style" w:hAnsi="Bookman Old Style"/>
                <w:b/>
                <w:bCs/>
                <w:i/>
                <w:iCs/>
                <w:sz w:val="22"/>
                <w:szCs w:val="22"/>
                <w:lang w:eastAsia="en-US"/>
              </w:rPr>
              <w:t xml:space="preserve">Bac+5 en </w:t>
            </w:r>
            <w:r w:rsidR="00894137" w:rsidRPr="00697792">
              <w:rPr>
                <w:rFonts w:ascii="Bookman Old Style" w:hAnsi="Bookman Old Style"/>
                <w:b/>
                <w:bCs/>
                <w:i/>
                <w:iCs/>
                <w:sz w:val="22"/>
                <w:szCs w:val="22"/>
                <w:lang w:eastAsia="en-US"/>
              </w:rPr>
              <w:t xml:space="preserve">Management stratégique ou </w:t>
            </w:r>
            <w:r w:rsidRPr="00697792">
              <w:rPr>
                <w:rFonts w:ascii="Bookman Old Style" w:hAnsi="Bookman Old Style"/>
                <w:b/>
                <w:bCs/>
                <w:i/>
                <w:iCs/>
                <w:sz w:val="22"/>
                <w:szCs w:val="22"/>
                <w:lang w:eastAsia="en-US"/>
              </w:rPr>
              <w:t>Audit et Conseil,</w:t>
            </w:r>
            <w:r w:rsidRPr="00697792">
              <w:rPr>
                <w:rFonts w:ascii="Bookman Old Style" w:hAnsi="Bookman Old Style"/>
                <w:i/>
                <w:iCs/>
                <w:sz w:val="22"/>
                <w:szCs w:val="22"/>
                <w:lang w:eastAsia="en-US"/>
              </w:rPr>
              <w:t xml:space="preserve"> dûment justifié par la production d’une </w:t>
            </w:r>
            <w:r w:rsidRPr="00697792">
              <w:rPr>
                <w:rFonts w:ascii="Bookman Old Style" w:hAnsi="Bookman Old Style"/>
                <w:b/>
                <w:bCs/>
                <w:i/>
                <w:iCs/>
                <w:sz w:val="22"/>
                <w:szCs w:val="22"/>
                <w:lang w:eastAsia="en-US"/>
              </w:rPr>
              <w:t>copie légalisée du diplôme</w:t>
            </w:r>
            <w:r w:rsidR="00D2773B">
              <w:rPr>
                <w:rFonts w:ascii="Bookman Old Style" w:hAnsi="Bookman Old Style"/>
                <w:b/>
                <w:bCs/>
                <w:i/>
                <w:iCs/>
                <w:sz w:val="22"/>
                <w:szCs w:val="22"/>
                <w:lang w:eastAsia="en-US"/>
              </w:rPr>
              <w:t xml:space="preserve"> </w:t>
            </w:r>
            <w:r w:rsidR="00D2773B" w:rsidRPr="00D2773B">
              <w:rPr>
                <w:rFonts w:ascii="Bookman Old Style" w:hAnsi="Bookman Old Style"/>
                <w:i/>
                <w:iCs/>
                <w:sz w:val="22"/>
                <w:szCs w:val="22"/>
                <w:lang w:eastAsia="en-US"/>
              </w:rPr>
              <w:t>et j</w:t>
            </w:r>
            <w:r w:rsidRPr="00D2773B">
              <w:rPr>
                <w:rFonts w:ascii="Bookman Old Style" w:hAnsi="Bookman Old Style"/>
                <w:i/>
                <w:iCs/>
                <w:sz w:val="22"/>
                <w:szCs w:val="22"/>
                <w:lang w:eastAsia="en-US"/>
              </w:rPr>
              <w:t xml:space="preserve">ustifier d’une </w:t>
            </w:r>
            <w:r w:rsidRPr="00D2773B">
              <w:rPr>
                <w:rFonts w:ascii="Bookman Old Style" w:hAnsi="Bookman Old Style"/>
                <w:b/>
                <w:bCs/>
                <w:i/>
                <w:iCs/>
                <w:sz w:val="22"/>
                <w:szCs w:val="22"/>
                <w:lang w:eastAsia="en-US"/>
              </w:rPr>
              <w:t>expérience professionnelle générale d’au moins quinze (15) années</w:t>
            </w:r>
            <w:r w:rsidRPr="00D2773B">
              <w:rPr>
                <w:rFonts w:ascii="Bookman Old Style" w:hAnsi="Bookman Old Style"/>
                <w:i/>
                <w:iCs/>
                <w:sz w:val="22"/>
                <w:szCs w:val="22"/>
                <w:lang w:eastAsia="en-US"/>
              </w:rPr>
              <w:t xml:space="preserve">, attestée par la copie légalisée du diplôme fourni. </w:t>
            </w:r>
            <w:r w:rsidRPr="00D2773B">
              <w:rPr>
                <w:rFonts w:ascii="Bookman Old Style" w:hAnsi="Bookman Old Style"/>
                <w:b/>
                <w:bCs/>
                <w:i/>
                <w:iCs/>
                <w:sz w:val="22"/>
                <w:szCs w:val="22"/>
                <w:lang w:eastAsia="en-US"/>
              </w:rPr>
              <w:t>(</w:t>
            </w:r>
            <w:r w:rsidR="00D2773B">
              <w:rPr>
                <w:rFonts w:ascii="Bookman Old Style" w:hAnsi="Bookman Old Style"/>
                <w:b/>
                <w:bCs/>
                <w:i/>
                <w:iCs/>
                <w:sz w:val="22"/>
                <w:szCs w:val="22"/>
                <w:lang w:eastAsia="en-US"/>
              </w:rPr>
              <w:t>0.4</w:t>
            </w:r>
            <w:r w:rsidRPr="00D2773B">
              <w:rPr>
                <w:rFonts w:ascii="Bookman Old Style" w:hAnsi="Bookman Old Style"/>
                <w:b/>
                <w:bCs/>
                <w:i/>
                <w:iCs/>
                <w:sz w:val="22"/>
                <w:szCs w:val="22"/>
                <w:lang w:eastAsia="en-US"/>
              </w:rPr>
              <w:t xml:space="preserve"> point par</w:t>
            </w:r>
            <w:r w:rsidR="00D2773B">
              <w:rPr>
                <w:rFonts w:ascii="Bookman Old Style" w:hAnsi="Bookman Old Style"/>
                <w:b/>
                <w:bCs/>
                <w:i/>
                <w:iCs/>
                <w:sz w:val="22"/>
                <w:szCs w:val="22"/>
                <w:lang w:eastAsia="en-US"/>
              </w:rPr>
              <w:t xml:space="preserve"> </w:t>
            </w:r>
            <w:r w:rsidRPr="00D2773B">
              <w:rPr>
                <w:rFonts w:ascii="Bookman Old Style" w:hAnsi="Bookman Old Style"/>
                <w:b/>
                <w:bCs/>
                <w:i/>
                <w:iCs/>
                <w:sz w:val="22"/>
                <w:szCs w:val="22"/>
                <w:lang w:eastAsia="en-US"/>
              </w:rPr>
              <w:t>année d’expérience générale)</w:t>
            </w:r>
            <w:r w:rsidRPr="00D2773B">
              <w:rPr>
                <w:rFonts w:ascii="Bookman Old Style" w:hAnsi="Bookman Old Style"/>
                <w:i/>
                <w:iCs/>
                <w:sz w:val="22"/>
                <w:szCs w:val="22"/>
                <w:lang w:eastAsia="en-US"/>
              </w:rPr>
              <w:t>.</w:t>
            </w:r>
          </w:p>
          <w:p w14:paraId="2488208A" w14:textId="30231741" w:rsidR="00502896" w:rsidRPr="00697792" w:rsidRDefault="00894137" w:rsidP="00502896">
            <w:pPr>
              <w:pStyle w:val="Paragraphedeliste"/>
              <w:spacing w:after="160"/>
              <w:ind w:left="1500"/>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Justifier d’une </w:t>
            </w:r>
            <w:r w:rsidR="00752D2A" w:rsidRPr="00697792">
              <w:rPr>
                <w:rFonts w:ascii="Bookman Old Style" w:hAnsi="Bookman Old Style"/>
                <w:i/>
                <w:iCs/>
                <w:sz w:val="22"/>
                <w:szCs w:val="22"/>
                <w:lang w:eastAsia="en-US"/>
              </w:rPr>
              <w:t xml:space="preserve">certification ou d’une </w:t>
            </w:r>
            <w:r w:rsidRPr="00697792">
              <w:rPr>
                <w:rFonts w:ascii="Bookman Old Style" w:hAnsi="Bookman Old Style"/>
                <w:i/>
                <w:iCs/>
                <w:sz w:val="22"/>
                <w:szCs w:val="22"/>
                <w:lang w:eastAsia="en-US"/>
              </w:rPr>
              <w:t xml:space="preserve">formation </w:t>
            </w:r>
            <w:r w:rsidR="00DA3E09" w:rsidRPr="00697792">
              <w:rPr>
                <w:rFonts w:ascii="Bookman Old Style" w:hAnsi="Bookman Old Style"/>
                <w:i/>
                <w:iCs/>
                <w:sz w:val="22"/>
                <w:szCs w:val="22"/>
                <w:lang w:eastAsia="en-US"/>
              </w:rPr>
              <w:t>complémentaire spécifique</w:t>
            </w:r>
            <w:r w:rsidR="00D628C1" w:rsidRPr="00697792">
              <w:rPr>
                <w:rFonts w:ascii="Bookman Old Style" w:hAnsi="Bookman Old Style"/>
                <w:i/>
                <w:iCs/>
                <w:sz w:val="22"/>
                <w:szCs w:val="22"/>
                <w:lang w:eastAsia="en-US"/>
              </w:rPr>
              <w:t xml:space="preserve"> </w:t>
            </w:r>
            <w:r w:rsidR="00502896" w:rsidRPr="00697792">
              <w:rPr>
                <w:rFonts w:ascii="Bookman Old Style" w:hAnsi="Bookman Old Style"/>
                <w:i/>
                <w:iCs/>
                <w:sz w:val="22"/>
                <w:szCs w:val="22"/>
                <w:lang w:eastAsia="en-US"/>
              </w:rPr>
              <w:t xml:space="preserve">en conduite de changement </w:t>
            </w:r>
            <w:r w:rsidR="00502896" w:rsidRPr="00697792">
              <w:rPr>
                <w:rFonts w:ascii="Bookman Old Style" w:hAnsi="Bookman Old Style"/>
                <w:b/>
                <w:bCs/>
                <w:i/>
                <w:iCs/>
                <w:sz w:val="22"/>
                <w:szCs w:val="22"/>
                <w:lang w:eastAsia="en-US"/>
              </w:rPr>
              <w:t>(4 points).</w:t>
            </w:r>
            <w:r w:rsidR="00502896" w:rsidRPr="00697792">
              <w:rPr>
                <w:rFonts w:ascii="Bookman Old Style" w:hAnsi="Bookman Old Style"/>
                <w:i/>
                <w:iCs/>
                <w:sz w:val="22"/>
                <w:szCs w:val="22"/>
                <w:lang w:eastAsia="en-US"/>
              </w:rPr>
              <w:t xml:space="preserve"> </w:t>
            </w:r>
          </w:p>
          <w:p w14:paraId="6C9F076A" w14:textId="29B4EC17" w:rsidR="00502896" w:rsidRPr="00697792" w:rsidRDefault="00502896" w:rsidP="00502896">
            <w:pPr>
              <w:pStyle w:val="Paragraphedeliste"/>
              <w:spacing w:after="160"/>
              <w:ind w:left="1500"/>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 xml:space="preserve">Avoir conduit au moins </w:t>
            </w:r>
            <w:r w:rsidRPr="00697792">
              <w:rPr>
                <w:rFonts w:ascii="Bookman Old Style" w:hAnsi="Bookman Old Style"/>
                <w:b/>
                <w:bCs/>
                <w:i/>
                <w:iCs/>
                <w:sz w:val="22"/>
                <w:szCs w:val="22"/>
                <w:lang w:eastAsia="en-US"/>
              </w:rPr>
              <w:t xml:space="preserve">cinq (05) missions </w:t>
            </w:r>
            <w:r w:rsidR="005276DE" w:rsidRPr="00697792">
              <w:rPr>
                <w:rFonts w:ascii="Bookman Old Style" w:hAnsi="Bookman Old Style"/>
                <w:b/>
                <w:bCs/>
                <w:i/>
                <w:iCs/>
                <w:sz w:val="22"/>
                <w:szCs w:val="22"/>
                <w:lang w:eastAsia="en-US"/>
              </w:rPr>
              <w:t>portant sur « diagnostics/audits organisationnels, stratégiques, opérationnels, sociaux »</w:t>
            </w:r>
            <w:r w:rsidR="005276DE" w:rsidRPr="00697792">
              <w:rPr>
                <w:rFonts w:ascii="Bookman Old Style" w:hAnsi="Bookman Old Style"/>
                <w:i/>
                <w:iCs/>
                <w:sz w:val="22"/>
                <w:szCs w:val="22"/>
                <w:lang w:eastAsia="en-US"/>
              </w:rPr>
              <w:t xml:space="preserve"> au profit d’organismes publics ou sociétés d’État</w:t>
            </w:r>
            <w:r w:rsidRPr="00697792">
              <w:rPr>
                <w:rFonts w:ascii="Bookman Old Style" w:hAnsi="Bookman Old Style"/>
                <w:i/>
                <w:iCs/>
                <w:sz w:val="22"/>
                <w:szCs w:val="22"/>
                <w:lang w:eastAsia="en-US"/>
              </w:rPr>
              <w:t xml:space="preserve"> au cours des </w:t>
            </w:r>
            <w:r w:rsidRPr="00697792">
              <w:rPr>
                <w:rFonts w:ascii="Bookman Old Style" w:hAnsi="Bookman Old Style"/>
                <w:b/>
                <w:bCs/>
                <w:i/>
                <w:iCs/>
                <w:sz w:val="22"/>
                <w:szCs w:val="22"/>
                <w:lang w:eastAsia="en-US"/>
              </w:rPr>
              <w:t>cinq (05) dernières années (2021–2025) ainsi que l’année en cours</w:t>
            </w:r>
            <w:r w:rsidRPr="00697792">
              <w:rPr>
                <w:rFonts w:ascii="Bookman Old Style" w:hAnsi="Bookman Old Style"/>
                <w:i/>
                <w:iCs/>
                <w:sz w:val="22"/>
                <w:szCs w:val="22"/>
                <w:lang w:eastAsia="en-US"/>
              </w:rPr>
              <w:t xml:space="preserve">, dûment justifiées par des </w:t>
            </w:r>
            <w:r w:rsidRPr="00697792">
              <w:rPr>
                <w:rFonts w:ascii="Bookman Old Style" w:hAnsi="Bookman Old Style"/>
                <w:b/>
                <w:bCs/>
                <w:i/>
                <w:iCs/>
                <w:sz w:val="22"/>
                <w:szCs w:val="22"/>
                <w:lang w:eastAsia="en-US"/>
              </w:rPr>
              <w:t>copies légalisées des attestations</w:t>
            </w:r>
            <w:r w:rsidR="00752D2A" w:rsidRPr="00697792">
              <w:rPr>
                <w:rFonts w:ascii="Bookman Old Style" w:hAnsi="Bookman Old Style"/>
                <w:b/>
                <w:bCs/>
                <w:i/>
                <w:iCs/>
                <w:sz w:val="22"/>
                <w:szCs w:val="22"/>
                <w:lang w:eastAsia="en-US"/>
              </w:rPr>
              <w:t xml:space="preserve"> de </w:t>
            </w:r>
            <w:r w:rsidRPr="00697792">
              <w:rPr>
                <w:rFonts w:ascii="Bookman Old Style" w:hAnsi="Bookman Old Style"/>
                <w:b/>
                <w:bCs/>
                <w:i/>
                <w:iCs/>
                <w:sz w:val="22"/>
                <w:szCs w:val="22"/>
                <w:lang w:eastAsia="en-US"/>
              </w:rPr>
              <w:t>travail</w:t>
            </w:r>
            <w:r w:rsidR="00752D2A" w:rsidRPr="00697792">
              <w:rPr>
                <w:rFonts w:ascii="Bookman Old Style" w:hAnsi="Bookman Old Style"/>
                <w:b/>
                <w:bCs/>
                <w:i/>
                <w:iCs/>
                <w:sz w:val="22"/>
                <w:szCs w:val="22"/>
                <w:lang w:eastAsia="en-US"/>
              </w:rPr>
              <w:t xml:space="preserve"> ou de bonne fin d’exécution</w:t>
            </w:r>
            <w:r w:rsidR="00D628C1" w:rsidRPr="00697792">
              <w:rPr>
                <w:rFonts w:ascii="Bookman Old Style" w:hAnsi="Bookman Old Style"/>
                <w:i/>
                <w:iCs/>
                <w:sz w:val="22"/>
                <w:szCs w:val="22"/>
                <w:lang w:eastAsia="en-US"/>
              </w:rPr>
              <w:t xml:space="preserve"> mentionnant les références des marchés, les activités auxquelles le personnel a participé</w:t>
            </w:r>
            <w:r w:rsidRPr="00697792">
              <w:rPr>
                <w:rFonts w:ascii="Bookman Old Style" w:hAnsi="Bookman Old Style"/>
                <w:i/>
                <w:iCs/>
                <w:sz w:val="22"/>
                <w:szCs w:val="22"/>
                <w:lang w:eastAsia="en-US"/>
              </w:rPr>
              <w:t>. (</w:t>
            </w:r>
            <w:r w:rsidRPr="00697792">
              <w:rPr>
                <w:rFonts w:ascii="Bookman Old Style" w:hAnsi="Bookman Old Style"/>
                <w:b/>
                <w:bCs/>
                <w:i/>
                <w:iCs/>
                <w:sz w:val="22"/>
                <w:szCs w:val="22"/>
                <w:lang w:eastAsia="en-US"/>
              </w:rPr>
              <w:t>1 point par mission similaire dûment justifiée)</w:t>
            </w:r>
            <w:r w:rsidRPr="00697792">
              <w:rPr>
                <w:rFonts w:ascii="Bookman Old Style" w:hAnsi="Bookman Old Style"/>
                <w:i/>
                <w:iCs/>
                <w:sz w:val="22"/>
                <w:szCs w:val="22"/>
                <w:lang w:eastAsia="en-US"/>
              </w:rPr>
              <w:t>.</w:t>
            </w:r>
          </w:p>
          <w:p w14:paraId="45F8F186" w14:textId="78FE5656" w:rsidR="001E48A7" w:rsidRPr="00697792" w:rsidRDefault="00B3650D" w:rsidP="00C01845">
            <w:pPr>
              <w:pStyle w:val="Paragraphedeliste"/>
              <w:numPr>
                <w:ilvl w:val="0"/>
                <w:numId w:val="71"/>
              </w:numPr>
              <w:spacing w:after="160"/>
              <w:jc w:val="both"/>
              <w:rPr>
                <w:rFonts w:ascii="Bookman Old Style" w:hAnsi="Bookman Old Style"/>
                <w:i/>
                <w:iCs/>
                <w:sz w:val="22"/>
                <w:szCs w:val="22"/>
                <w:lang w:eastAsia="en-US"/>
              </w:rPr>
            </w:pPr>
            <w:r w:rsidRPr="00697792" w:rsidDel="00B3650D">
              <w:rPr>
                <w:rFonts w:ascii="Bookman Old Style" w:hAnsi="Bookman Old Style"/>
                <w:b/>
                <w:bCs/>
                <w:i/>
                <w:iCs/>
                <w:sz w:val="22"/>
                <w:szCs w:val="22"/>
                <w:lang w:eastAsia="en-US"/>
              </w:rPr>
              <w:t xml:space="preserve"> </w:t>
            </w:r>
            <w:r w:rsidR="00505448" w:rsidRPr="00697792">
              <w:rPr>
                <w:rFonts w:ascii="Bookman Old Style" w:hAnsi="Bookman Old Style"/>
                <w:b/>
                <w:bCs/>
                <w:i/>
                <w:iCs/>
                <w:sz w:val="22"/>
                <w:szCs w:val="22"/>
                <w:lang w:eastAsia="en-US"/>
              </w:rPr>
              <w:t>Expert dans le domaine des métiers de la poste</w:t>
            </w:r>
            <w:r w:rsidR="00B13E9B" w:rsidRPr="00697792">
              <w:rPr>
                <w:rFonts w:ascii="Bookman Old Style" w:hAnsi="Bookman Old Style"/>
                <w:b/>
                <w:bCs/>
                <w:i/>
                <w:iCs/>
                <w:sz w:val="22"/>
                <w:szCs w:val="22"/>
                <w:lang w:eastAsia="en-US"/>
              </w:rPr>
              <w:t xml:space="preserve"> </w:t>
            </w:r>
            <w:r w:rsidR="004920C3" w:rsidRPr="00697792">
              <w:rPr>
                <w:rFonts w:ascii="Bookman Old Style" w:hAnsi="Bookman Old Style"/>
                <w:b/>
                <w:bCs/>
                <w:i/>
                <w:iCs/>
                <w:sz w:val="22"/>
                <w:szCs w:val="22"/>
                <w:lang w:eastAsia="en-US"/>
              </w:rPr>
              <w:t>[</w:t>
            </w:r>
            <w:r w:rsidR="009422E8" w:rsidRPr="00697792">
              <w:rPr>
                <w:rFonts w:ascii="Bookman Old Style" w:hAnsi="Bookman Old Style"/>
                <w:b/>
                <w:bCs/>
                <w:i/>
                <w:iCs/>
                <w:sz w:val="22"/>
                <w:szCs w:val="22"/>
                <w:lang w:eastAsia="en-US"/>
              </w:rPr>
              <w:t>10</w:t>
            </w:r>
            <w:r w:rsidR="004920C3" w:rsidRPr="00697792">
              <w:rPr>
                <w:rFonts w:ascii="Bookman Old Style" w:hAnsi="Bookman Old Style"/>
                <w:b/>
                <w:bCs/>
                <w:i/>
                <w:iCs/>
                <w:sz w:val="22"/>
                <w:szCs w:val="22"/>
                <w:lang w:eastAsia="en-US"/>
              </w:rPr>
              <w:t xml:space="preserve"> points</w:t>
            </w:r>
            <w:r w:rsidR="004920C3" w:rsidRPr="00697792">
              <w:rPr>
                <w:rFonts w:ascii="Bookman Old Style" w:hAnsi="Bookman Old Style"/>
                <w:i/>
                <w:iCs/>
                <w:sz w:val="22"/>
                <w:szCs w:val="22"/>
                <w:lang w:eastAsia="en-US"/>
              </w:rPr>
              <w:t>]</w:t>
            </w:r>
            <w:r w:rsidR="007A3FBE" w:rsidRPr="00697792">
              <w:rPr>
                <w:rFonts w:ascii="Bookman Old Style" w:hAnsi="Bookman Old Style"/>
                <w:i/>
                <w:iCs/>
                <w:sz w:val="22"/>
                <w:szCs w:val="22"/>
                <w:lang w:eastAsia="en-US"/>
              </w:rPr>
              <w:t xml:space="preserve"> </w:t>
            </w:r>
          </w:p>
          <w:p w14:paraId="7A358427" w14:textId="2147DBE8" w:rsidR="005169BF" w:rsidRPr="00697792" w:rsidRDefault="005169BF" w:rsidP="00C01845">
            <w:pPr>
              <w:pStyle w:val="Paragraphedeliste"/>
              <w:numPr>
                <w:ilvl w:val="0"/>
                <w:numId w:val="134"/>
              </w:numPr>
              <w:spacing w:after="160"/>
              <w:ind w:left="1447"/>
              <w:jc w:val="both"/>
              <w:rPr>
                <w:rFonts w:ascii="Bookman Old Style" w:hAnsi="Bookman Old Style"/>
                <w:i/>
                <w:iCs/>
                <w:sz w:val="22"/>
                <w:szCs w:val="22"/>
                <w:lang w:eastAsia="en-US"/>
              </w:rPr>
            </w:pPr>
            <w:r w:rsidRPr="00697792">
              <w:rPr>
                <w:rFonts w:ascii="Bookman Old Style" w:hAnsi="Bookman Old Style"/>
                <w:i/>
                <w:iCs/>
                <w:sz w:val="22"/>
                <w:szCs w:val="22"/>
                <w:lang w:eastAsia="en-US"/>
              </w:rPr>
              <w:t>L’Expert dans le domaine des métiers de la poste proposé devra répondre aux exigences suivantes :</w:t>
            </w:r>
          </w:p>
          <w:p w14:paraId="721BCC98" w14:textId="2AE07C0F" w:rsidR="005169BF" w:rsidRPr="00697792" w:rsidRDefault="005169BF" w:rsidP="005169BF">
            <w:pPr>
              <w:pStyle w:val="Paragraphedeliste"/>
              <w:spacing w:after="160"/>
              <w:ind w:left="1447"/>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 xml:space="preserve">Être titulaire d’un </w:t>
            </w:r>
            <w:r w:rsidRPr="00697792">
              <w:rPr>
                <w:rFonts w:ascii="Bookman Old Style" w:hAnsi="Bookman Old Style"/>
                <w:b/>
                <w:bCs/>
                <w:i/>
                <w:iCs/>
                <w:sz w:val="22"/>
                <w:szCs w:val="22"/>
                <w:lang w:eastAsia="en-US"/>
              </w:rPr>
              <w:t>diplôme</w:t>
            </w:r>
            <w:r w:rsidR="001A0046">
              <w:rPr>
                <w:rFonts w:ascii="Bookman Old Style" w:hAnsi="Bookman Old Style"/>
                <w:b/>
                <w:bCs/>
                <w:i/>
                <w:iCs/>
                <w:sz w:val="22"/>
                <w:szCs w:val="22"/>
                <w:lang w:eastAsia="en-US"/>
              </w:rPr>
              <w:t xml:space="preserve"> professionnel</w:t>
            </w:r>
            <w:r w:rsidRPr="00697792">
              <w:rPr>
                <w:rFonts w:ascii="Bookman Old Style" w:hAnsi="Bookman Old Style"/>
                <w:b/>
                <w:bCs/>
                <w:i/>
                <w:iCs/>
                <w:sz w:val="22"/>
                <w:szCs w:val="22"/>
                <w:lang w:eastAsia="en-US"/>
              </w:rPr>
              <w:t xml:space="preserve"> d’</w:t>
            </w:r>
            <w:r w:rsidR="00C2225E" w:rsidRPr="00697792">
              <w:rPr>
                <w:rFonts w:ascii="Bookman Old Style" w:hAnsi="Bookman Old Style"/>
                <w:b/>
                <w:bCs/>
                <w:i/>
                <w:iCs/>
                <w:sz w:val="22"/>
                <w:szCs w:val="22"/>
                <w:lang w:eastAsia="en-US"/>
              </w:rPr>
              <w:t>A</w:t>
            </w:r>
            <w:r w:rsidRPr="00697792">
              <w:rPr>
                <w:rFonts w:ascii="Bookman Old Style" w:hAnsi="Bookman Old Style"/>
                <w:b/>
                <w:bCs/>
                <w:i/>
                <w:iCs/>
                <w:sz w:val="22"/>
                <w:szCs w:val="22"/>
                <w:lang w:eastAsia="en-US"/>
              </w:rPr>
              <w:t xml:space="preserve">dministrateur ou </w:t>
            </w:r>
            <w:r w:rsidR="00C2225E" w:rsidRPr="00697792">
              <w:rPr>
                <w:rFonts w:ascii="Bookman Old Style" w:hAnsi="Bookman Old Style"/>
                <w:b/>
                <w:bCs/>
                <w:i/>
                <w:iCs/>
                <w:sz w:val="22"/>
                <w:szCs w:val="22"/>
                <w:lang w:eastAsia="en-US"/>
              </w:rPr>
              <w:t>d’I</w:t>
            </w:r>
            <w:r w:rsidRPr="00697792">
              <w:rPr>
                <w:rFonts w:ascii="Bookman Old Style" w:hAnsi="Bookman Old Style"/>
                <w:b/>
                <w:bCs/>
                <w:i/>
                <w:iCs/>
                <w:sz w:val="22"/>
                <w:szCs w:val="22"/>
                <w:lang w:eastAsia="en-US"/>
              </w:rPr>
              <w:t xml:space="preserve">nspecteur de la Poste, </w:t>
            </w:r>
            <w:r w:rsidRPr="00697792">
              <w:rPr>
                <w:rFonts w:ascii="Bookman Old Style" w:hAnsi="Bookman Old Style"/>
                <w:i/>
                <w:iCs/>
                <w:sz w:val="22"/>
                <w:szCs w:val="22"/>
                <w:lang w:eastAsia="en-US"/>
              </w:rPr>
              <w:t xml:space="preserve">dûment justifié par la production d’une </w:t>
            </w:r>
            <w:r w:rsidRPr="00697792">
              <w:rPr>
                <w:rFonts w:ascii="Bookman Old Style" w:hAnsi="Bookman Old Style"/>
                <w:b/>
                <w:bCs/>
                <w:i/>
                <w:iCs/>
                <w:sz w:val="22"/>
                <w:szCs w:val="22"/>
                <w:lang w:eastAsia="en-US"/>
              </w:rPr>
              <w:t>copie légalisée du diplôme</w:t>
            </w:r>
            <w:r w:rsidR="001A0046">
              <w:rPr>
                <w:rFonts w:ascii="Bookman Old Style" w:hAnsi="Bookman Old Style"/>
                <w:b/>
                <w:bCs/>
                <w:i/>
                <w:iCs/>
                <w:sz w:val="22"/>
                <w:szCs w:val="22"/>
                <w:lang w:eastAsia="en-US"/>
              </w:rPr>
              <w:t xml:space="preserve"> professionnel </w:t>
            </w:r>
            <w:r w:rsidR="001A0046" w:rsidRPr="001A0046">
              <w:rPr>
                <w:rFonts w:ascii="Bookman Old Style" w:hAnsi="Bookman Old Style"/>
                <w:i/>
                <w:iCs/>
                <w:sz w:val="22"/>
                <w:szCs w:val="22"/>
                <w:lang w:eastAsia="en-US"/>
              </w:rPr>
              <w:t>e</w:t>
            </w:r>
            <w:r w:rsidR="001A0046">
              <w:rPr>
                <w:rFonts w:ascii="Bookman Old Style" w:hAnsi="Bookman Old Style"/>
                <w:i/>
                <w:iCs/>
                <w:sz w:val="22"/>
                <w:szCs w:val="22"/>
                <w:lang w:eastAsia="en-US"/>
              </w:rPr>
              <w:t>t a</w:t>
            </w:r>
            <w:r w:rsidR="001A0046" w:rsidRPr="00697792">
              <w:rPr>
                <w:rFonts w:ascii="Bookman Old Style" w:hAnsi="Bookman Old Style"/>
                <w:i/>
                <w:iCs/>
                <w:sz w:val="22"/>
                <w:szCs w:val="22"/>
                <w:lang w:eastAsia="en-US"/>
              </w:rPr>
              <w:t xml:space="preserve">voir conduit en tant que consultant, </w:t>
            </w:r>
            <w:r w:rsidR="001A0046" w:rsidRPr="00697792">
              <w:rPr>
                <w:rFonts w:ascii="Bookman Old Style" w:hAnsi="Bookman Old Style"/>
                <w:b/>
                <w:bCs/>
                <w:i/>
                <w:iCs/>
                <w:sz w:val="22"/>
                <w:szCs w:val="22"/>
                <w:lang w:eastAsia="en-US"/>
              </w:rPr>
              <w:t>deux (2) missions</w:t>
            </w:r>
            <w:r w:rsidR="001A0046" w:rsidRPr="00697792">
              <w:rPr>
                <w:rFonts w:ascii="Bookman Old Style" w:hAnsi="Bookman Old Style"/>
                <w:i/>
                <w:iCs/>
                <w:sz w:val="22"/>
                <w:szCs w:val="22"/>
                <w:lang w:eastAsia="en-US"/>
              </w:rPr>
              <w:t xml:space="preserve"> portant sur le secteur postal, dûment attestées par la production de </w:t>
            </w:r>
            <w:r w:rsidR="001A0046" w:rsidRPr="00697792">
              <w:rPr>
                <w:rFonts w:ascii="Bookman Old Style" w:hAnsi="Bookman Old Style"/>
                <w:b/>
                <w:bCs/>
                <w:i/>
                <w:iCs/>
                <w:sz w:val="22"/>
                <w:szCs w:val="22"/>
                <w:lang w:eastAsia="en-US"/>
              </w:rPr>
              <w:t>copies légalisées des attestations de travail ou de bonne fin d’exécution</w:t>
            </w:r>
            <w:r w:rsidR="001A0046" w:rsidRPr="00697792">
              <w:rPr>
                <w:rFonts w:ascii="Bookman Old Style" w:hAnsi="Bookman Old Style"/>
                <w:i/>
                <w:iCs/>
                <w:sz w:val="22"/>
                <w:szCs w:val="22"/>
                <w:lang w:eastAsia="en-US"/>
              </w:rPr>
              <w:t xml:space="preserve">. </w:t>
            </w:r>
            <w:r w:rsidR="001A0046" w:rsidRPr="00697792">
              <w:rPr>
                <w:rFonts w:ascii="Bookman Old Style" w:hAnsi="Bookman Old Style"/>
                <w:b/>
                <w:bCs/>
                <w:i/>
                <w:iCs/>
                <w:sz w:val="22"/>
                <w:szCs w:val="22"/>
                <w:lang w:eastAsia="en-US"/>
              </w:rPr>
              <w:t>(2 points par mission justifiée)</w:t>
            </w:r>
            <w:r w:rsidR="001A0046">
              <w:rPr>
                <w:rFonts w:ascii="Bookman Old Style" w:hAnsi="Bookman Old Style"/>
                <w:b/>
                <w:bCs/>
                <w:i/>
                <w:iCs/>
                <w:sz w:val="22"/>
                <w:szCs w:val="22"/>
                <w:lang w:eastAsia="en-US"/>
              </w:rPr>
              <w:t xml:space="preserve"> (00 point en l’absence du diplôme professionnel requis)</w:t>
            </w:r>
          </w:p>
          <w:p w14:paraId="1EB42FF9" w14:textId="73148C3C" w:rsidR="00E71B46" w:rsidRPr="00960811" w:rsidRDefault="00FF4745" w:rsidP="00960811">
            <w:pPr>
              <w:pStyle w:val="Paragraphedeliste"/>
              <w:spacing w:after="160"/>
              <w:ind w:left="1500"/>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 xml:space="preserve">Justifier d’une </w:t>
            </w:r>
            <w:r w:rsidRPr="00697792">
              <w:rPr>
                <w:rFonts w:ascii="Bookman Old Style" w:hAnsi="Bookman Old Style"/>
                <w:b/>
                <w:bCs/>
                <w:i/>
                <w:iCs/>
                <w:sz w:val="22"/>
                <w:szCs w:val="22"/>
                <w:lang w:eastAsia="en-US"/>
              </w:rPr>
              <w:t xml:space="preserve">expérience professionnelle d’au moins </w:t>
            </w:r>
            <w:r w:rsidR="00A4668A" w:rsidRPr="00C339D9">
              <w:rPr>
                <w:rFonts w:ascii="Bookman Old Style" w:hAnsi="Bookman Old Style"/>
                <w:b/>
                <w:bCs/>
                <w:i/>
                <w:iCs/>
                <w:sz w:val="22"/>
                <w:szCs w:val="22"/>
                <w:lang w:eastAsia="en-US"/>
              </w:rPr>
              <w:t xml:space="preserve">quinze </w:t>
            </w:r>
            <w:r w:rsidRPr="00C339D9">
              <w:rPr>
                <w:rFonts w:ascii="Bookman Old Style" w:hAnsi="Bookman Old Style"/>
                <w:b/>
                <w:bCs/>
                <w:i/>
                <w:iCs/>
                <w:sz w:val="22"/>
                <w:szCs w:val="22"/>
                <w:lang w:eastAsia="en-US"/>
              </w:rPr>
              <w:t>(1</w:t>
            </w:r>
            <w:r w:rsidR="00A4668A" w:rsidRPr="00C339D9">
              <w:rPr>
                <w:rFonts w:ascii="Bookman Old Style" w:hAnsi="Bookman Old Style"/>
                <w:b/>
                <w:bCs/>
                <w:i/>
                <w:iCs/>
                <w:sz w:val="22"/>
                <w:szCs w:val="22"/>
                <w:lang w:eastAsia="en-US"/>
              </w:rPr>
              <w:t>5</w:t>
            </w:r>
            <w:r w:rsidRPr="00C339D9">
              <w:rPr>
                <w:rFonts w:ascii="Bookman Old Style" w:hAnsi="Bookman Old Style"/>
                <w:b/>
                <w:bCs/>
                <w:i/>
                <w:iCs/>
                <w:sz w:val="22"/>
                <w:szCs w:val="22"/>
                <w:lang w:eastAsia="en-US"/>
              </w:rPr>
              <w:t>) années</w:t>
            </w:r>
            <w:r w:rsidRPr="00C339D9">
              <w:rPr>
                <w:rFonts w:ascii="Bookman Old Style" w:hAnsi="Bookman Old Style"/>
                <w:i/>
                <w:iCs/>
                <w:sz w:val="22"/>
                <w:szCs w:val="22"/>
                <w:lang w:eastAsia="en-US"/>
              </w:rPr>
              <w:t xml:space="preserve"> en qualité de </w:t>
            </w:r>
            <w:r w:rsidRPr="00C339D9">
              <w:rPr>
                <w:rFonts w:ascii="Bookman Old Style" w:hAnsi="Bookman Old Style"/>
                <w:b/>
                <w:bCs/>
                <w:i/>
                <w:iCs/>
                <w:sz w:val="22"/>
                <w:szCs w:val="22"/>
                <w:lang w:eastAsia="en-US"/>
              </w:rPr>
              <w:t>consultant ou de cadre dirigeant dans le secteur postal</w:t>
            </w:r>
            <w:r w:rsidRPr="00C339D9">
              <w:rPr>
                <w:rFonts w:ascii="Bookman Old Style" w:hAnsi="Bookman Old Style"/>
                <w:i/>
                <w:iCs/>
                <w:sz w:val="22"/>
                <w:szCs w:val="22"/>
                <w:lang w:eastAsia="en-US"/>
              </w:rPr>
              <w:t xml:space="preserve">, notamment au sein d’un </w:t>
            </w:r>
            <w:r w:rsidRPr="00C339D9">
              <w:rPr>
                <w:rFonts w:ascii="Bookman Old Style" w:hAnsi="Bookman Old Style"/>
                <w:b/>
                <w:bCs/>
                <w:i/>
                <w:iCs/>
                <w:sz w:val="22"/>
                <w:szCs w:val="22"/>
                <w:lang w:eastAsia="en-US"/>
              </w:rPr>
              <w:t>opérateur postal</w:t>
            </w:r>
            <w:r w:rsidR="00752D2A" w:rsidRPr="00C339D9">
              <w:rPr>
                <w:rFonts w:ascii="Bookman Old Style" w:hAnsi="Bookman Old Style"/>
                <w:b/>
                <w:bCs/>
                <w:i/>
                <w:iCs/>
                <w:sz w:val="22"/>
                <w:szCs w:val="22"/>
                <w:lang w:eastAsia="en-US"/>
              </w:rPr>
              <w:t xml:space="preserve"> ou </w:t>
            </w:r>
            <w:r w:rsidRPr="00C339D9">
              <w:rPr>
                <w:rFonts w:ascii="Bookman Old Style" w:hAnsi="Bookman Old Style"/>
                <w:b/>
                <w:bCs/>
                <w:i/>
                <w:iCs/>
                <w:sz w:val="22"/>
                <w:szCs w:val="22"/>
                <w:lang w:eastAsia="en-US"/>
              </w:rPr>
              <w:t>d’un organisme de régulation du secteur</w:t>
            </w:r>
            <w:r w:rsidRPr="00C339D9">
              <w:rPr>
                <w:rFonts w:ascii="Bookman Old Style" w:hAnsi="Bookman Old Style"/>
                <w:i/>
                <w:iCs/>
                <w:sz w:val="22"/>
                <w:szCs w:val="22"/>
                <w:lang w:eastAsia="en-US"/>
              </w:rPr>
              <w:t xml:space="preserve">, dûment attestée par la production </w:t>
            </w:r>
            <w:r w:rsidRPr="00C339D9">
              <w:rPr>
                <w:rFonts w:ascii="Bookman Old Style" w:hAnsi="Bookman Old Style"/>
                <w:b/>
                <w:bCs/>
                <w:i/>
                <w:iCs/>
                <w:sz w:val="22"/>
                <w:szCs w:val="22"/>
                <w:lang w:eastAsia="en-US"/>
              </w:rPr>
              <w:t>de</w:t>
            </w:r>
            <w:r w:rsidR="00C43252" w:rsidRPr="00C339D9">
              <w:rPr>
                <w:rFonts w:ascii="Bookman Old Style" w:hAnsi="Bookman Old Style"/>
                <w:b/>
                <w:bCs/>
                <w:i/>
                <w:iCs/>
                <w:sz w:val="22"/>
                <w:szCs w:val="22"/>
                <w:lang w:eastAsia="en-US"/>
              </w:rPr>
              <w:t>s</w:t>
            </w:r>
            <w:r w:rsidRPr="00C339D9">
              <w:rPr>
                <w:rFonts w:ascii="Bookman Old Style" w:hAnsi="Bookman Old Style"/>
                <w:b/>
                <w:bCs/>
                <w:i/>
                <w:iCs/>
                <w:sz w:val="22"/>
                <w:szCs w:val="22"/>
                <w:lang w:eastAsia="en-US"/>
              </w:rPr>
              <w:t xml:space="preserve"> copies </w:t>
            </w:r>
            <w:r w:rsidRPr="00C339D9">
              <w:rPr>
                <w:rFonts w:ascii="Bookman Old Style" w:hAnsi="Bookman Old Style"/>
                <w:b/>
                <w:bCs/>
                <w:i/>
                <w:iCs/>
                <w:sz w:val="22"/>
                <w:szCs w:val="22"/>
                <w:lang w:eastAsia="en-US"/>
              </w:rPr>
              <w:lastRenderedPageBreak/>
              <w:t>légalisées</w:t>
            </w:r>
            <w:r w:rsidR="00EA46F6" w:rsidRPr="00C339D9">
              <w:rPr>
                <w:rFonts w:ascii="Bookman Old Style" w:hAnsi="Bookman Old Style"/>
                <w:b/>
                <w:bCs/>
                <w:i/>
                <w:iCs/>
                <w:sz w:val="22"/>
                <w:szCs w:val="22"/>
                <w:lang w:eastAsia="en-US"/>
              </w:rPr>
              <w:t xml:space="preserve"> des attestations de travail ou de bonne fin d’exécution</w:t>
            </w:r>
            <w:r w:rsidR="00EA46F6" w:rsidRPr="00C339D9">
              <w:rPr>
                <w:rFonts w:ascii="Bookman Old Style" w:hAnsi="Bookman Old Style"/>
                <w:i/>
                <w:iCs/>
                <w:sz w:val="22"/>
                <w:szCs w:val="22"/>
                <w:lang w:eastAsia="en-US"/>
              </w:rPr>
              <w:t xml:space="preserve">. </w:t>
            </w:r>
            <w:r w:rsidRPr="00C339D9">
              <w:rPr>
                <w:rFonts w:ascii="Bookman Old Style" w:hAnsi="Bookman Old Style"/>
                <w:b/>
                <w:bCs/>
                <w:i/>
                <w:iCs/>
                <w:sz w:val="22"/>
                <w:szCs w:val="22"/>
                <w:lang w:eastAsia="en-US"/>
              </w:rPr>
              <w:t>(</w:t>
            </w:r>
            <w:r w:rsidR="00ED4885" w:rsidRPr="00C339D9">
              <w:rPr>
                <w:rFonts w:ascii="Bookman Old Style" w:hAnsi="Bookman Old Style"/>
                <w:b/>
                <w:bCs/>
                <w:i/>
                <w:iCs/>
                <w:sz w:val="22"/>
                <w:szCs w:val="22"/>
                <w:lang w:eastAsia="en-US"/>
              </w:rPr>
              <w:t>0.4</w:t>
            </w:r>
            <w:r w:rsidRPr="00C339D9">
              <w:rPr>
                <w:rFonts w:ascii="Bookman Old Style" w:hAnsi="Bookman Old Style"/>
                <w:b/>
                <w:bCs/>
                <w:i/>
                <w:iCs/>
                <w:sz w:val="22"/>
                <w:szCs w:val="22"/>
                <w:lang w:eastAsia="en-US"/>
              </w:rPr>
              <w:t xml:space="preserve"> point par année d’expérience </w:t>
            </w:r>
            <w:r w:rsidR="00ED4885" w:rsidRPr="00C339D9">
              <w:rPr>
                <w:rFonts w:ascii="Bookman Old Style" w:hAnsi="Bookman Old Style"/>
                <w:b/>
                <w:bCs/>
                <w:i/>
                <w:iCs/>
                <w:sz w:val="22"/>
                <w:szCs w:val="22"/>
                <w:lang w:eastAsia="en-US"/>
              </w:rPr>
              <w:t>professionnelle</w:t>
            </w:r>
            <w:r w:rsidRPr="00C339D9">
              <w:rPr>
                <w:rFonts w:ascii="Bookman Old Style" w:hAnsi="Bookman Old Style"/>
                <w:b/>
                <w:bCs/>
                <w:i/>
                <w:iCs/>
                <w:sz w:val="22"/>
                <w:szCs w:val="22"/>
                <w:lang w:eastAsia="en-US"/>
              </w:rPr>
              <w:t>)</w:t>
            </w:r>
          </w:p>
          <w:p w14:paraId="63EA022F" w14:textId="38C05719" w:rsidR="001E48A7" w:rsidRPr="00697792" w:rsidRDefault="00356D53" w:rsidP="00C01845">
            <w:pPr>
              <w:pStyle w:val="Paragraphedeliste"/>
              <w:numPr>
                <w:ilvl w:val="0"/>
                <w:numId w:val="71"/>
              </w:numPr>
              <w:spacing w:after="160"/>
              <w:jc w:val="both"/>
              <w:rPr>
                <w:rFonts w:ascii="Bookman Old Style" w:hAnsi="Bookman Old Style"/>
                <w:i/>
                <w:iCs/>
                <w:sz w:val="22"/>
                <w:szCs w:val="22"/>
              </w:rPr>
            </w:pPr>
            <w:r w:rsidRPr="00697792">
              <w:rPr>
                <w:rFonts w:ascii="Bookman Old Style" w:hAnsi="Bookman Old Style"/>
                <w:b/>
                <w:bCs/>
                <w:i/>
                <w:iCs/>
                <w:sz w:val="22"/>
                <w:szCs w:val="22"/>
              </w:rPr>
              <w:t>Expert Financier</w:t>
            </w:r>
            <w:r w:rsidR="004920C3" w:rsidRPr="00697792">
              <w:rPr>
                <w:rFonts w:ascii="Bookman Old Style" w:hAnsi="Bookman Old Style"/>
                <w:b/>
                <w:bCs/>
                <w:i/>
                <w:iCs/>
                <w:sz w:val="22"/>
                <w:szCs w:val="22"/>
              </w:rPr>
              <w:tab/>
              <w:t>[</w:t>
            </w:r>
            <w:r w:rsidR="009422E8" w:rsidRPr="00697792">
              <w:rPr>
                <w:rFonts w:ascii="Bookman Old Style" w:hAnsi="Bookman Old Style"/>
                <w:b/>
                <w:bCs/>
                <w:i/>
                <w:iCs/>
                <w:sz w:val="22"/>
                <w:szCs w:val="22"/>
              </w:rPr>
              <w:t xml:space="preserve">10 </w:t>
            </w:r>
            <w:r w:rsidR="004920C3" w:rsidRPr="00697792">
              <w:rPr>
                <w:rFonts w:ascii="Bookman Old Style" w:hAnsi="Bookman Old Style"/>
                <w:b/>
                <w:bCs/>
                <w:i/>
                <w:iCs/>
                <w:sz w:val="22"/>
                <w:szCs w:val="22"/>
              </w:rPr>
              <w:t>points</w:t>
            </w:r>
            <w:r w:rsidR="004920C3" w:rsidRPr="00697792">
              <w:rPr>
                <w:rFonts w:ascii="Bookman Old Style" w:hAnsi="Bookman Old Style"/>
                <w:i/>
                <w:iCs/>
                <w:sz w:val="22"/>
                <w:szCs w:val="22"/>
              </w:rPr>
              <w:t>]</w:t>
            </w:r>
            <w:r w:rsidR="007A3FBE" w:rsidRPr="00697792">
              <w:rPr>
                <w:rFonts w:ascii="Bookman Old Style" w:hAnsi="Bookman Old Style"/>
                <w:i/>
                <w:iCs/>
                <w:sz w:val="22"/>
                <w:szCs w:val="22"/>
              </w:rPr>
              <w:t xml:space="preserve"> </w:t>
            </w:r>
          </w:p>
          <w:p w14:paraId="32AE7CA8" w14:textId="2AE90691" w:rsidR="00D0350C" w:rsidRDefault="00D0350C" w:rsidP="00C01845">
            <w:pPr>
              <w:pStyle w:val="Paragraphedeliste"/>
              <w:numPr>
                <w:ilvl w:val="0"/>
                <w:numId w:val="134"/>
              </w:numPr>
              <w:spacing w:after="160"/>
              <w:ind w:left="1447"/>
              <w:jc w:val="both"/>
              <w:rPr>
                <w:rFonts w:ascii="Bookman Old Style" w:hAnsi="Bookman Old Style"/>
                <w:i/>
                <w:iCs/>
                <w:sz w:val="22"/>
                <w:szCs w:val="22"/>
                <w:lang w:eastAsia="en-US"/>
              </w:rPr>
            </w:pPr>
            <w:r w:rsidRPr="00697792">
              <w:rPr>
                <w:rFonts w:ascii="Bookman Old Style" w:hAnsi="Bookman Old Style"/>
                <w:i/>
                <w:iCs/>
                <w:sz w:val="22"/>
                <w:szCs w:val="22"/>
                <w:lang w:eastAsia="en-US"/>
              </w:rPr>
              <w:t>L’Expert Financier proposé devra répondre aux exigences suivantes :</w:t>
            </w:r>
          </w:p>
          <w:p w14:paraId="3C1D75D1" w14:textId="6AB6AEAB" w:rsidR="00D0350C" w:rsidRPr="00ED4885" w:rsidRDefault="005349AC" w:rsidP="00ED4885">
            <w:pPr>
              <w:pStyle w:val="Paragraphedeliste"/>
              <w:spacing w:after="160"/>
              <w:ind w:left="1447"/>
              <w:jc w:val="both"/>
              <w:rPr>
                <w:rFonts w:ascii="Bookman Old Style" w:hAnsi="Bookman Old Style"/>
                <w:i/>
                <w:iCs/>
                <w:sz w:val="22"/>
                <w:szCs w:val="22"/>
                <w:lang w:eastAsia="en-US"/>
              </w:rPr>
            </w:pPr>
            <w:r w:rsidRPr="003F2879">
              <w:rPr>
                <w:i/>
                <w:iCs/>
                <w:szCs w:val="24"/>
                <w:lang w:eastAsia="en-US"/>
              </w:rPr>
              <w:t xml:space="preserve">Être titulaire d’un diplôme de niveau </w:t>
            </w:r>
            <w:r w:rsidRPr="003F2879">
              <w:rPr>
                <w:b/>
                <w:bCs/>
                <w:i/>
                <w:iCs/>
                <w:szCs w:val="24"/>
                <w:lang w:eastAsia="en-US"/>
              </w:rPr>
              <w:t>Bac+5</w:t>
            </w:r>
            <w:r w:rsidRPr="003F2879">
              <w:rPr>
                <w:i/>
                <w:iCs/>
                <w:szCs w:val="24"/>
                <w:lang w:eastAsia="en-US"/>
              </w:rPr>
              <w:t xml:space="preserve"> </w:t>
            </w:r>
            <w:r w:rsidRPr="005349AC">
              <w:rPr>
                <w:b/>
                <w:bCs/>
                <w:i/>
                <w:iCs/>
                <w:szCs w:val="24"/>
                <w:lang w:eastAsia="en-US"/>
              </w:rPr>
              <w:t>en Finances, Contrôle Stratégique ou de Gestion</w:t>
            </w:r>
            <w:r w:rsidR="00D0350C" w:rsidRPr="005349AC">
              <w:rPr>
                <w:rFonts w:ascii="Bookman Old Style" w:hAnsi="Bookman Old Style"/>
                <w:i/>
                <w:iCs/>
                <w:sz w:val="22"/>
                <w:szCs w:val="22"/>
                <w:lang w:eastAsia="en-US"/>
              </w:rPr>
              <w:t xml:space="preserve">, dûment justifié par la production d’une </w:t>
            </w:r>
            <w:r w:rsidR="00D0350C" w:rsidRPr="005349AC">
              <w:rPr>
                <w:rFonts w:ascii="Bookman Old Style" w:hAnsi="Bookman Old Style"/>
                <w:b/>
                <w:bCs/>
                <w:i/>
                <w:iCs/>
                <w:sz w:val="22"/>
                <w:szCs w:val="22"/>
                <w:lang w:eastAsia="en-US"/>
              </w:rPr>
              <w:t>copie légalisée du diplôme</w:t>
            </w:r>
            <w:r w:rsidR="00ED4885">
              <w:rPr>
                <w:rFonts w:ascii="Bookman Old Style" w:hAnsi="Bookman Old Style"/>
                <w:b/>
                <w:bCs/>
                <w:i/>
                <w:iCs/>
                <w:sz w:val="22"/>
                <w:szCs w:val="22"/>
                <w:lang w:eastAsia="en-US"/>
              </w:rPr>
              <w:t xml:space="preserve"> </w:t>
            </w:r>
            <w:r w:rsidR="00ED4885" w:rsidRPr="00ED4885">
              <w:rPr>
                <w:rFonts w:ascii="Bookman Old Style" w:hAnsi="Bookman Old Style"/>
                <w:i/>
                <w:iCs/>
                <w:sz w:val="22"/>
                <w:szCs w:val="22"/>
                <w:lang w:eastAsia="en-US"/>
              </w:rPr>
              <w:t>et j</w:t>
            </w:r>
            <w:r w:rsidR="00D0350C" w:rsidRPr="00ED4885">
              <w:rPr>
                <w:rFonts w:ascii="Bookman Old Style" w:hAnsi="Bookman Old Style"/>
                <w:i/>
                <w:iCs/>
                <w:sz w:val="22"/>
                <w:szCs w:val="22"/>
                <w:lang w:eastAsia="en-US"/>
              </w:rPr>
              <w:t xml:space="preserve">ustifier d’une </w:t>
            </w:r>
            <w:r w:rsidR="00D0350C" w:rsidRPr="00ED4885">
              <w:rPr>
                <w:rFonts w:ascii="Bookman Old Style" w:hAnsi="Bookman Old Style"/>
                <w:b/>
                <w:bCs/>
                <w:i/>
                <w:iCs/>
                <w:sz w:val="22"/>
                <w:szCs w:val="22"/>
                <w:lang w:eastAsia="en-US"/>
              </w:rPr>
              <w:t>expérience professionnelle générale d’au moins quinze (15) années</w:t>
            </w:r>
            <w:r w:rsidR="00D0350C" w:rsidRPr="00ED4885">
              <w:rPr>
                <w:rFonts w:ascii="Bookman Old Style" w:hAnsi="Bookman Old Style"/>
                <w:i/>
                <w:iCs/>
                <w:sz w:val="22"/>
                <w:szCs w:val="22"/>
                <w:lang w:eastAsia="en-US"/>
              </w:rPr>
              <w:t xml:space="preserve">, attestée par la copie légalisée du diplôme fourni. </w:t>
            </w:r>
            <w:r w:rsidR="00D0350C" w:rsidRPr="00ED4885">
              <w:rPr>
                <w:rFonts w:ascii="Bookman Old Style" w:hAnsi="Bookman Old Style"/>
                <w:b/>
                <w:bCs/>
                <w:i/>
                <w:iCs/>
                <w:sz w:val="22"/>
                <w:szCs w:val="22"/>
                <w:lang w:eastAsia="en-US"/>
              </w:rPr>
              <w:t>(</w:t>
            </w:r>
            <w:r w:rsidR="00BD15A0">
              <w:rPr>
                <w:rFonts w:ascii="Bookman Old Style" w:hAnsi="Bookman Old Style"/>
                <w:b/>
                <w:bCs/>
                <w:i/>
                <w:iCs/>
                <w:sz w:val="22"/>
                <w:szCs w:val="22"/>
                <w:lang w:eastAsia="en-US"/>
              </w:rPr>
              <w:t>0.2</w:t>
            </w:r>
            <w:r w:rsidR="00D0350C" w:rsidRPr="00ED4885">
              <w:rPr>
                <w:rFonts w:ascii="Bookman Old Style" w:hAnsi="Bookman Old Style"/>
                <w:b/>
                <w:bCs/>
                <w:i/>
                <w:iCs/>
                <w:sz w:val="22"/>
                <w:szCs w:val="22"/>
                <w:lang w:eastAsia="en-US"/>
              </w:rPr>
              <w:t xml:space="preserve"> point par année d’expérience générale)</w:t>
            </w:r>
            <w:r w:rsidR="00D0350C" w:rsidRPr="00ED4885">
              <w:rPr>
                <w:rFonts w:ascii="Bookman Old Style" w:hAnsi="Bookman Old Style"/>
                <w:i/>
                <w:iCs/>
                <w:sz w:val="22"/>
                <w:szCs w:val="22"/>
                <w:lang w:eastAsia="en-US"/>
              </w:rPr>
              <w:t>.</w:t>
            </w:r>
          </w:p>
          <w:p w14:paraId="623AD46C" w14:textId="29EB37F6" w:rsidR="005276DE" w:rsidRPr="00697792" w:rsidRDefault="00D0350C" w:rsidP="00D0350C">
            <w:pPr>
              <w:pStyle w:val="Paragraphedeliste"/>
              <w:spacing w:after="160"/>
              <w:ind w:left="1500"/>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Avoir conduit au moins </w:t>
            </w:r>
            <w:r w:rsidRPr="00697792">
              <w:rPr>
                <w:rFonts w:ascii="Bookman Old Style" w:hAnsi="Bookman Old Style"/>
                <w:b/>
                <w:bCs/>
                <w:i/>
                <w:iCs/>
                <w:sz w:val="22"/>
                <w:szCs w:val="22"/>
                <w:lang w:eastAsia="en-US"/>
              </w:rPr>
              <w:t xml:space="preserve">cinq (05) missions </w:t>
            </w:r>
            <w:r w:rsidR="005276DE" w:rsidRPr="00697792">
              <w:rPr>
                <w:rFonts w:ascii="Bookman Old Style" w:hAnsi="Bookman Old Style"/>
                <w:b/>
                <w:bCs/>
                <w:i/>
                <w:iCs/>
                <w:sz w:val="22"/>
                <w:szCs w:val="22"/>
                <w:lang w:eastAsia="en-US"/>
              </w:rPr>
              <w:t xml:space="preserve">portant sur « diagnostics/audits organisationnels, stratégiques, opérationnels, </w:t>
            </w:r>
            <w:r w:rsidR="00DA08EA" w:rsidRPr="00697792">
              <w:rPr>
                <w:rFonts w:ascii="Bookman Old Style" w:hAnsi="Bookman Old Style"/>
                <w:b/>
                <w:bCs/>
                <w:i/>
                <w:iCs/>
                <w:sz w:val="22"/>
                <w:szCs w:val="22"/>
                <w:lang w:eastAsia="en-US"/>
              </w:rPr>
              <w:t xml:space="preserve">de </w:t>
            </w:r>
            <w:r w:rsidR="004E6ABB" w:rsidRPr="00697792">
              <w:rPr>
                <w:rFonts w:ascii="Bookman Old Style" w:hAnsi="Bookman Old Style"/>
                <w:b/>
                <w:bCs/>
                <w:i/>
                <w:iCs/>
                <w:sz w:val="22"/>
                <w:szCs w:val="22"/>
                <w:lang w:eastAsia="en-US"/>
              </w:rPr>
              <w:t xml:space="preserve">performances, </w:t>
            </w:r>
            <w:r w:rsidR="005276DE" w:rsidRPr="00697792">
              <w:rPr>
                <w:rFonts w:ascii="Bookman Old Style" w:hAnsi="Bookman Old Style"/>
                <w:b/>
                <w:bCs/>
                <w:i/>
                <w:iCs/>
                <w:sz w:val="22"/>
                <w:szCs w:val="22"/>
                <w:lang w:eastAsia="en-US"/>
              </w:rPr>
              <w:t>de gestion, sociaux »</w:t>
            </w:r>
            <w:r w:rsidR="005276DE" w:rsidRPr="00697792">
              <w:rPr>
                <w:rFonts w:ascii="Bookman Old Style" w:hAnsi="Bookman Old Style"/>
                <w:i/>
                <w:iCs/>
                <w:sz w:val="22"/>
                <w:szCs w:val="22"/>
                <w:lang w:eastAsia="en-US"/>
              </w:rPr>
              <w:t xml:space="preserve"> au profit d’organismes publics ou sociétés d’État</w:t>
            </w:r>
            <w:r w:rsidRPr="00697792">
              <w:rPr>
                <w:rFonts w:ascii="Bookman Old Style" w:hAnsi="Bookman Old Style"/>
                <w:i/>
                <w:iCs/>
                <w:sz w:val="22"/>
                <w:szCs w:val="22"/>
                <w:lang w:eastAsia="en-US"/>
              </w:rPr>
              <w:t xml:space="preserve"> au cours des cinq (05) dernières années (2021–2025) ainsi que l’année en cours, dûment justifiées par des </w:t>
            </w:r>
            <w:r w:rsidR="00EA46F6" w:rsidRPr="00697792">
              <w:rPr>
                <w:rFonts w:ascii="Bookman Old Style" w:hAnsi="Bookman Old Style"/>
                <w:b/>
                <w:bCs/>
                <w:i/>
                <w:iCs/>
                <w:sz w:val="22"/>
                <w:szCs w:val="22"/>
                <w:lang w:eastAsia="en-US"/>
              </w:rPr>
              <w:t xml:space="preserve">copies légalisées des attestations de travail ou de bonne fin d’exécution. </w:t>
            </w:r>
            <w:r w:rsidRPr="00697792">
              <w:rPr>
                <w:rFonts w:ascii="Bookman Old Style" w:hAnsi="Bookman Old Style"/>
                <w:i/>
                <w:iCs/>
                <w:sz w:val="22"/>
                <w:szCs w:val="22"/>
                <w:lang w:eastAsia="en-US"/>
              </w:rPr>
              <w:t>(</w:t>
            </w:r>
            <w:r w:rsidRPr="00697792">
              <w:rPr>
                <w:rFonts w:ascii="Bookman Old Style" w:hAnsi="Bookman Old Style"/>
                <w:b/>
                <w:bCs/>
                <w:i/>
                <w:iCs/>
                <w:sz w:val="22"/>
                <w:szCs w:val="22"/>
                <w:lang w:eastAsia="en-US"/>
              </w:rPr>
              <w:t>1 point par mission similaire dûment justifiée)</w:t>
            </w:r>
            <w:r w:rsidRPr="00697792">
              <w:rPr>
                <w:rFonts w:ascii="Bookman Old Style" w:hAnsi="Bookman Old Style"/>
                <w:i/>
                <w:iCs/>
                <w:sz w:val="22"/>
                <w:szCs w:val="22"/>
                <w:lang w:eastAsia="en-US"/>
              </w:rPr>
              <w:t>.</w:t>
            </w:r>
          </w:p>
          <w:p w14:paraId="191F4BC1" w14:textId="16C49A92" w:rsidR="004E6ABB" w:rsidRPr="00697792" w:rsidRDefault="004E6ABB" w:rsidP="00D0350C">
            <w:pPr>
              <w:pStyle w:val="Paragraphedeliste"/>
              <w:spacing w:after="160"/>
              <w:ind w:left="1500"/>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Avoir conduit en tant qu’expert financier au moins </w:t>
            </w:r>
            <w:r w:rsidRPr="00697792">
              <w:rPr>
                <w:rFonts w:ascii="Bookman Old Style" w:hAnsi="Bookman Old Style"/>
                <w:b/>
                <w:bCs/>
                <w:i/>
                <w:iCs/>
                <w:sz w:val="22"/>
                <w:szCs w:val="22"/>
                <w:lang w:eastAsia="en-US"/>
              </w:rPr>
              <w:t>une (01) mission similaire (audits organisationnels, stratégiques ou opérationnels)</w:t>
            </w:r>
            <w:r w:rsidRPr="00697792">
              <w:rPr>
                <w:rFonts w:ascii="Bookman Old Style" w:hAnsi="Bookman Old Style"/>
                <w:i/>
                <w:iCs/>
                <w:sz w:val="22"/>
                <w:szCs w:val="22"/>
                <w:lang w:eastAsia="en-US"/>
              </w:rPr>
              <w:t xml:space="preserve"> pour le compte d’un organisme public ou société d’Etat exerçant des activités analogues à celles d’un </w:t>
            </w:r>
            <w:r w:rsidRPr="00697792">
              <w:rPr>
                <w:rFonts w:ascii="Bookman Old Style" w:hAnsi="Bookman Old Style"/>
                <w:b/>
                <w:bCs/>
                <w:i/>
                <w:iCs/>
                <w:sz w:val="22"/>
                <w:szCs w:val="22"/>
                <w:lang w:eastAsia="en-US"/>
              </w:rPr>
              <w:t>opérateur postal à l’international (</w:t>
            </w:r>
            <w:r w:rsidR="007F0E27" w:rsidRPr="00697792">
              <w:rPr>
                <w:rFonts w:ascii="Bookman Old Style" w:hAnsi="Bookman Old Style"/>
                <w:b/>
                <w:bCs/>
                <w:i/>
                <w:iCs/>
                <w:sz w:val="22"/>
                <w:szCs w:val="22"/>
                <w:lang w:eastAsia="en-US"/>
              </w:rPr>
              <w:t>2</w:t>
            </w:r>
            <w:r w:rsidR="00700E76" w:rsidRPr="00697792">
              <w:rPr>
                <w:rFonts w:ascii="Bookman Old Style" w:hAnsi="Bookman Old Style"/>
                <w:b/>
                <w:bCs/>
                <w:i/>
                <w:iCs/>
                <w:sz w:val="22"/>
                <w:szCs w:val="22"/>
                <w:lang w:eastAsia="en-US"/>
              </w:rPr>
              <w:t xml:space="preserve"> points).</w:t>
            </w:r>
          </w:p>
          <w:p w14:paraId="763B5CB3" w14:textId="1E170896" w:rsidR="00024D28" w:rsidRPr="00697792" w:rsidRDefault="00DF515E" w:rsidP="00977523">
            <w:pPr>
              <w:pStyle w:val="Paragraphedeliste"/>
              <w:spacing w:after="160"/>
              <w:ind w:left="0"/>
              <w:jc w:val="both"/>
              <w:rPr>
                <w:rFonts w:ascii="Bookman Old Style" w:hAnsi="Bookman Old Style"/>
                <w:b/>
                <w:sz w:val="22"/>
                <w:szCs w:val="22"/>
              </w:rPr>
            </w:pPr>
            <w:r w:rsidRPr="00697792">
              <w:rPr>
                <w:rFonts w:ascii="Bookman Old Style" w:hAnsi="Bookman Old Style"/>
                <w:b/>
                <w:sz w:val="22"/>
                <w:szCs w:val="22"/>
              </w:rPr>
              <w:t xml:space="preserve">NB : </w:t>
            </w:r>
            <w:r w:rsidR="000E0158" w:rsidRPr="00697792">
              <w:rPr>
                <w:rFonts w:ascii="Bookman Old Style" w:hAnsi="Bookman Old Style"/>
                <w:b/>
                <w:sz w:val="22"/>
                <w:szCs w:val="22"/>
              </w:rPr>
              <w:t>L</w:t>
            </w:r>
            <w:r w:rsidRPr="00697792">
              <w:rPr>
                <w:rFonts w:ascii="Bookman Old Style" w:hAnsi="Bookman Old Style"/>
                <w:b/>
                <w:sz w:val="22"/>
                <w:szCs w:val="22"/>
              </w:rPr>
              <w:t>e point de départ pour la prise en compte des expériences générales est l’année d’obtention du diplôme requis.</w:t>
            </w:r>
          </w:p>
          <w:p w14:paraId="5E602B13" w14:textId="6AA75495" w:rsidR="004920C3" w:rsidRPr="00697792" w:rsidRDefault="004920C3" w:rsidP="00395919">
            <w:pPr>
              <w:pStyle w:val="Paragraphedeliste"/>
              <w:spacing w:after="160"/>
              <w:ind w:left="0"/>
              <w:jc w:val="both"/>
              <w:rPr>
                <w:rFonts w:ascii="Bookman Old Style" w:hAnsi="Bookman Old Style"/>
                <w:b/>
                <w:bCs/>
                <w:sz w:val="22"/>
                <w:szCs w:val="22"/>
              </w:rPr>
            </w:pPr>
            <w:r w:rsidRPr="00697792">
              <w:rPr>
                <w:rFonts w:ascii="Bookman Old Style" w:hAnsi="Bookman Old Style"/>
                <w:b/>
                <w:bCs/>
                <w:sz w:val="22"/>
                <w:szCs w:val="22"/>
              </w:rPr>
              <w:t>Total des points pour le critère (ii) :</w:t>
            </w:r>
            <w:r w:rsidR="00F14BB3" w:rsidRPr="00697792">
              <w:rPr>
                <w:rFonts w:ascii="Bookman Old Style" w:hAnsi="Bookman Old Style"/>
                <w:b/>
                <w:bCs/>
                <w:sz w:val="22"/>
                <w:szCs w:val="22"/>
              </w:rPr>
              <w:t xml:space="preserve"> </w:t>
            </w:r>
            <w:r w:rsidRPr="00697792">
              <w:rPr>
                <w:rFonts w:ascii="Bookman Old Style" w:hAnsi="Bookman Old Style"/>
                <w:b/>
                <w:bCs/>
                <w:sz w:val="22"/>
                <w:szCs w:val="22"/>
              </w:rPr>
              <w:t>[</w:t>
            </w:r>
            <w:r w:rsidR="001F1C4E" w:rsidRPr="00697792">
              <w:rPr>
                <w:rFonts w:ascii="Bookman Old Style" w:hAnsi="Bookman Old Style"/>
                <w:b/>
                <w:bCs/>
                <w:sz w:val="22"/>
                <w:szCs w:val="22"/>
              </w:rPr>
              <w:t>70</w:t>
            </w:r>
            <w:r w:rsidR="00C75E31" w:rsidRPr="00697792">
              <w:rPr>
                <w:rFonts w:ascii="Bookman Old Style" w:hAnsi="Bookman Old Style"/>
                <w:b/>
                <w:bCs/>
                <w:sz w:val="22"/>
                <w:szCs w:val="22"/>
              </w:rPr>
              <w:t xml:space="preserve"> points</w:t>
            </w:r>
            <w:r w:rsidRPr="00697792">
              <w:rPr>
                <w:rFonts w:ascii="Bookman Old Style" w:hAnsi="Bookman Old Style"/>
                <w:b/>
                <w:bCs/>
                <w:sz w:val="22"/>
                <w:szCs w:val="22"/>
              </w:rPr>
              <w:t>]</w:t>
            </w:r>
            <w:r w:rsidR="00C75E31" w:rsidRPr="00697792">
              <w:rPr>
                <w:rFonts w:ascii="Bookman Old Style" w:hAnsi="Bookman Old Style"/>
                <w:b/>
                <w:bCs/>
                <w:sz w:val="22"/>
                <w:szCs w:val="22"/>
              </w:rPr>
              <w:t xml:space="preserve"> </w:t>
            </w:r>
          </w:p>
          <w:p w14:paraId="2A614F0C" w14:textId="77777777" w:rsidR="004920C3" w:rsidRPr="00697792" w:rsidRDefault="004920C3" w:rsidP="00F42E32">
            <w:pPr>
              <w:spacing w:after="160"/>
              <w:jc w:val="both"/>
              <w:rPr>
                <w:rFonts w:ascii="Bookman Old Style" w:hAnsi="Bookman Old Style"/>
                <w:sz w:val="22"/>
                <w:szCs w:val="22"/>
                <w:lang w:eastAsia="it-IT"/>
              </w:rPr>
            </w:pPr>
            <w:r w:rsidRPr="00697792">
              <w:rPr>
                <w:rFonts w:ascii="Bookman Old Style" w:hAnsi="Bookman Old Style"/>
                <w:sz w:val="22"/>
                <w:szCs w:val="22"/>
              </w:rPr>
              <w:t xml:space="preserve">Le nombre de points attribués à chaque poste ou discipline ci-dessus est déterminé en tenant compte des </w:t>
            </w:r>
            <w:r w:rsidR="00024D28" w:rsidRPr="00697792">
              <w:rPr>
                <w:rFonts w:ascii="Bookman Old Style" w:hAnsi="Bookman Old Style"/>
                <w:sz w:val="22"/>
                <w:szCs w:val="22"/>
              </w:rPr>
              <w:t>deux</w:t>
            </w:r>
            <w:r w:rsidRPr="00697792">
              <w:rPr>
                <w:rFonts w:ascii="Bookman Old Style" w:hAnsi="Bookman Old Style"/>
                <w:sz w:val="22"/>
                <w:szCs w:val="22"/>
              </w:rPr>
              <w:t xml:space="preserve"> sous-critères suivants et des pourcentages de pondération pertinents </w:t>
            </w:r>
            <w:r w:rsidRPr="00697792">
              <w:rPr>
                <w:rFonts w:ascii="Bookman Old Style" w:hAnsi="Bookman Old Style"/>
                <w:sz w:val="22"/>
                <w:szCs w:val="22"/>
                <w:lang w:eastAsia="it-IT"/>
              </w:rPr>
              <w:t>:</w:t>
            </w:r>
          </w:p>
          <w:p w14:paraId="72223C59" w14:textId="77777777" w:rsidR="004920C3" w:rsidRPr="00697792" w:rsidRDefault="004920C3" w:rsidP="00F42E32">
            <w:pPr>
              <w:spacing w:after="160"/>
              <w:jc w:val="both"/>
              <w:rPr>
                <w:rFonts w:ascii="Bookman Old Style" w:hAnsi="Bookman Old Style"/>
                <w:sz w:val="22"/>
                <w:szCs w:val="22"/>
              </w:rPr>
            </w:pPr>
            <w:r w:rsidRPr="00697792">
              <w:rPr>
                <w:rFonts w:ascii="Bookman Old Style" w:hAnsi="Bookman Old Style"/>
                <w:sz w:val="22"/>
                <w:szCs w:val="22"/>
              </w:rPr>
              <w:t>1)</w:t>
            </w:r>
            <w:r w:rsidR="006D28D1" w:rsidRPr="00697792">
              <w:rPr>
                <w:rFonts w:ascii="Bookman Old Style" w:hAnsi="Bookman Old Style"/>
                <w:sz w:val="22"/>
                <w:szCs w:val="22"/>
              </w:rPr>
              <w:t xml:space="preserve"> </w:t>
            </w:r>
            <w:r w:rsidRPr="00697792">
              <w:rPr>
                <w:rFonts w:ascii="Bookman Old Style" w:hAnsi="Bookman Old Style"/>
                <w:sz w:val="22"/>
                <w:szCs w:val="22"/>
              </w:rPr>
              <w:t>Qualifications générales</w:t>
            </w:r>
            <w:r w:rsidR="00DC4E02" w:rsidRPr="00697792">
              <w:rPr>
                <w:rFonts w:ascii="Bookman Old Style" w:hAnsi="Bookman Old Style"/>
                <w:sz w:val="22"/>
                <w:szCs w:val="22"/>
              </w:rPr>
              <w:t xml:space="preserve"> : </w:t>
            </w:r>
            <w:r w:rsidRPr="00697792">
              <w:rPr>
                <w:rFonts w:ascii="Bookman Old Style" w:hAnsi="Bookman Old Style"/>
                <w:sz w:val="22"/>
                <w:szCs w:val="22"/>
              </w:rPr>
              <w:t>[</w:t>
            </w:r>
            <w:r w:rsidR="001F1C4E" w:rsidRPr="00697792">
              <w:rPr>
                <w:rFonts w:ascii="Bookman Old Style" w:hAnsi="Bookman Old Style"/>
                <w:sz w:val="22"/>
                <w:szCs w:val="22"/>
              </w:rPr>
              <w:t>2</w:t>
            </w:r>
            <w:r w:rsidR="008817EA" w:rsidRPr="00697792">
              <w:rPr>
                <w:rFonts w:ascii="Bookman Old Style" w:hAnsi="Bookman Old Style"/>
                <w:sz w:val="22"/>
                <w:szCs w:val="22"/>
              </w:rPr>
              <w:t>5</w:t>
            </w:r>
            <w:r w:rsidRPr="00697792">
              <w:rPr>
                <w:rFonts w:ascii="Bookman Old Style" w:hAnsi="Bookman Old Style"/>
                <w:i/>
                <w:sz w:val="22"/>
                <w:szCs w:val="22"/>
              </w:rPr>
              <w:t>%</w:t>
            </w:r>
            <w:r w:rsidRPr="00697792">
              <w:rPr>
                <w:rFonts w:ascii="Bookman Old Style" w:hAnsi="Bookman Old Style"/>
                <w:sz w:val="22"/>
                <w:szCs w:val="22"/>
              </w:rPr>
              <w:t>]</w:t>
            </w:r>
          </w:p>
          <w:p w14:paraId="26721CFE" w14:textId="77777777" w:rsidR="004920C3" w:rsidRPr="00697792" w:rsidRDefault="004920C3" w:rsidP="00F42E32">
            <w:pPr>
              <w:spacing w:after="160"/>
              <w:jc w:val="both"/>
              <w:rPr>
                <w:rFonts w:ascii="Bookman Old Style" w:hAnsi="Bookman Old Style"/>
                <w:sz w:val="22"/>
                <w:szCs w:val="22"/>
              </w:rPr>
            </w:pPr>
            <w:r w:rsidRPr="00697792">
              <w:rPr>
                <w:rFonts w:ascii="Bookman Old Style" w:hAnsi="Bookman Old Style"/>
                <w:sz w:val="22"/>
                <w:szCs w:val="22"/>
              </w:rPr>
              <w:t>2)</w:t>
            </w:r>
            <w:r w:rsidR="006D28D1" w:rsidRPr="00697792">
              <w:rPr>
                <w:rFonts w:ascii="Bookman Old Style" w:hAnsi="Bookman Old Style"/>
                <w:sz w:val="22"/>
                <w:szCs w:val="22"/>
              </w:rPr>
              <w:t xml:space="preserve"> </w:t>
            </w:r>
            <w:r w:rsidRPr="00697792">
              <w:rPr>
                <w:rFonts w:ascii="Bookman Old Style" w:hAnsi="Bookman Old Style"/>
                <w:sz w:val="22"/>
                <w:szCs w:val="22"/>
              </w:rPr>
              <w:t>Pertinence avec la mission</w:t>
            </w:r>
            <w:r w:rsidR="00DC4E02" w:rsidRPr="00697792">
              <w:rPr>
                <w:rFonts w:ascii="Bookman Old Style" w:hAnsi="Bookman Old Style"/>
                <w:sz w:val="22"/>
                <w:szCs w:val="22"/>
              </w:rPr>
              <w:t xml:space="preserve"> : </w:t>
            </w:r>
            <w:r w:rsidRPr="00697792">
              <w:rPr>
                <w:rFonts w:ascii="Bookman Old Style" w:hAnsi="Bookman Old Style"/>
                <w:sz w:val="22"/>
                <w:szCs w:val="22"/>
              </w:rPr>
              <w:t>[</w:t>
            </w:r>
            <w:r w:rsidR="001F1C4E" w:rsidRPr="00697792">
              <w:rPr>
                <w:rFonts w:ascii="Bookman Old Style" w:hAnsi="Bookman Old Style"/>
                <w:sz w:val="22"/>
                <w:szCs w:val="22"/>
              </w:rPr>
              <w:t>7</w:t>
            </w:r>
            <w:r w:rsidR="00280AD8" w:rsidRPr="00697792">
              <w:rPr>
                <w:rFonts w:ascii="Bookman Old Style" w:hAnsi="Bookman Old Style"/>
                <w:sz w:val="22"/>
                <w:szCs w:val="22"/>
              </w:rPr>
              <w:t>5</w:t>
            </w:r>
            <w:r w:rsidRPr="00697792">
              <w:rPr>
                <w:rFonts w:ascii="Bookman Old Style" w:hAnsi="Bookman Old Style"/>
                <w:i/>
                <w:sz w:val="22"/>
                <w:szCs w:val="22"/>
              </w:rPr>
              <w:t>%</w:t>
            </w:r>
            <w:r w:rsidRPr="00697792">
              <w:rPr>
                <w:rFonts w:ascii="Bookman Old Style" w:hAnsi="Bookman Old Style"/>
                <w:sz w:val="22"/>
                <w:szCs w:val="22"/>
              </w:rPr>
              <w:t>]</w:t>
            </w:r>
          </w:p>
          <w:p w14:paraId="02CEFD17" w14:textId="77777777" w:rsidR="004920C3" w:rsidRPr="00697792" w:rsidRDefault="004920C3" w:rsidP="00F42E32">
            <w:pPr>
              <w:spacing w:after="160"/>
              <w:jc w:val="both"/>
              <w:rPr>
                <w:rFonts w:ascii="Bookman Old Style" w:hAnsi="Bookman Old Style"/>
                <w:b/>
                <w:bCs/>
                <w:sz w:val="22"/>
                <w:szCs w:val="22"/>
              </w:rPr>
            </w:pPr>
            <w:r w:rsidRPr="00697792">
              <w:rPr>
                <w:rFonts w:ascii="Bookman Old Style" w:hAnsi="Bookman Old Style"/>
                <w:b/>
                <w:bCs/>
                <w:sz w:val="22"/>
                <w:szCs w:val="22"/>
              </w:rPr>
              <w:t>Pondération totale :</w:t>
            </w:r>
            <w:r w:rsidRPr="00697792">
              <w:rPr>
                <w:rFonts w:ascii="Bookman Old Style" w:hAnsi="Bookman Old Style"/>
                <w:b/>
                <w:bCs/>
                <w:sz w:val="22"/>
                <w:szCs w:val="22"/>
              </w:rPr>
              <w:tab/>
              <w:t>100%</w:t>
            </w:r>
          </w:p>
          <w:p w14:paraId="59D01367" w14:textId="77777777" w:rsidR="004920C3" w:rsidRPr="00697792" w:rsidRDefault="004920C3" w:rsidP="00F42E32">
            <w:pPr>
              <w:spacing w:after="160"/>
              <w:jc w:val="both"/>
              <w:rPr>
                <w:rFonts w:ascii="Bookman Old Style" w:hAnsi="Bookman Old Style"/>
                <w:b/>
                <w:bCs/>
                <w:sz w:val="22"/>
                <w:szCs w:val="22"/>
              </w:rPr>
            </w:pPr>
            <w:r w:rsidRPr="00697792">
              <w:rPr>
                <w:rFonts w:ascii="Bookman Old Style" w:hAnsi="Bookman Old Style"/>
                <w:sz w:val="22"/>
                <w:szCs w:val="22"/>
              </w:rPr>
              <w:tab/>
            </w:r>
            <w:r w:rsidRPr="00697792">
              <w:rPr>
                <w:rFonts w:ascii="Bookman Old Style" w:hAnsi="Bookman Old Style"/>
                <w:b/>
                <w:bCs/>
                <w:sz w:val="22"/>
                <w:szCs w:val="22"/>
              </w:rPr>
              <w:t>Total des points pour les</w:t>
            </w:r>
            <w:r w:rsidR="00395919" w:rsidRPr="00697792">
              <w:rPr>
                <w:rFonts w:ascii="Bookman Old Style" w:hAnsi="Bookman Old Style"/>
                <w:b/>
                <w:bCs/>
                <w:sz w:val="22"/>
                <w:szCs w:val="22"/>
              </w:rPr>
              <w:t xml:space="preserve"> </w:t>
            </w:r>
            <w:r w:rsidRPr="00697792">
              <w:rPr>
                <w:rFonts w:ascii="Bookman Old Style" w:hAnsi="Bookman Old Style"/>
                <w:b/>
                <w:bCs/>
                <w:sz w:val="22"/>
                <w:szCs w:val="22"/>
              </w:rPr>
              <w:t>critères :</w:t>
            </w:r>
            <w:r w:rsidR="0029425E" w:rsidRPr="00697792">
              <w:rPr>
                <w:rFonts w:ascii="Bookman Old Style" w:hAnsi="Bookman Old Style"/>
                <w:b/>
                <w:bCs/>
                <w:sz w:val="22"/>
                <w:szCs w:val="22"/>
              </w:rPr>
              <w:t xml:space="preserve"> </w:t>
            </w:r>
            <w:r w:rsidRPr="00697792">
              <w:rPr>
                <w:rFonts w:ascii="Bookman Old Style" w:hAnsi="Bookman Old Style"/>
                <w:b/>
                <w:bCs/>
                <w:sz w:val="22"/>
                <w:szCs w:val="22"/>
              </w:rPr>
              <w:t>100</w:t>
            </w:r>
          </w:p>
          <w:p w14:paraId="1E852B2B" w14:textId="77777777" w:rsidR="00D64D45" w:rsidRPr="00697792" w:rsidRDefault="004920C3" w:rsidP="00311DD8">
            <w:pPr>
              <w:spacing w:after="160"/>
              <w:jc w:val="both"/>
              <w:rPr>
                <w:rFonts w:ascii="Bookman Old Style" w:hAnsi="Bookman Old Style"/>
                <w:b/>
                <w:bCs/>
                <w:sz w:val="22"/>
                <w:szCs w:val="22"/>
              </w:rPr>
            </w:pPr>
            <w:r w:rsidRPr="00697792">
              <w:rPr>
                <w:rFonts w:ascii="Bookman Old Style" w:hAnsi="Bookman Old Style"/>
                <w:sz w:val="22"/>
                <w:szCs w:val="22"/>
              </w:rPr>
              <w:t xml:space="preserve">La note technique minimum T(s) requise pour être admis est : </w:t>
            </w:r>
            <w:r w:rsidR="00D64D45" w:rsidRPr="00697792">
              <w:rPr>
                <w:rFonts w:ascii="Bookman Old Style" w:hAnsi="Bookman Old Style"/>
                <w:b/>
                <w:bCs/>
                <w:sz w:val="22"/>
                <w:szCs w:val="22"/>
              </w:rPr>
              <w:t xml:space="preserve">85 </w:t>
            </w:r>
            <w:r w:rsidRPr="00697792">
              <w:rPr>
                <w:rFonts w:ascii="Bookman Old Style" w:hAnsi="Bookman Old Style"/>
                <w:b/>
                <w:bCs/>
                <w:sz w:val="22"/>
                <w:szCs w:val="22"/>
              </w:rPr>
              <w:t>Points.</w:t>
            </w:r>
          </w:p>
          <w:p w14:paraId="75D5C571" w14:textId="77777777" w:rsidR="00DC4E02" w:rsidRDefault="004920C3" w:rsidP="00311DD8">
            <w:pPr>
              <w:spacing w:after="160"/>
              <w:jc w:val="both"/>
              <w:rPr>
                <w:rFonts w:ascii="Bookman Old Style" w:hAnsi="Bookman Old Style"/>
                <w:sz w:val="22"/>
                <w:szCs w:val="22"/>
              </w:rPr>
            </w:pPr>
            <w:r w:rsidRPr="00697792">
              <w:rPr>
                <w:rFonts w:ascii="Bookman Old Style" w:hAnsi="Bookman Old Style"/>
                <w:sz w:val="22"/>
                <w:szCs w:val="22"/>
              </w:rPr>
              <w:t>En dessous de cette note, la proposition technique sera rejetée.</w:t>
            </w:r>
          </w:p>
          <w:p w14:paraId="2CB9263F" w14:textId="77777777" w:rsidR="00F813C5" w:rsidRDefault="00F813C5" w:rsidP="00311DD8">
            <w:pPr>
              <w:spacing w:after="160"/>
              <w:jc w:val="both"/>
              <w:rPr>
                <w:rFonts w:ascii="Bookman Old Style" w:hAnsi="Bookman Old Style"/>
                <w:sz w:val="22"/>
                <w:szCs w:val="22"/>
              </w:rPr>
            </w:pPr>
          </w:p>
          <w:p w14:paraId="7654D4C0" w14:textId="77777777" w:rsidR="00960811" w:rsidRPr="00697792" w:rsidRDefault="00960811" w:rsidP="00311DD8">
            <w:pPr>
              <w:spacing w:after="160"/>
              <w:jc w:val="both"/>
              <w:rPr>
                <w:rFonts w:ascii="Bookman Old Style" w:hAnsi="Bookman Old Style"/>
                <w:sz w:val="22"/>
                <w:szCs w:val="22"/>
              </w:rPr>
            </w:pPr>
          </w:p>
          <w:p w14:paraId="390C6B89" w14:textId="77777777" w:rsidR="00D90758" w:rsidRPr="00697792" w:rsidRDefault="00D90758" w:rsidP="00D90758">
            <w:pPr>
              <w:spacing w:after="60"/>
              <w:jc w:val="center"/>
              <w:rPr>
                <w:rFonts w:ascii="Bookman Old Style" w:hAnsi="Bookman Old Style"/>
                <w:b/>
                <w:sz w:val="22"/>
                <w:szCs w:val="22"/>
                <w:u w:val="single"/>
              </w:rPr>
            </w:pPr>
            <w:r w:rsidRPr="00697792">
              <w:rPr>
                <w:rFonts w:ascii="Bookman Old Style" w:hAnsi="Bookman Old Style"/>
                <w:i/>
                <w:sz w:val="22"/>
                <w:szCs w:val="22"/>
                <w:u w:val="single"/>
              </w:rPr>
              <w:lastRenderedPageBreak/>
              <w:t xml:space="preserve">Lot N° 2 </w:t>
            </w:r>
            <w:r w:rsidRPr="00697792">
              <w:rPr>
                <w:rFonts w:ascii="Bookman Old Style" w:hAnsi="Bookman Old Style"/>
                <w:sz w:val="22"/>
                <w:szCs w:val="22"/>
                <w:u w:val="single"/>
              </w:rPr>
              <w:t>« </w:t>
            </w:r>
            <w:r w:rsidRPr="00697792">
              <w:rPr>
                <w:rFonts w:ascii="Bookman Old Style" w:hAnsi="Bookman Old Style"/>
                <w:b/>
                <w:bCs/>
                <w:i/>
                <w:sz w:val="22"/>
                <w:szCs w:val="22"/>
                <w:u w:val="single"/>
              </w:rPr>
              <w:t>Recrutement d’un cabinet pour la réalisation d'un bilan de compétences à La Poste du Bénin SA »</w:t>
            </w:r>
          </w:p>
          <w:p w14:paraId="34AE9AC0" w14:textId="77777777" w:rsidR="00D90758" w:rsidRPr="00697792" w:rsidRDefault="00D90758" w:rsidP="00D90758">
            <w:pPr>
              <w:spacing w:after="60"/>
              <w:rPr>
                <w:rFonts w:ascii="Bookman Old Style" w:hAnsi="Bookman Old Style"/>
                <w:b/>
                <w:sz w:val="22"/>
                <w:szCs w:val="22"/>
              </w:rPr>
            </w:pPr>
            <w:r w:rsidRPr="00697792">
              <w:rPr>
                <w:rFonts w:ascii="Bookman Old Style" w:hAnsi="Bookman Old Style"/>
                <w:b/>
                <w:sz w:val="22"/>
                <w:szCs w:val="22"/>
              </w:rPr>
              <w:t>(i) Conformité du plan de travail et de la méthodologie proposés aux termes de référence : [</w:t>
            </w:r>
            <w:r w:rsidRPr="00697792">
              <w:rPr>
                <w:rFonts w:ascii="Bookman Old Style" w:hAnsi="Bookman Old Style"/>
                <w:b/>
                <w:i/>
                <w:sz w:val="22"/>
                <w:szCs w:val="22"/>
              </w:rPr>
              <w:t>30</w:t>
            </w:r>
            <w:r w:rsidR="005D6C87" w:rsidRPr="00697792">
              <w:rPr>
                <w:rFonts w:ascii="Bookman Old Style" w:hAnsi="Bookman Old Style"/>
                <w:b/>
                <w:i/>
                <w:sz w:val="22"/>
                <w:szCs w:val="22"/>
              </w:rPr>
              <w:t xml:space="preserve"> points</w:t>
            </w:r>
            <w:r w:rsidRPr="00697792">
              <w:rPr>
                <w:rFonts w:ascii="Bookman Old Style" w:hAnsi="Bookman Old Style"/>
                <w:b/>
                <w:sz w:val="22"/>
                <w:szCs w:val="22"/>
              </w:rPr>
              <w:t>]</w:t>
            </w:r>
          </w:p>
          <w:p w14:paraId="29739078" w14:textId="22C60B8A" w:rsidR="00D90758" w:rsidRPr="00697792" w:rsidRDefault="00D90758" w:rsidP="00D90758">
            <w:pPr>
              <w:spacing w:after="60"/>
              <w:ind w:right="142"/>
              <w:jc w:val="both"/>
              <w:rPr>
                <w:rFonts w:ascii="Bookman Old Style" w:hAnsi="Bookman Old Style"/>
                <w:sz w:val="22"/>
                <w:szCs w:val="22"/>
              </w:rPr>
            </w:pPr>
            <w:r w:rsidRPr="00697792">
              <w:rPr>
                <w:rFonts w:ascii="Bookman Old Style" w:hAnsi="Bookman Old Style"/>
                <w:i/>
                <w:sz w:val="22"/>
                <w:szCs w:val="22"/>
              </w:rPr>
              <w:t>[</w:t>
            </w:r>
            <w:r w:rsidRPr="00697792">
              <w:rPr>
                <w:rFonts w:ascii="Bookman Old Style" w:hAnsi="Bookman Old Style"/>
                <w:i/>
                <w:sz w:val="22"/>
                <w:szCs w:val="22"/>
                <w:u w:val="single"/>
              </w:rPr>
              <w:t>Note à l’intention du Consultant</w:t>
            </w:r>
            <w:r w:rsidRPr="00697792">
              <w:rPr>
                <w:rFonts w:ascii="Bookman Old Style" w:hAnsi="Bookman Old Style"/>
                <w:i/>
                <w:sz w:val="22"/>
                <w:szCs w:val="22"/>
              </w:rPr>
              <w:t> : L’Autorité contractante évaluera la clarté de la méthodologie proposée, si elle répond aux TDR, si le plan de travail est réaliste et réalisable, si la composition globale de l’équipe est équilibrée et dispose d’un complément d’expertise adéquat</w:t>
            </w:r>
            <w:r w:rsidR="00F614D5" w:rsidRPr="00697792">
              <w:rPr>
                <w:rFonts w:ascii="Bookman Old Style" w:hAnsi="Bookman Old Style"/>
                <w:i/>
                <w:sz w:val="22"/>
                <w:szCs w:val="22"/>
              </w:rPr>
              <w:t xml:space="preserve"> à la réalisation de la mission</w:t>
            </w:r>
            <w:r w:rsidRPr="00697792">
              <w:rPr>
                <w:rFonts w:ascii="Bookman Old Style" w:hAnsi="Bookman Old Style"/>
                <w:i/>
                <w:sz w:val="22"/>
                <w:szCs w:val="22"/>
              </w:rPr>
              <w:t>, et si le plan de travail prévoit des contributions adéquates par les experts. La méthodologie revêtira une importance d’autant plus grande que la mission sera complexe (par exemple, études de faisabilité pluridisciplinaires ou études de gestion) ; on lui accordera une moindre pondération pour les missions courantes ou ne nécessitant pas d’approche innovante]</w:t>
            </w:r>
          </w:p>
          <w:p w14:paraId="517A0177" w14:textId="77777777" w:rsidR="00D90758" w:rsidRPr="00697792" w:rsidRDefault="00D90758" w:rsidP="00C01845">
            <w:pPr>
              <w:pStyle w:val="Paragraphedeliste"/>
              <w:numPr>
                <w:ilvl w:val="0"/>
                <w:numId w:val="131"/>
              </w:numPr>
              <w:spacing w:line="276" w:lineRule="auto"/>
              <w:jc w:val="both"/>
              <w:rPr>
                <w:rFonts w:ascii="Bookman Old Style" w:hAnsi="Bookman Old Style"/>
                <w:sz w:val="22"/>
                <w:szCs w:val="22"/>
                <w:lang w:eastAsia="en-US"/>
              </w:rPr>
            </w:pPr>
            <w:r w:rsidRPr="00697792">
              <w:rPr>
                <w:rFonts w:ascii="Bookman Old Style" w:hAnsi="Bookman Old Style"/>
                <w:sz w:val="22"/>
                <w:szCs w:val="22"/>
                <w:lang w:eastAsia="en-US"/>
              </w:rPr>
              <w:t xml:space="preserve">Approche technique et méthodologie : </w:t>
            </w:r>
            <w:r w:rsidRPr="00697792">
              <w:rPr>
                <w:rFonts w:ascii="Bookman Old Style" w:hAnsi="Bookman Old Style"/>
                <w:b/>
                <w:bCs/>
                <w:i/>
                <w:iCs/>
                <w:sz w:val="22"/>
                <w:szCs w:val="22"/>
                <w:lang w:eastAsia="en-US"/>
              </w:rPr>
              <w:t>[</w:t>
            </w:r>
            <w:r w:rsidR="00026241" w:rsidRPr="00697792">
              <w:rPr>
                <w:rFonts w:ascii="Bookman Old Style" w:hAnsi="Bookman Old Style"/>
                <w:b/>
                <w:bCs/>
                <w:i/>
                <w:iCs/>
                <w:sz w:val="22"/>
                <w:szCs w:val="22"/>
                <w:lang w:eastAsia="en-US"/>
              </w:rPr>
              <w:t>15</w:t>
            </w:r>
            <w:r w:rsidRPr="00697792">
              <w:rPr>
                <w:rFonts w:ascii="Bookman Old Style" w:hAnsi="Bookman Old Style"/>
                <w:b/>
                <w:bCs/>
                <w:i/>
                <w:iCs/>
                <w:sz w:val="22"/>
                <w:szCs w:val="22"/>
                <w:lang w:eastAsia="en-US"/>
              </w:rPr>
              <w:t xml:space="preserve"> points]</w:t>
            </w:r>
          </w:p>
          <w:p w14:paraId="50972312" w14:textId="77777777" w:rsidR="00D90758" w:rsidRPr="00697792" w:rsidRDefault="00D90758" w:rsidP="00C01845">
            <w:pPr>
              <w:pStyle w:val="Paragraphedeliste"/>
              <w:numPr>
                <w:ilvl w:val="0"/>
                <w:numId w:val="131"/>
              </w:numPr>
              <w:spacing w:line="276" w:lineRule="auto"/>
              <w:jc w:val="both"/>
              <w:rPr>
                <w:rFonts w:ascii="Bookman Old Style" w:hAnsi="Bookman Old Style"/>
                <w:sz w:val="22"/>
                <w:szCs w:val="22"/>
                <w:lang w:eastAsia="en-US"/>
              </w:rPr>
            </w:pPr>
            <w:r w:rsidRPr="00697792">
              <w:rPr>
                <w:rFonts w:ascii="Bookman Old Style" w:hAnsi="Bookman Old Style"/>
                <w:sz w:val="22"/>
                <w:szCs w:val="22"/>
                <w:lang w:eastAsia="en-US"/>
              </w:rPr>
              <w:t xml:space="preserve">Plan de travail : </w:t>
            </w:r>
            <w:r w:rsidRPr="00697792">
              <w:rPr>
                <w:rFonts w:ascii="Bookman Old Style" w:hAnsi="Bookman Old Style"/>
                <w:b/>
                <w:bCs/>
                <w:i/>
                <w:iCs/>
                <w:sz w:val="22"/>
                <w:szCs w:val="22"/>
                <w:lang w:eastAsia="en-US"/>
              </w:rPr>
              <w:t>[</w:t>
            </w:r>
            <w:r w:rsidR="00026241" w:rsidRPr="00697792">
              <w:rPr>
                <w:rFonts w:ascii="Bookman Old Style" w:hAnsi="Bookman Old Style"/>
                <w:b/>
                <w:bCs/>
                <w:i/>
                <w:iCs/>
                <w:sz w:val="22"/>
                <w:szCs w:val="22"/>
                <w:lang w:eastAsia="en-US"/>
              </w:rPr>
              <w:t>10</w:t>
            </w:r>
            <w:r w:rsidRPr="00697792">
              <w:rPr>
                <w:rFonts w:ascii="Bookman Old Style" w:hAnsi="Bookman Old Style"/>
                <w:b/>
                <w:bCs/>
                <w:i/>
                <w:iCs/>
                <w:sz w:val="22"/>
                <w:szCs w:val="22"/>
                <w:lang w:eastAsia="en-US"/>
              </w:rPr>
              <w:t xml:space="preserve"> points]</w:t>
            </w:r>
          </w:p>
          <w:p w14:paraId="51295882" w14:textId="77777777" w:rsidR="00D90758" w:rsidRPr="00697792" w:rsidRDefault="00D90758" w:rsidP="00C01845">
            <w:pPr>
              <w:pStyle w:val="Paragraphedeliste"/>
              <w:numPr>
                <w:ilvl w:val="0"/>
                <w:numId w:val="131"/>
              </w:numPr>
              <w:spacing w:line="276" w:lineRule="auto"/>
              <w:jc w:val="both"/>
              <w:rPr>
                <w:rFonts w:ascii="Bookman Old Style" w:hAnsi="Bookman Old Style"/>
                <w:sz w:val="22"/>
                <w:szCs w:val="22"/>
                <w:lang w:eastAsia="en-US"/>
              </w:rPr>
            </w:pPr>
            <w:r w:rsidRPr="00697792">
              <w:rPr>
                <w:rFonts w:ascii="Bookman Old Style" w:hAnsi="Bookman Old Style"/>
                <w:sz w:val="22"/>
                <w:szCs w:val="22"/>
                <w:lang w:eastAsia="en-US"/>
              </w:rPr>
              <w:t>Organisation, personnel :</w:t>
            </w:r>
            <w:r w:rsidR="005205C2" w:rsidRPr="00697792">
              <w:rPr>
                <w:rFonts w:ascii="Bookman Old Style" w:hAnsi="Bookman Old Style"/>
                <w:sz w:val="22"/>
                <w:szCs w:val="22"/>
                <w:lang w:eastAsia="en-US"/>
              </w:rPr>
              <w:t xml:space="preserve"> </w:t>
            </w:r>
            <w:r w:rsidRPr="00697792">
              <w:rPr>
                <w:rFonts w:ascii="Bookman Old Style" w:hAnsi="Bookman Old Style"/>
                <w:i/>
                <w:iCs/>
                <w:sz w:val="22"/>
                <w:szCs w:val="22"/>
                <w:lang w:eastAsia="en-US"/>
              </w:rPr>
              <w:t>[</w:t>
            </w:r>
            <w:r w:rsidR="00026241" w:rsidRPr="00697792">
              <w:rPr>
                <w:rFonts w:ascii="Bookman Old Style" w:hAnsi="Bookman Old Style"/>
                <w:b/>
                <w:bCs/>
                <w:i/>
                <w:iCs/>
                <w:sz w:val="22"/>
                <w:szCs w:val="22"/>
                <w:lang w:eastAsia="en-US"/>
              </w:rPr>
              <w:t xml:space="preserve">5 </w:t>
            </w:r>
            <w:r w:rsidRPr="00697792">
              <w:rPr>
                <w:rFonts w:ascii="Bookman Old Style" w:hAnsi="Bookman Old Style"/>
                <w:b/>
                <w:bCs/>
                <w:i/>
                <w:iCs/>
                <w:sz w:val="22"/>
                <w:szCs w:val="22"/>
                <w:lang w:eastAsia="en-US"/>
              </w:rPr>
              <w:t>points</w:t>
            </w:r>
            <w:r w:rsidRPr="00697792">
              <w:rPr>
                <w:rFonts w:ascii="Bookman Old Style" w:hAnsi="Bookman Old Style"/>
                <w:i/>
                <w:iCs/>
                <w:sz w:val="22"/>
                <w:szCs w:val="22"/>
                <w:lang w:eastAsia="en-US"/>
              </w:rPr>
              <w:t>]</w:t>
            </w:r>
          </w:p>
          <w:p w14:paraId="3A354D71" w14:textId="77777777" w:rsidR="00D90758" w:rsidRPr="00697792" w:rsidRDefault="00D90758" w:rsidP="005205C2">
            <w:pPr>
              <w:jc w:val="both"/>
              <w:rPr>
                <w:rFonts w:ascii="Bookman Old Style" w:hAnsi="Bookman Old Style"/>
                <w:b/>
                <w:bCs/>
                <w:sz w:val="22"/>
                <w:szCs w:val="22"/>
              </w:rPr>
            </w:pPr>
            <w:r w:rsidRPr="00697792">
              <w:rPr>
                <w:rFonts w:ascii="Bookman Old Style" w:hAnsi="Bookman Old Style"/>
                <w:b/>
                <w:bCs/>
                <w:sz w:val="22"/>
                <w:szCs w:val="22"/>
              </w:rPr>
              <w:t>Total des points pour le critère (i) : [</w:t>
            </w:r>
            <w:r w:rsidRPr="00697792">
              <w:rPr>
                <w:rFonts w:ascii="Bookman Old Style" w:hAnsi="Bookman Old Style"/>
                <w:b/>
                <w:bCs/>
                <w:i/>
                <w:sz w:val="22"/>
                <w:szCs w:val="22"/>
              </w:rPr>
              <w:t>30</w:t>
            </w:r>
            <w:r w:rsidR="005205C2" w:rsidRPr="00697792">
              <w:rPr>
                <w:rFonts w:ascii="Bookman Old Style" w:hAnsi="Bookman Old Style"/>
                <w:b/>
                <w:bCs/>
                <w:i/>
                <w:sz w:val="22"/>
                <w:szCs w:val="22"/>
              </w:rPr>
              <w:t xml:space="preserve"> points</w:t>
            </w:r>
            <w:r w:rsidRPr="00697792">
              <w:rPr>
                <w:rFonts w:ascii="Bookman Old Style" w:hAnsi="Bookman Old Style"/>
                <w:b/>
                <w:bCs/>
                <w:sz w:val="22"/>
                <w:szCs w:val="22"/>
              </w:rPr>
              <w:t>]</w:t>
            </w:r>
          </w:p>
          <w:p w14:paraId="29E8B634" w14:textId="77777777" w:rsidR="00026241" w:rsidRPr="00697792" w:rsidRDefault="00026241" w:rsidP="00D90758">
            <w:pPr>
              <w:jc w:val="both"/>
              <w:rPr>
                <w:rFonts w:ascii="Bookman Old Style" w:hAnsi="Bookman Old Style"/>
                <w:b/>
                <w:bCs/>
                <w:i/>
                <w:sz w:val="22"/>
                <w:szCs w:val="22"/>
              </w:rPr>
            </w:pPr>
          </w:p>
          <w:p w14:paraId="5FA2ADAC" w14:textId="77777777" w:rsidR="00D90758" w:rsidRPr="00697792" w:rsidRDefault="00D90758" w:rsidP="00D90758">
            <w:pPr>
              <w:spacing w:after="160"/>
              <w:jc w:val="both"/>
              <w:rPr>
                <w:rFonts w:ascii="Bookman Old Style" w:hAnsi="Bookman Old Style"/>
                <w:b/>
                <w:sz w:val="22"/>
                <w:szCs w:val="22"/>
              </w:rPr>
            </w:pPr>
            <w:r w:rsidRPr="00697792">
              <w:rPr>
                <w:rFonts w:ascii="Bookman Old Style" w:hAnsi="Bookman Old Style"/>
                <w:b/>
                <w:sz w:val="22"/>
                <w:szCs w:val="22"/>
              </w:rPr>
              <w:t>(ii) Qualifications et compétence</w:t>
            </w:r>
            <w:r w:rsidR="005205C2" w:rsidRPr="00697792">
              <w:rPr>
                <w:rFonts w:ascii="Bookman Old Style" w:hAnsi="Bookman Old Style"/>
                <w:b/>
                <w:sz w:val="22"/>
                <w:szCs w:val="22"/>
              </w:rPr>
              <w:t>s</w:t>
            </w:r>
            <w:r w:rsidRPr="00697792">
              <w:rPr>
                <w:rFonts w:ascii="Bookman Old Style" w:hAnsi="Bookman Old Style"/>
                <w:b/>
                <w:sz w:val="22"/>
                <w:szCs w:val="22"/>
              </w:rPr>
              <w:t xml:space="preserve"> du personnel clé pour la mission : [</w:t>
            </w:r>
            <w:r w:rsidR="009625F4" w:rsidRPr="00697792">
              <w:rPr>
                <w:rFonts w:ascii="Bookman Old Style" w:hAnsi="Bookman Old Style"/>
                <w:b/>
                <w:sz w:val="22"/>
                <w:szCs w:val="22"/>
              </w:rPr>
              <w:t>70</w:t>
            </w:r>
            <w:r w:rsidRPr="00697792">
              <w:rPr>
                <w:rFonts w:ascii="Bookman Old Style" w:hAnsi="Bookman Old Style"/>
                <w:b/>
                <w:i/>
                <w:sz w:val="22"/>
                <w:szCs w:val="22"/>
              </w:rPr>
              <w:t xml:space="preserve"> </w:t>
            </w:r>
            <w:r w:rsidR="00B925CE" w:rsidRPr="00697792">
              <w:rPr>
                <w:rFonts w:ascii="Bookman Old Style" w:hAnsi="Bookman Old Style"/>
                <w:b/>
                <w:i/>
                <w:sz w:val="22"/>
                <w:szCs w:val="22"/>
              </w:rPr>
              <w:t>points</w:t>
            </w:r>
            <w:r w:rsidRPr="00697792">
              <w:rPr>
                <w:rFonts w:ascii="Bookman Old Style" w:hAnsi="Bookman Old Style"/>
                <w:b/>
                <w:sz w:val="22"/>
                <w:szCs w:val="22"/>
              </w:rPr>
              <w:t>]</w:t>
            </w:r>
          </w:p>
          <w:p w14:paraId="7EED95F1" w14:textId="5FC26638" w:rsidR="00A2661A" w:rsidRPr="00697792" w:rsidRDefault="00D90758" w:rsidP="00C01845">
            <w:pPr>
              <w:pStyle w:val="Paragraphedeliste"/>
              <w:numPr>
                <w:ilvl w:val="0"/>
                <w:numId w:val="132"/>
              </w:numPr>
              <w:spacing w:after="160"/>
              <w:ind w:left="638"/>
              <w:jc w:val="both"/>
              <w:rPr>
                <w:rFonts w:ascii="Bookman Old Style" w:hAnsi="Bookman Old Style"/>
                <w:b/>
                <w:bCs/>
                <w:i/>
                <w:iCs/>
                <w:sz w:val="22"/>
                <w:szCs w:val="22"/>
                <w:lang w:eastAsia="en-US"/>
              </w:rPr>
            </w:pPr>
            <w:r w:rsidRPr="00697792">
              <w:rPr>
                <w:rFonts w:ascii="Bookman Old Style" w:hAnsi="Bookman Old Style"/>
                <w:b/>
                <w:bCs/>
                <w:i/>
                <w:iCs/>
                <w:sz w:val="22"/>
                <w:szCs w:val="22"/>
                <w:lang w:eastAsia="en-US"/>
              </w:rPr>
              <w:t>Chef d</w:t>
            </w:r>
            <w:r w:rsidR="001079D8" w:rsidRPr="00697792">
              <w:rPr>
                <w:rFonts w:ascii="Bookman Old Style" w:hAnsi="Bookman Old Style"/>
                <w:b/>
                <w:bCs/>
                <w:i/>
                <w:iCs/>
                <w:sz w:val="22"/>
                <w:szCs w:val="22"/>
                <w:lang w:eastAsia="en-US"/>
              </w:rPr>
              <w:t>e mission</w:t>
            </w:r>
            <w:r w:rsidR="005205C2" w:rsidRPr="00697792">
              <w:rPr>
                <w:rFonts w:ascii="Bookman Old Style" w:hAnsi="Bookman Old Style"/>
                <w:b/>
                <w:bCs/>
                <w:i/>
                <w:iCs/>
                <w:sz w:val="22"/>
                <w:szCs w:val="22"/>
                <w:lang w:eastAsia="en-US"/>
              </w:rPr>
              <w:t xml:space="preserve">, expert senior en Gestion des </w:t>
            </w:r>
            <w:r w:rsidR="000B1BDA" w:rsidRPr="00697792">
              <w:rPr>
                <w:rFonts w:ascii="Bookman Old Style" w:hAnsi="Bookman Old Style"/>
                <w:b/>
                <w:bCs/>
                <w:i/>
                <w:iCs/>
                <w:sz w:val="22"/>
                <w:szCs w:val="22"/>
                <w:lang w:eastAsia="en-US"/>
              </w:rPr>
              <w:t>R</w:t>
            </w:r>
            <w:r w:rsidR="005205C2" w:rsidRPr="00697792">
              <w:rPr>
                <w:rFonts w:ascii="Bookman Old Style" w:hAnsi="Bookman Old Style"/>
                <w:b/>
                <w:bCs/>
                <w:i/>
                <w:iCs/>
                <w:sz w:val="22"/>
                <w:szCs w:val="22"/>
                <w:lang w:eastAsia="en-US"/>
              </w:rPr>
              <w:t xml:space="preserve">essources </w:t>
            </w:r>
            <w:r w:rsidR="000B1BDA" w:rsidRPr="00697792">
              <w:rPr>
                <w:rFonts w:ascii="Bookman Old Style" w:hAnsi="Bookman Old Style"/>
                <w:b/>
                <w:bCs/>
                <w:i/>
                <w:iCs/>
                <w:sz w:val="22"/>
                <w:szCs w:val="22"/>
                <w:lang w:eastAsia="en-US"/>
              </w:rPr>
              <w:t>H</w:t>
            </w:r>
            <w:r w:rsidR="005205C2" w:rsidRPr="00697792">
              <w:rPr>
                <w:rFonts w:ascii="Bookman Old Style" w:hAnsi="Bookman Old Style"/>
                <w:b/>
                <w:bCs/>
                <w:i/>
                <w:iCs/>
                <w:sz w:val="22"/>
                <w:szCs w:val="22"/>
                <w:lang w:eastAsia="en-US"/>
              </w:rPr>
              <w:t>umaines</w:t>
            </w:r>
            <w:r w:rsidRPr="00697792">
              <w:rPr>
                <w:rFonts w:ascii="Bookman Old Style" w:hAnsi="Bookman Old Style"/>
                <w:b/>
                <w:bCs/>
                <w:i/>
                <w:iCs/>
                <w:sz w:val="22"/>
                <w:szCs w:val="22"/>
                <w:lang w:eastAsia="en-US"/>
              </w:rPr>
              <w:t> : [</w:t>
            </w:r>
            <w:r w:rsidR="009625F4" w:rsidRPr="00697792">
              <w:rPr>
                <w:rFonts w:ascii="Bookman Old Style" w:hAnsi="Bookman Old Style"/>
                <w:b/>
                <w:bCs/>
                <w:i/>
                <w:iCs/>
                <w:sz w:val="22"/>
                <w:szCs w:val="22"/>
                <w:lang w:eastAsia="en-US"/>
              </w:rPr>
              <w:t>30</w:t>
            </w:r>
            <w:r w:rsidR="008A4822" w:rsidRPr="00697792">
              <w:rPr>
                <w:rFonts w:ascii="Bookman Old Style" w:hAnsi="Bookman Old Style"/>
                <w:b/>
                <w:bCs/>
                <w:i/>
                <w:iCs/>
                <w:sz w:val="22"/>
                <w:szCs w:val="22"/>
                <w:lang w:eastAsia="en-US"/>
              </w:rPr>
              <w:t xml:space="preserve"> points</w:t>
            </w:r>
            <w:r w:rsidRPr="00697792">
              <w:rPr>
                <w:rFonts w:ascii="Bookman Old Style" w:hAnsi="Bookman Old Style"/>
                <w:b/>
                <w:bCs/>
                <w:i/>
                <w:iCs/>
                <w:sz w:val="22"/>
                <w:szCs w:val="22"/>
                <w:lang w:eastAsia="en-US"/>
              </w:rPr>
              <w:t>]</w:t>
            </w:r>
            <w:r w:rsidR="00395919" w:rsidRPr="00697792">
              <w:rPr>
                <w:rFonts w:ascii="Bookman Old Style" w:hAnsi="Bookman Old Style"/>
                <w:b/>
                <w:bCs/>
                <w:i/>
                <w:iCs/>
                <w:sz w:val="22"/>
                <w:szCs w:val="22"/>
                <w:lang w:eastAsia="en-US"/>
              </w:rPr>
              <w:t xml:space="preserve"> </w:t>
            </w:r>
          </w:p>
          <w:p w14:paraId="10C5EDDE" w14:textId="6766F1B9" w:rsidR="005B3B92" w:rsidRPr="00697792" w:rsidRDefault="001079D8" w:rsidP="00C01845">
            <w:pPr>
              <w:pStyle w:val="Paragraphedeliste"/>
              <w:numPr>
                <w:ilvl w:val="0"/>
                <w:numId w:val="134"/>
              </w:numPr>
              <w:spacing w:after="160"/>
              <w:ind w:left="1347" w:hanging="283"/>
              <w:jc w:val="both"/>
              <w:rPr>
                <w:rFonts w:ascii="Bookman Old Style" w:hAnsi="Bookman Old Style"/>
                <w:i/>
                <w:iCs/>
                <w:sz w:val="22"/>
                <w:szCs w:val="22"/>
                <w:lang w:eastAsia="en-US"/>
              </w:rPr>
            </w:pPr>
            <w:r w:rsidRPr="00697792">
              <w:rPr>
                <w:rFonts w:ascii="Bookman Old Style" w:hAnsi="Bookman Old Style"/>
                <w:i/>
                <w:iCs/>
                <w:sz w:val="22"/>
                <w:szCs w:val="22"/>
                <w:lang w:eastAsia="en-US"/>
              </w:rPr>
              <w:t>Le Chef de mission proposé</w:t>
            </w:r>
            <w:r w:rsidR="00A70A23" w:rsidRPr="00697792">
              <w:rPr>
                <w:rFonts w:ascii="Bookman Old Style" w:hAnsi="Bookman Old Style"/>
                <w:i/>
                <w:iCs/>
                <w:sz w:val="22"/>
                <w:szCs w:val="22"/>
                <w:lang w:eastAsia="en-US"/>
              </w:rPr>
              <w:t xml:space="preserve"> </w:t>
            </w:r>
            <w:r w:rsidR="005B3B92" w:rsidRPr="00697792">
              <w:rPr>
                <w:rFonts w:ascii="Bookman Old Style" w:hAnsi="Bookman Old Style"/>
                <w:i/>
                <w:iCs/>
                <w:sz w:val="22"/>
                <w:szCs w:val="22"/>
                <w:lang w:eastAsia="en-US"/>
              </w:rPr>
              <w:t>devra répondre aux exigences suivantes :</w:t>
            </w:r>
          </w:p>
          <w:p w14:paraId="292B74D9" w14:textId="54D32FCD" w:rsidR="00BD15A0" w:rsidRDefault="005B3B92" w:rsidP="005B3B92">
            <w:pPr>
              <w:pStyle w:val="Paragraphedeliste"/>
              <w:spacing w:after="160"/>
              <w:ind w:left="1347"/>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Être </w:t>
            </w:r>
            <w:r w:rsidR="001079D8" w:rsidRPr="00697792">
              <w:rPr>
                <w:rFonts w:ascii="Bookman Old Style" w:hAnsi="Bookman Old Style"/>
                <w:i/>
                <w:iCs/>
                <w:sz w:val="22"/>
                <w:szCs w:val="22"/>
                <w:lang w:eastAsia="en-US"/>
              </w:rPr>
              <w:t>membre interne du cabinet ou du groupement de cabinets</w:t>
            </w:r>
            <w:r w:rsidRPr="00697792">
              <w:rPr>
                <w:rFonts w:ascii="Bookman Old Style" w:hAnsi="Bookman Old Style"/>
                <w:i/>
                <w:iCs/>
                <w:sz w:val="22"/>
                <w:szCs w:val="22"/>
                <w:lang w:eastAsia="en-US"/>
              </w:rPr>
              <w:t xml:space="preserve"> soumissionnaire</w:t>
            </w:r>
            <w:r w:rsidR="001079D8" w:rsidRPr="00697792">
              <w:rPr>
                <w:rFonts w:ascii="Bookman Old Style" w:hAnsi="Bookman Old Style"/>
                <w:i/>
                <w:iCs/>
                <w:sz w:val="22"/>
                <w:szCs w:val="22"/>
                <w:lang w:eastAsia="en-US"/>
              </w:rPr>
              <w:t xml:space="preserve"> (justifié par son attestation de travail, acte de nomination, statuts de l’entreprise, acte de son affiliation à l’organisme de couverture sociale)</w:t>
            </w:r>
            <w:r w:rsidR="0065388D" w:rsidRPr="00697792">
              <w:rPr>
                <w:rFonts w:ascii="Bookman Old Style" w:hAnsi="Bookman Old Style"/>
                <w:i/>
                <w:iCs/>
                <w:sz w:val="22"/>
                <w:szCs w:val="22"/>
                <w:lang w:eastAsia="en-US"/>
              </w:rPr>
              <w:t>.</w:t>
            </w:r>
            <w:r w:rsidR="00F03D12" w:rsidRPr="00697792">
              <w:rPr>
                <w:rFonts w:ascii="Bookman Old Style" w:hAnsi="Bookman Old Style"/>
                <w:i/>
                <w:iCs/>
                <w:sz w:val="22"/>
                <w:szCs w:val="22"/>
                <w:lang w:eastAsia="en-US"/>
              </w:rPr>
              <w:t xml:space="preserve"> </w:t>
            </w:r>
            <w:r w:rsidR="00BD15A0" w:rsidRPr="00BD15A0">
              <w:rPr>
                <w:rFonts w:ascii="Bookman Old Style" w:hAnsi="Bookman Old Style"/>
                <w:b/>
                <w:bCs/>
                <w:i/>
                <w:iCs/>
                <w:sz w:val="22"/>
                <w:szCs w:val="22"/>
                <w:lang w:eastAsia="en-US"/>
              </w:rPr>
              <w:t>(</w:t>
            </w:r>
            <w:r w:rsidR="00EC1F0E">
              <w:rPr>
                <w:rFonts w:ascii="Bookman Old Style" w:hAnsi="Bookman Old Style"/>
                <w:b/>
                <w:bCs/>
                <w:i/>
                <w:iCs/>
                <w:sz w:val="22"/>
                <w:szCs w:val="22"/>
                <w:lang w:eastAsia="en-US"/>
              </w:rPr>
              <w:t>3</w:t>
            </w:r>
            <w:r w:rsidR="00BD15A0" w:rsidRPr="00BD15A0">
              <w:rPr>
                <w:rFonts w:ascii="Bookman Old Style" w:hAnsi="Bookman Old Style"/>
                <w:b/>
                <w:bCs/>
                <w:i/>
                <w:iCs/>
                <w:sz w:val="22"/>
                <w:szCs w:val="22"/>
                <w:lang w:eastAsia="en-US"/>
              </w:rPr>
              <w:t xml:space="preserve"> points)</w:t>
            </w:r>
          </w:p>
          <w:p w14:paraId="65F4DD8D" w14:textId="6D1B2DA1" w:rsidR="00F03D12" w:rsidRPr="00697792" w:rsidRDefault="000E244E" w:rsidP="005B3B92">
            <w:pPr>
              <w:pStyle w:val="Paragraphedeliste"/>
              <w:spacing w:after="160"/>
              <w:ind w:left="1347"/>
              <w:jc w:val="both"/>
              <w:rPr>
                <w:rFonts w:ascii="Bookman Old Style" w:hAnsi="Bookman Old Style"/>
                <w:b/>
                <w:bCs/>
                <w:i/>
                <w:iCs/>
                <w:sz w:val="22"/>
                <w:szCs w:val="22"/>
                <w:lang w:eastAsia="en-US"/>
              </w:rPr>
            </w:pPr>
            <w:r>
              <w:rPr>
                <w:rFonts w:ascii="Bookman Old Style" w:hAnsi="Bookman Old Style"/>
                <w:i/>
                <w:iCs/>
                <w:sz w:val="22"/>
                <w:szCs w:val="22"/>
                <w:lang w:eastAsia="en-US"/>
              </w:rPr>
              <w:t>A</w:t>
            </w:r>
            <w:r w:rsidR="00A70A23" w:rsidRPr="00697792">
              <w:rPr>
                <w:rFonts w:ascii="Bookman Old Style" w:hAnsi="Bookman Old Style"/>
                <w:i/>
                <w:iCs/>
                <w:sz w:val="22"/>
                <w:szCs w:val="22"/>
                <w:lang w:eastAsia="en-US"/>
              </w:rPr>
              <w:t xml:space="preserve">voir </w:t>
            </w:r>
            <w:r w:rsidR="00F03D12" w:rsidRPr="00697792">
              <w:rPr>
                <w:rFonts w:ascii="Bookman Old Style" w:hAnsi="Bookman Old Style"/>
                <w:i/>
                <w:iCs/>
                <w:sz w:val="22"/>
                <w:szCs w:val="22"/>
                <w:lang w:eastAsia="en-US"/>
              </w:rPr>
              <w:t xml:space="preserve">réalisé </w:t>
            </w:r>
            <w:r w:rsidR="00A70A23" w:rsidRPr="00697792">
              <w:rPr>
                <w:rFonts w:ascii="Bookman Old Style" w:hAnsi="Bookman Old Style"/>
                <w:i/>
                <w:iCs/>
                <w:sz w:val="22"/>
                <w:szCs w:val="22"/>
                <w:lang w:eastAsia="en-US"/>
              </w:rPr>
              <w:t xml:space="preserve">au cours des </w:t>
            </w:r>
            <w:r w:rsidR="00A70A23" w:rsidRPr="00697792">
              <w:rPr>
                <w:rFonts w:ascii="Bookman Old Style" w:hAnsi="Bookman Old Style"/>
                <w:b/>
                <w:bCs/>
                <w:i/>
                <w:iCs/>
                <w:sz w:val="22"/>
                <w:szCs w:val="22"/>
                <w:lang w:eastAsia="en-US"/>
              </w:rPr>
              <w:t>trois (3) dernières années</w:t>
            </w:r>
            <w:r w:rsidR="00A70A23" w:rsidRPr="00697792">
              <w:rPr>
                <w:rFonts w:ascii="Bookman Old Style" w:hAnsi="Bookman Old Style"/>
                <w:i/>
                <w:iCs/>
                <w:sz w:val="22"/>
                <w:szCs w:val="22"/>
                <w:lang w:eastAsia="en-US"/>
              </w:rPr>
              <w:t xml:space="preserve"> (2023-2025) et de l’année en cours</w:t>
            </w:r>
            <w:r w:rsidR="00C97060" w:rsidRPr="00697792">
              <w:rPr>
                <w:rFonts w:ascii="Bookman Old Style" w:hAnsi="Bookman Old Style"/>
                <w:i/>
                <w:iCs/>
                <w:sz w:val="22"/>
                <w:szCs w:val="22"/>
                <w:lang w:eastAsia="en-US"/>
              </w:rPr>
              <w:t>,</w:t>
            </w:r>
            <w:r w:rsidR="00A70A23" w:rsidRPr="00697792">
              <w:rPr>
                <w:rFonts w:ascii="Bookman Old Style" w:hAnsi="Bookman Old Style"/>
                <w:i/>
                <w:iCs/>
                <w:sz w:val="22"/>
                <w:szCs w:val="22"/>
                <w:lang w:eastAsia="en-US"/>
              </w:rPr>
              <w:t xml:space="preserve"> </w:t>
            </w:r>
            <w:r w:rsidR="00F03D12" w:rsidRPr="00697792">
              <w:rPr>
                <w:rFonts w:ascii="Bookman Old Style" w:hAnsi="Bookman Old Style"/>
                <w:i/>
                <w:iCs/>
                <w:sz w:val="22"/>
                <w:szCs w:val="22"/>
                <w:lang w:eastAsia="en-US"/>
              </w:rPr>
              <w:t xml:space="preserve">au moins </w:t>
            </w:r>
            <w:r w:rsidR="00F03D12" w:rsidRPr="00697792">
              <w:rPr>
                <w:rFonts w:ascii="Bookman Old Style" w:hAnsi="Bookman Old Style"/>
                <w:b/>
                <w:bCs/>
                <w:i/>
                <w:iCs/>
                <w:sz w:val="22"/>
                <w:szCs w:val="22"/>
                <w:lang w:eastAsia="en-US"/>
              </w:rPr>
              <w:t xml:space="preserve">une (01) mission </w:t>
            </w:r>
            <w:r w:rsidR="00EA779E" w:rsidRPr="00697792">
              <w:rPr>
                <w:rFonts w:ascii="Bookman Old Style" w:hAnsi="Bookman Old Style"/>
                <w:b/>
                <w:bCs/>
                <w:i/>
                <w:iCs/>
                <w:sz w:val="22"/>
                <w:szCs w:val="22"/>
                <w:lang w:eastAsia="en-US"/>
              </w:rPr>
              <w:t>d</w:t>
            </w:r>
            <w:r w:rsidR="00F03D12" w:rsidRPr="00697792">
              <w:rPr>
                <w:rFonts w:ascii="Bookman Old Style" w:hAnsi="Bookman Old Style"/>
                <w:b/>
                <w:bCs/>
                <w:i/>
                <w:iCs/>
                <w:sz w:val="22"/>
                <w:szCs w:val="22"/>
                <w:lang w:eastAsia="en-US"/>
              </w:rPr>
              <w:t xml:space="preserve">e </w:t>
            </w:r>
            <w:r w:rsidR="00EA779E" w:rsidRPr="00697792">
              <w:rPr>
                <w:rFonts w:ascii="Bookman Old Style" w:hAnsi="Bookman Old Style"/>
                <w:b/>
                <w:bCs/>
                <w:i/>
                <w:iCs/>
                <w:sz w:val="22"/>
                <w:szCs w:val="22"/>
                <w:lang w:eastAsia="en-US"/>
              </w:rPr>
              <w:t>b</w:t>
            </w:r>
            <w:r w:rsidR="00F03D12" w:rsidRPr="00697792">
              <w:rPr>
                <w:rFonts w:ascii="Bookman Old Style" w:hAnsi="Bookman Old Style"/>
                <w:b/>
                <w:bCs/>
                <w:i/>
                <w:iCs/>
                <w:sz w:val="22"/>
                <w:szCs w:val="22"/>
                <w:lang w:eastAsia="en-US"/>
              </w:rPr>
              <w:t>ilan</w:t>
            </w:r>
            <w:r w:rsidR="00EA779E" w:rsidRPr="00697792">
              <w:rPr>
                <w:rFonts w:ascii="Bookman Old Style" w:hAnsi="Bookman Old Style"/>
                <w:b/>
                <w:bCs/>
                <w:i/>
                <w:iCs/>
                <w:sz w:val="22"/>
                <w:szCs w:val="22"/>
                <w:lang w:eastAsia="en-US"/>
              </w:rPr>
              <w:t xml:space="preserve"> </w:t>
            </w:r>
            <w:r w:rsidR="00F03D12" w:rsidRPr="00697792">
              <w:rPr>
                <w:rFonts w:ascii="Bookman Old Style" w:hAnsi="Bookman Old Style"/>
                <w:b/>
                <w:bCs/>
                <w:i/>
                <w:iCs/>
                <w:sz w:val="22"/>
                <w:szCs w:val="22"/>
                <w:lang w:eastAsia="en-US"/>
              </w:rPr>
              <w:t>de compétences</w:t>
            </w:r>
            <w:r w:rsidR="00F03D12" w:rsidRPr="00697792">
              <w:rPr>
                <w:rFonts w:ascii="Bookman Old Style" w:hAnsi="Bookman Old Style"/>
                <w:i/>
                <w:iCs/>
                <w:sz w:val="22"/>
                <w:szCs w:val="22"/>
                <w:lang w:eastAsia="en-US"/>
              </w:rPr>
              <w:t xml:space="preserve"> </w:t>
            </w:r>
            <w:r w:rsidR="00BD15A0" w:rsidRPr="00BD15A0">
              <w:rPr>
                <w:rFonts w:ascii="Bookman Old Style" w:hAnsi="Bookman Old Style"/>
                <w:b/>
                <w:bCs/>
                <w:i/>
                <w:iCs/>
                <w:sz w:val="22"/>
                <w:szCs w:val="22"/>
                <w:lang w:eastAsia="en-US"/>
              </w:rPr>
              <w:t>à l’international</w:t>
            </w:r>
            <w:r>
              <w:rPr>
                <w:rFonts w:ascii="Bookman Old Style" w:hAnsi="Bookman Old Style"/>
                <w:b/>
                <w:bCs/>
                <w:i/>
                <w:iCs/>
                <w:sz w:val="22"/>
                <w:szCs w:val="22"/>
                <w:lang w:eastAsia="en-US"/>
              </w:rPr>
              <w:t xml:space="preserve"> (</w:t>
            </w:r>
            <w:r w:rsidR="00EC1F0E">
              <w:rPr>
                <w:rFonts w:ascii="Bookman Old Style" w:hAnsi="Bookman Old Style"/>
                <w:b/>
                <w:bCs/>
                <w:i/>
                <w:iCs/>
                <w:sz w:val="22"/>
                <w:szCs w:val="22"/>
                <w:lang w:eastAsia="en-US"/>
              </w:rPr>
              <w:t>3</w:t>
            </w:r>
            <w:r>
              <w:rPr>
                <w:rFonts w:ascii="Bookman Old Style" w:hAnsi="Bookman Old Style"/>
                <w:b/>
                <w:bCs/>
                <w:i/>
                <w:iCs/>
                <w:sz w:val="22"/>
                <w:szCs w:val="22"/>
                <w:lang w:eastAsia="en-US"/>
              </w:rPr>
              <w:t xml:space="preserve"> points)</w:t>
            </w:r>
          </w:p>
          <w:p w14:paraId="778DFAAA" w14:textId="073DE409" w:rsidR="00F03D12" w:rsidRPr="000E244E" w:rsidRDefault="00F03D12" w:rsidP="000E244E">
            <w:pPr>
              <w:pStyle w:val="Paragraphedeliste"/>
              <w:spacing w:after="160"/>
              <w:ind w:left="1448"/>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Être titulaire d’un diplôme de niveau </w:t>
            </w:r>
            <w:r w:rsidRPr="00697792">
              <w:rPr>
                <w:rFonts w:ascii="Bookman Old Style" w:hAnsi="Bookman Old Style"/>
                <w:b/>
                <w:bCs/>
                <w:i/>
                <w:iCs/>
                <w:sz w:val="22"/>
                <w:szCs w:val="22"/>
                <w:lang w:eastAsia="en-US"/>
              </w:rPr>
              <w:t>Bac+5</w:t>
            </w:r>
            <w:r w:rsidRPr="00697792">
              <w:rPr>
                <w:rFonts w:ascii="Bookman Old Style" w:hAnsi="Bookman Old Style"/>
                <w:i/>
                <w:iCs/>
                <w:sz w:val="22"/>
                <w:szCs w:val="22"/>
                <w:lang w:eastAsia="en-US"/>
              </w:rPr>
              <w:t xml:space="preserve"> </w:t>
            </w:r>
            <w:r w:rsidRPr="00697792">
              <w:rPr>
                <w:rFonts w:ascii="Bookman Old Style" w:hAnsi="Bookman Old Style"/>
                <w:b/>
                <w:bCs/>
                <w:i/>
                <w:iCs/>
                <w:sz w:val="22"/>
                <w:szCs w:val="22"/>
                <w:lang w:eastAsia="en-US"/>
              </w:rPr>
              <w:t xml:space="preserve">en </w:t>
            </w:r>
            <w:r w:rsidR="00F06372" w:rsidRPr="00697792">
              <w:rPr>
                <w:rFonts w:ascii="Bookman Old Style" w:hAnsi="Bookman Old Style"/>
                <w:b/>
                <w:bCs/>
                <w:i/>
                <w:iCs/>
                <w:sz w:val="22"/>
                <w:szCs w:val="22"/>
                <w:lang w:eastAsia="en-US"/>
              </w:rPr>
              <w:t>Gestion des Ressources Humaines</w:t>
            </w:r>
            <w:r w:rsidR="00F06372" w:rsidRPr="00697792">
              <w:rPr>
                <w:rFonts w:ascii="Bookman Old Style" w:hAnsi="Bookman Old Style"/>
                <w:i/>
                <w:iCs/>
                <w:sz w:val="22"/>
                <w:szCs w:val="22"/>
                <w:lang w:eastAsia="en-US"/>
              </w:rPr>
              <w:t xml:space="preserve"> </w:t>
            </w:r>
            <w:r w:rsidRPr="00697792">
              <w:rPr>
                <w:rFonts w:ascii="Bookman Old Style" w:hAnsi="Bookman Old Style"/>
                <w:i/>
                <w:iCs/>
                <w:sz w:val="22"/>
                <w:szCs w:val="22"/>
                <w:lang w:eastAsia="en-US"/>
              </w:rPr>
              <w:t xml:space="preserve">dûment justifié par la production d’une </w:t>
            </w:r>
            <w:r w:rsidRPr="00697792">
              <w:rPr>
                <w:rFonts w:ascii="Bookman Old Style" w:hAnsi="Bookman Old Style"/>
                <w:b/>
                <w:bCs/>
                <w:i/>
                <w:iCs/>
                <w:sz w:val="22"/>
                <w:szCs w:val="22"/>
                <w:lang w:eastAsia="en-US"/>
              </w:rPr>
              <w:t>copie légalisée du diplôme</w:t>
            </w:r>
            <w:r w:rsidR="000E244E">
              <w:rPr>
                <w:rFonts w:ascii="Bookman Old Style" w:hAnsi="Bookman Old Style"/>
                <w:b/>
                <w:bCs/>
                <w:i/>
                <w:iCs/>
                <w:sz w:val="22"/>
                <w:szCs w:val="22"/>
                <w:lang w:eastAsia="en-US"/>
              </w:rPr>
              <w:t xml:space="preserve"> </w:t>
            </w:r>
            <w:r w:rsidR="000E244E" w:rsidRPr="000E244E">
              <w:rPr>
                <w:rFonts w:ascii="Bookman Old Style" w:hAnsi="Bookman Old Style"/>
                <w:i/>
                <w:iCs/>
                <w:sz w:val="22"/>
                <w:szCs w:val="22"/>
                <w:lang w:eastAsia="en-US"/>
              </w:rPr>
              <w:t>et justifier</w:t>
            </w:r>
            <w:r w:rsidR="000E244E" w:rsidRPr="00697792">
              <w:rPr>
                <w:rFonts w:ascii="Bookman Old Style" w:hAnsi="Bookman Old Style"/>
                <w:i/>
                <w:iCs/>
                <w:sz w:val="22"/>
                <w:szCs w:val="22"/>
                <w:lang w:eastAsia="en-US"/>
              </w:rPr>
              <w:t xml:space="preserve"> d’une </w:t>
            </w:r>
            <w:r w:rsidR="000E244E" w:rsidRPr="00697792">
              <w:rPr>
                <w:rFonts w:ascii="Bookman Old Style" w:hAnsi="Bookman Old Style"/>
                <w:b/>
                <w:bCs/>
                <w:i/>
                <w:iCs/>
                <w:sz w:val="22"/>
                <w:szCs w:val="22"/>
                <w:lang w:eastAsia="en-US"/>
              </w:rPr>
              <w:t>expérience professionnelle générale d’au moins quinze (15) années</w:t>
            </w:r>
            <w:r w:rsidR="000E244E" w:rsidRPr="00697792">
              <w:rPr>
                <w:rFonts w:ascii="Bookman Old Style" w:hAnsi="Bookman Old Style"/>
                <w:i/>
                <w:iCs/>
                <w:sz w:val="22"/>
                <w:szCs w:val="22"/>
                <w:lang w:eastAsia="en-US"/>
              </w:rPr>
              <w:t xml:space="preserve">, attestée par la copie légalisée du diplôme fourni. </w:t>
            </w:r>
            <w:r w:rsidR="000E244E" w:rsidRPr="00697792">
              <w:rPr>
                <w:rFonts w:ascii="Bookman Old Style" w:hAnsi="Bookman Old Style"/>
                <w:b/>
                <w:bCs/>
                <w:i/>
                <w:iCs/>
                <w:sz w:val="22"/>
                <w:szCs w:val="22"/>
                <w:lang w:eastAsia="en-US"/>
              </w:rPr>
              <w:t>(</w:t>
            </w:r>
            <w:r w:rsidR="000E244E">
              <w:rPr>
                <w:rFonts w:ascii="Bookman Old Style" w:hAnsi="Bookman Old Style"/>
                <w:b/>
                <w:bCs/>
                <w:i/>
                <w:iCs/>
                <w:sz w:val="22"/>
                <w:szCs w:val="22"/>
                <w:lang w:eastAsia="en-US"/>
              </w:rPr>
              <w:t>0.</w:t>
            </w:r>
            <w:r w:rsidR="00EC1F0E">
              <w:rPr>
                <w:rFonts w:ascii="Bookman Old Style" w:hAnsi="Bookman Old Style"/>
                <w:b/>
                <w:bCs/>
                <w:i/>
                <w:iCs/>
                <w:sz w:val="22"/>
                <w:szCs w:val="22"/>
                <w:lang w:eastAsia="en-US"/>
              </w:rPr>
              <w:t>2</w:t>
            </w:r>
            <w:r w:rsidR="000E244E" w:rsidRPr="00697792">
              <w:rPr>
                <w:rFonts w:ascii="Bookman Old Style" w:hAnsi="Bookman Old Style"/>
                <w:b/>
                <w:bCs/>
                <w:i/>
                <w:iCs/>
                <w:sz w:val="22"/>
                <w:szCs w:val="22"/>
                <w:lang w:eastAsia="en-US"/>
              </w:rPr>
              <w:t xml:space="preserve"> point </w:t>
            </w:r>
            <w:r w:rsidR="00EC1F0E" w:rsidRPr="00697792">
              <w:rPr>
                <w:rFonts w:ascii="Bookman Old Style" w:hAnsi="Bookman Old Style"/>
                <w:b/>
                <w:bCs/>
                <w:i/>
                <w:iCs/>
                <w:sz w:val="22"/>
                <w:szCs w:val="22"/>
                <w:lang w:eastAsia="en-US"/>
              </w:rPr>
              <w:t>par année</w:t>
            </w:r>
            <w:r w:rsidR="000E244E" w:rsidRPr="00697792">
              <w:rPr>
                <w:rFonts w:ascii="Bookman Old Style" w:hAnsi="Bookman Old Style"/>
                <w:b/>
                <w:bCs/>
                <w:i/>
                <w:iCs/>
                <w:sz w:val="22"/>
                <w:szCs w:val="22"/>
                <w:lang w:eastAsia="en-US"/>
              </w:rPr>
              <w:t xml:space="preserve"> d’expérience générale</w:t>
            </w:r>
            <w:r w:rsidR="000E244E">
              <w:rPr>
                <w:rFonts w:ascii="Bookman Old Style" w:hAnsi="Bookman Old Style"/>
                <w:b/>
                <w:bCs/>
                <w:i/>
                <w:iCs/>
                <w:sz w:val="22"/>
                <w:szCs w:val="22"/>
                <w:lang w:eastAsia="en-US"/>
              </w:rPr>
              <w:t>) ;</w:t>
            </w:r>
          </w:p>
          <w:p w14:paraId="7D714533" w14:textId="6A84C972" w:rsidR="000C5B62" w:rsidRPr="00697792" w:rsidRDefault="006E6859" w:rsidP="000C5B62">
            <w:pPr>
              <w:pStyle w:val="Paragraphedeliste"/>
              <w:spacing w:after="160"/>
              <w:ind w:left="1447"/>
              <w:jc w:val="both"/>
              <w:rPr>
                <w:rFonts w:ascii="Bookman Old Style" w:hAnsi="Bookman Old Style"/>
                <w:i/>
                <w:iCs/>
                <w:sz w:val="22"/>
                <w:szCs w:val="22"/>
                <w:lang w:eastAsia="en-US"/>
              </w:rPr>
            </w:pPr>
            <w:r w:rsidRPr="00697792">
              <w:rPr>
                <w:rFonts w:ascii="Bookman Old Style" w:hAnsi="Bookman Old Style"/>
                <w:i/>
                <w:iCs/>
                <w:sz w:val="22"/>
                <w:szCs w:val="22"/>
                <w:lang w:eastAsia="en-US"/>
              </w:rPr>
              <w:t xml:space="preserve">Justifier d’une certification en développement des compétences </w:t>
            </w:r>
            <w:r w:rsidR="0072535F" w:rsidRPr="00697792">
              <w:rPr>
                <w:rFonts w:ascii="Bookman Old Style" w:hAnsi="Bookman Old Style"/>
                <w:i/>
                <w:iCs/>
                <w:sz w:val="22"/>
                <w:szCs w:val="22"/>
                <w:lang w:eastAsia="en-US"/>
              </w:rPr>
              <w:t>(</w:t>
            </w:r>
            <w:r w:rsidR="001B12D9" w:rsidRPr="00697792">
              <w:rPr>
                <w:rFonts w:ascii="Bookman Old Style" w:hAnsi="Bookman Old Style"/>
                <w:b/>
                <w:bCs/>
                <w:i/>
                <w:iCs/>
                <w:sz w:val="22"/>
                <w:szCs w:val="22"/>
                <w:lang w:eastAsia="en-US"/>
              </w:rPr>
              <w:t>3</w:t>
            </w:r>
            <w:r w:rsidR="00545564" w:rsidRPr="00697792">
              <w:rPr>
                <w:rFonts w:ascii="Bookman Old Style" w:hAnsi="Bookman Old Style"/>
                <w:b/>
                <w:bCs/>
                <w:i/>
                <w:iCs/>
                <w:sz w:val="22"/>
                <w:szCs w:val="22"/>
                <w:lang w:eastAsia="en-US"/>
              </w:rPr>
              <w:t xml:space="preserve"> </w:t>
            </w:r>
            <w:r w:rsidR="000C5B62" w:rsidRPr="00697792">
              <w:rPr>
                <w:rFonts w:ascii="Bookman Old Style" w:hAnsi="Bookman Old Style"/>
                <w:b/>
                <w:bCs/>
                <w:i/>
                <w:iCs/>
                <w:sz w:val="22"/>
                <w:szCs w:val="22"/>
                <w:lang w:eastAsia="en-US"/>
              </w:rPr>
              <w:t>points).</w:t>
            </w:r>
          </w:p>
          <w:p w14:paraId="7BA5E207" w14:textId="655FA606" w:rsidR="00F03D12" w:rsidRPr="00697792" w:rsidRDefault="002B6AA5" w:rsidP="00F03D12">
            <w:pPr>
              <w:pStyle w:val="Paragraphedeliste"/>
              <w:spacing w:after="160"/>
              <w:ind w:left="1500"/>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Avoir conduit</w:t>
            </w:r>
            <w:r w:rsidRPr="00697792">
              <w:rPr>
                <w:rFonts w:ascii="Bookman Old Style" w:hAnsi="Bookman Old Style"/>
                <w:b/>
                <w:bCs/>
                <w:i/>
                <w:iCs/>
                <w:sz w:val="22"/>
                <w:szCs w:val="22"/>
                <w:lang w:eastAsia="en-US"/>
              </w:rPr>
              <w:t xml:space="preserve"> </w:t>
            </w:r>
            <w:r w:rsidR="00936811" w:rsidRPr="00697792">
              <w:rPr>
                <w:rFonts w:ascii="Bookman Old Style" w:hAnsi="Bookman Old Style"/>
                <w:i/>
                <w:iCs/>
                <w:sz w:val="22"/>
                <w:szCs w:val="22"/>
                <w:lang w:eastAsia="en-US"/>
              </w:rPr>
              <w:t>au moins</w:t>
            </w:r>
            <w:r w:rsidR="00936811" w:rsidRPr="00697792">
              <w:rPr>
                <w:rFonts w:ascii="Bookman Old Style" w:hAnsi="Bookman Old Style"/>
                <w:b/>
                <w:bCs/>
                <w:i/>
                <w:iCs/>
                <w:sz w:val="22"/>
                <w:szCs w:val="22"/>
                <w:lang w:eastAsia="en-US"/>
              </w:rPr>
              <w:t xml:space="preserve"> </w:t>
            </w:r>
            <w:r w:rsidR="00F815B2" w:rsidRPr="00697792">
              <w:rPr>
                <w:rFonts w:ascii="Bookman Old Style" w:hAnsi="Bookman Old Style"/>
                <w:b/>
                <w:bCs/>
                <w:i/>
                <w:iCs/>
                <w:sz w:val="22"/>
                <w:szCs w:val="22"/>
                <w:lang w:eastAsia="en-US"/>
              </w:rPr>
              <w:t>cinq (</w:t>
            </w:r>
            <w:r w:rsidRPr="00697792">
              <w:rPr>
                <w:rFonts w:ascii="Bookman Old Style" w:hAnsi="Bookman Old Style"/>
                <w:b/>
                <w:bCs/>
                <w:i/>
                <w:iCs/>
                <w:sz w:val="22"/>
                <w:szCs w:val="22"/>
                <w:lang w:eastAsia="en-US"/>
              </w:rPr>
              <w:t>5</w:t>
            </w:r>
            <w:r w:rsidR="00F815B2" w:rsidRPr="00697792">
              <w:rPr>
                <w:rFonts w:ascii="Bookman Old Style" w:hAnsi="Bookman Old Style"/>
                <w:b/>
                <w:bCs/>
                <w:i/>
                <w:iCs/>
                <w:sz w:val="22"/>
                <w:szCs w:val="22"/>
                <w:lang w:eastAsia="en-US"/>
              </w:rPr>
              <w:t>)</w:t>
            </w:r>
            <w:r w:rsidRPr="00697792">
              <w:rPr>
                <w:rFonts w:ascii="Bookman Old Style" w:hAnsi="Bookman Old Style"/>
                <w:b/>
                <w:bCs/>
                <w:i/>
                <w:iCs/>
                <w:sz w:val="22"/>
                <w:szCs w:val="22"/>
                <w:lang w:eastAsia="en-US"/>
              </w:rPr>
              <w:t xml:space="preserve"> missions similaires </w:t>
            </w:r>
            <w:r w:rsidR="00CF2896" w:rsidRPr="00697792">
              <w:rPr>
                <w:rFonts w:ascii="Bookman Old Style" w:hAnsi="Bookman Old Style"/>
                <w:b/>
                <w:bCs/>
                <w:i/>
                <w:iCs/>
                <w:sz w:val="22"/>
                <w:szCs w:val="22"/>
                <w:lang w:eastAsia="en-US"/>
              </w:rPr>
              <w:t xml:space="preserve">(bilan/évaluation de compétences, </w:t>
            </w:r>
            <w:r w:rsidR="006F1B65" w:rsidRPr="00697792">
              <w:rPr>
                <w:rFonts w:ascii="Bookman Old Style" w:hAnsi="Bookman Old Style"/>
                <w:b/>
                <w:bCs/>
                <w:i/>
                <w:iCs/>
                <w:sz w:val="22"/>
                <w:szCs w:val="22"/>
                <w:lang w:eastAsia="en-US"/>
              </w:rPr>
              <w:t>analyse d’</w:t>
            </w:r>
            <w:r w:rsidR="00CF2896" w:rsidRPr="00697792">
              <w:rPr>
                <w:rFonts w:ascii="Bookman Old Style" w:hAnsi="Bookman Old Style"/>
                <w:b/>
                <w:bCs/>
                <w:i/>
                <w:iCs/>
                <w:sz w:val="22"/>
                <w:szCs w:val="22"/>
                <w:lang w:eastAsia="en-US"/>
              </w:rPr>
              <w:t>adéquation profil/poste</w:t>
            </w:r>
            <w:r w:rsidR="00A34C4C" w:rsidRPr="00697792">
              <w:rPr>
                <w:rFonts w:ascii="Bookman Old Style" w:hAnsi="Bookman Old Style"/>
                <w:b/>
                <w:bCs/>
                <w:i/>
                <w:iCs/>
                <w:sz w:val="22"/>
                <w:szCs w:val="22"/>
                <w:lang w:eastAsia="en-US"/>
              </w:rPr>
              <w:t xml:space="preserve"> </w:t>
            </w:r>
            <w:r w:rsidRPr="00697792">
              <w:rPr>
                <w:rFonts w:ascii="Bookman Old Style" w:hAnsi="Bookman Old Style"/>
                <w:b/>
                <w:bCs/>
                <w:i/>
                <w:iCs/>
                <w:sz w:val="22"/>
                <w:szCs w:val="22"/>
                <w:lang w:eastAsia="en-US"/>
              </w:rPr>
              <w:t xml:space="preserve">au cours des 03 dernières années </w:t>
            </w:r>
            <w:r w:rsidRPr="00697792">
              <w:rPr>
                <w:rFonts w:ascii="Bookman Old Style" w:hAnsi="Bookman Old Style"/>
                <w:i/>
                <w:iCs/>
                <w:sz w:val="22"/>
                <w:szCs w:val="22"/>
                <w:lang w:eastAsia="en-US"/>
              </w:rPr>
              <w:t>(2023</w:t>
            </w:r>
            <w:r w:rsidR="000A6234" w:rsidRPr="00697792">
              <w:rPr>
                <w:rFonts w:ascii="Bookman Old Style" w:hAnsi="Bookman Old Style"/>
                <w:i/>
                <w:iCs/>
                <w:sz w:val="22"/>
                <w:szCs w:val="22"/>
                <w:lang w:eastAsia="en-US"/>
              </w:rPr>
              <w:t>-</w:t>
            </w:r>
            <w:r w:rsidRPr="00697792">
              <w:rPr>
                <w:rFonts w:ascii="Bookman Old Style" w:hAnsi="Bookman Old Style"/>
                <w:i/>
                <w:iCs/>
                <w:sz w:val="22"/>
                <w:szCs w:val="22"/>
                <w:lang w:eastAsia="en-US"/>
              </w:rPr>
              <w:t xml:space="preserve">2025) et de l’année en cours justifiées par les </w:t>
            </w:r>
            <w:r w:rsidRPr="00697792">
              <w:rPr>
                <w:rFonts w:ascii="Bookman Old Style" w:hAnsi="Bookman Old Style"/>
                <w:b/>
                <w:bCs/>
                <w:i/>
                <w:iCs/>
                <w:sz w:val="22"/>
                <w:szCs w:val="22"/>
                <w:lang w:eastAsia="en-US"/>
              </w:rPr>
              <w:t xml:space="preserve">copies </w:t>
            </w:r>
            <w:r w:rsidR="00CF2896" w:rsidRPr="00697792">
              <w:rPr>
                <w:rFonts w:ascii="Bookman Old Style" w:hAnsi="Bookman Old Style"/>
                <w:b/>
                <w:bCs/>
                <w:i/>
                <w:iCs/>
                <w:sz w:val="22"/>
                <w:szCs w:val="22"/>
                <w:lang w:eastAsia="en-US"/>
              </w:rPr>
              <w:t xml:space="preserve">légalisées des attestations de travail ou de bonne fin d’exécution </w:t>
            </w:r>
            <w:r w:rsidRPr="00697792">
              <w:rPr>
                <w:rFonts w:ascii="Bookman Old Style" w:hAnsi="Bookman Old Style"/>
                <w:i/>
                <w:iCs/>
                <w:sz w:val="22"/>
                <w:szCs w:val="22"/>
                <w:lang w:eastAsia="en-US"/>
              </w:rPr>
              <w:t>mentionn</w:t>
            </w:r>
            <w:r w:rsidR="00E46445" w:rsidRPr="00697792">
              <w:rPr>
                <w:rFonts w:ascii="Bookman Old Style" w:hAnsi="Bookman Old Style"/>
                <w:i/>
                <w:iCs/>
                <w:sz w:val="22"/>
                <w:szCs w:val="22"/>
                <w:lang w:eastAsia="en-US"/>
              </w:rPr>
              <w:t>ant</w:t>
            </w:r>
            <w:r w:rsidRPr="00697792">
              <w:rPr>
                <w:rFonts w:ascii="Bookman Old Style" w:hAnsi="Bookman Old Style"/>
                <w:i/>
                <w:iCs/>
                <w:sz w:val="22"/>
                <w:szCs w:val="22"/>
                <w:lang w:eastAsia="en-US"/>
              </w:rPr>
              <w:t xml:space="preserve"> les références des </w:t>
            </w:r>
            <w:r w:rsidRPr="00697792">
              <w:rPr>
                <w:rFonts w:ascii="Bookman Old Style" w:hAnsi="Bookman Old Style"/>
                <w:i/>
                <w:iCs/>
                <w:sz w:val="22"/>
                <w:szCs w:val="22"/>
                <w:lang w:eastAsia="en-US"/>
              </w:rPr>
              <w:lastRenderedPageBreak/>
              <w:t>marchés, les activités auxquelles le personnel a participé</w:t>
            </w:r>
            <w:r w:rsidR="00AB1905" w:rsidRPr="00697792">
              <w:rPr>
                <w:rFonts w:ascii="Bookman Old Style" w:hAnsi="Bookman Old Style"/>
                <w:i/>
                <w:iCs/>
                <w:sz w:val="22"/>
                <w:szCs w:val="22"/>
                <w:lang w:eastAsia="en-US"/>
              </w:rPr>
              <w:t>.</w:t>
            </w:r>
            <w:r w:rsidRPr="00697792">
              <w:rPr>
                <w:rFonts w:ascii="Bookman Old Style" w:hAnsi="Bookman Old Style"/>
                <w:i/>
                <w:iCs/>
                <w:sz w:val="22"/>
                <w:szCs w:val="22"/>
                <w:lang w:eastAsia="en-US"/>
              </w:rPr>
              <w:t xml:space="preserve"> </w:t>
            </w:r>
            <w:r w:rsidRPr="00697792">
              <w:rPr>
                <w:rFonts w:ascii="Bookman Old Style" w:hAnsi="Bookman Old Style"/>
                <w:b/>
                <w:bCs/>
                <w:i/>
                <w:iCs/>
                <w:sz w:val="22"/>
                <w:szCs w:val="22"/>
                <w:lang w:eastAsia="en-US"/>
              </w:rPr>
              <w:t>(</w:t>
            </w:r>
            <w:r w:rsidR="008D12F0" w:rsidRPr="00697792">
              <w:rPr>
                <w:rFonts w:ascii="Bookman Old Style" w:hAnsi="Bookman Old Style"/>
                <w:b/>
                <w:bCs/>
                <w:i/>
                <w:iCs/>
                <w:sz w:val="22"/>
                <w:szCs w:val="22"/>
                <w:lang w:eastAsia="en-US"/>
              </w:rPr>
              <w:t>3</w:t>
            </w:r>
            <w:r w:rsidR="00617A0F" w:rsidRPr="00697792">
              <w:rPr>
                <w:rFonts w:ascii="Bookman Old Style" w:hAnsi="Bookman Old Style"/>
                <w:b/>
                <w:bCs/>
                <w:i/>
                <w:iCs/>
                <w:sz w:val="22"/>
                <w:szCs w:val="22"/>
                <w:lang w:eastAsia="en-US"/>
              </w:rPr>
              <w:t xml:space="preserve"> points</w:t>
            </w:r>
            <w:r w:rsidRPr="00697792">
              <w:rPr>
                <w:rFonts w:ascii="Bookman Old Style" w:hAnsi="Bookman Old Style"/>
                <w:b/>
                <w:bCs/>
                <w:i/>
                <w:iCs/>
                <w:sz w:val="22"/>
                <w:szCs w:val="22"/>
                <w:lang w:eastAsia="en-US"/>
              </w:rPr>
              <w:t xml:space="preserve"> par mission similaire justifiée).</w:t>
            </w:r>
          </w:p>
          <w:p w14:paraId="2A99F1C2" w14:textId="4A05531D" w:rsidR="0060068B" w:rsidRPr="00697792" w:rsidRDefault="00FC1656" w:rsidP="0060068B">
            <w:pPr>
              <w:pStyle w:val="Paragraphedeliste"/>
              <w:spacing w:after="160"/>
              <w:ind w:left="1500"/>
              <w:jc w:val="both"/>
              <w:rPr>
                <w:rFonts w:ascii="Bookman Old Style" w:hAnsi="Bookman Old Style"/>
                <w:b/>
                <w:bCs/>
                <w:i/>
                <w:iCs/>
                <w:sz w:val="22"/>
                <w:szCs w:val="22"/>
                <w:lang w:eastAsia="en-US"/>
              </w:rPr>
            </w:pPr>
            <w:r w:rsidRPr="00697792">
              <w:rPr>
                <w:rFonts w:ascii="Bookman Old Style" w:hAnsi="Bookman Old Style"/>
                <w:i/>
                <w:iCs/>
                <w:sz w:val="22"/>
                <w:szCs w:val="22"/>
                <w:lang w:eastAsia="en-US"/>
              </w:rPr>
              <w:t xml:space="preserve">Avoir conduit </w:t>
            </w:r>
            <w:r w:rsidRPr="00697792">
              <w:rPr>
                <w:rFonts w:ascii="Bookman Old Style" w:hAnsi="Bookman Old Style"/>
                <w:b/>
                <w:bCs/>
                <w:i/>
                <w:iCs/>
                <w:sz w:val="22"/>
                <w:szCs w:val="22"/>
                <w:lang w:eastAsia="en-US"/>
              </w:rPr>
              <w:t>une</w:t>
            </w:r>
            <w:r w:rsidR="00022516" w:rsidRPr="00697792">
              <w:rPr>
                <w:rFonts w:ascii="Bookman Old Style" w:hAnsi="Bookman Old Style"/>
                <w:b/>
                <w:bCs/>
                <w:i/>
                <w:iCs/>
                <w:sz w:val="22"/>
                <w:szCs w:val="22"/>
                <w:lang w:eastAsia="en-US"/>
              </w:rPr>
              <w:t xml:space="preserve"> (1)</w:t>
            </w:r>
            <w:r w:rsidRPr="00697792">
              <w:rPr>
                <w:rFonts w:ascii="Bookman Old Style" w:hAnsi="Bookman Old Style"/>
                <w:b/>
                <w:bCs/>
                <w:i/>
                <w:iCs/>
                <w:sz w:val="22"/>
                <w:szCs w:val="22"/>
                <w:lang w:eastAsia="en-US"/>
              </w:rPr>
              <w:t xml:space="preserve"> étude pour la mise en place d’une politique </w:t>
            </w:r>
            <w:r w:rsidR="00A34C4C" w:rsidRPr="00697792">
              <w:rPr>
                <w:rFonts w:ascii="Bookman Old Style" w:hAnsi="Bookman Old Style"/>
                <w:b/>
                <w:bCs/>
                <w:i/>
                <w:iCs/>
                <w:sz w:val="22"/>
                <w:szCs w:val="22"/>
                <w:lang w:eastAsia="en-US"/>
              </w:rPr>
              <w:t xml:space="preserve">de </w:t>
            </w:r>
            <w:r w:rsidR="006F1B65" w:rsidRPr="00697792">
              <w:rPr>
                <w:rFonts w:ascii="Bookman Old Style" w:hAnsi="Bookman Old Style"/>
                <w:b/>
                <w:bCs/>
                <w:i/>
                <w:iCs/>
                <w:sz w:val="22"/>
                <w:szCs w:val="22"/>
                <w:lang w:eastAsia="en-US"/>
              </w:rPr>
              <w:t xml:space="preserve">gestion des </w:t>
            </w:r>
            <w:r w:rsidR="00A34C4C" w:rsidRPr="00697792">
              <w:rPr>
                <w:rFonts w:ascii="Bookman Old Style" w:hAnsi="Bookman Old Style"/>
                <w:b/>
                <w:bCs/>
                <w:i/>
                <w:iCs/>
                <w:sz w:val="22"/>
                <w:szCs w:val="22"/>
                <w:lang w:eastAsia="en-US"/>
              </w:rPr>
              <w:t>carrières</w:t>
            </w:r>
            <w:r w:rsidR="006F1B65" w:rsidRPr="00697792">
              <w:rPr>
                <w:rFonts w:ascii="Bookman Old Style" w:hAnsi="Bookman Old Style"/>
                <w:b/>
                <w:bCs/>
                <w:i/>
                <w:iCs/>
                <w:sz w:val="22"/>
                <w:szCs w:val="22"/>
                <w:lang w:eastAsia="en-US"/>
              </w:rPr>
              <w:t xml:space="preserve"> et des talents</w:t>
            </w:r>
            <w:r w:rsidR="00A34C4C" w:rsidRPr="00697792">
              <w:rPr>
                <w:rFonts w:ascii="Bookman Old Style" w:hAnsi="Bookman Old Style"/>
                <w:b/>
                <w:bCs/>
                <w:i/>
                <w:iCs/>
                <w:sz w:val="22"/>
                <w:szCs w:val="22"/>
                <w:lang w:eastAsia="en-US"/>
              </w:rPr>
              <w:t xml:space="preserve"> </w:t>
            </w:r>
            <w:r w:rsidRPr="00697792">
              <w:rPr>
                <w:rFonts w:ascii="Bookman Old Style" w:hAnsi="Bookman Old Style"/>
                <w:b/>
                <w:bCs/>
                <w:i/>
                <w:iCs/>
                <w:sz w:val="22"/>
                <w:szCs w:val="22"/>
                <w:lang w:eastAsia="en-US"/>
              </w:rPr>
              <w:t xml:space="preserve">à l’international au cours des 03 dernières années </w:t>
            </w:r>
            <w:r w:rsidRPr="00697792">
              <w:rPr>
                <w:rFonts w:ascii="Bookman Old Style" w:hAnsi="Bookman Old Style"/>
                <w:i/>
                <w:iCs/>
                <w:sz w:val="22"/>
                <w:szCs w:val="22"/>
                <w:lang w:eastAsia="en-US"/>
              </w:rPr>
              <w:t>(2023</w:t>
            </w:r>
            <w:r w:rsidR="000A6234" w:rsidRPr="00697792">
              <w:rPr>
                <w:rFonts w:ascii="Bookman Old Style" w:hAnsi="Bookman Old Style"/>
                <w:i/>
                <w:iCs/>
                <w:sz w:val="22"/>
                <w:szCs w:val="22"/>
                <w:lang w:eastAsia="en-US"/>
              </w:rPr>
              <w:t>-</w:t>
            </w:r>
            <w:r w:rsidRPr="00697792">
              <w:rPr>
                <w:rFonts w:ascii="Bookman Old Style" w:hAnsi="Bookman Old Style"/>
                <w:i/>
                <w:iCs/>
                <w:sz w:val="22"/>
                <w:szCs w:val="22"/>
                <w:lang w:eastAsia="en-US"/>
              </w:rPr>
              <w:t>2025)</w:t>
            </w:r>
            <w:r w:rsidR="004158BE" w:rsidRPr="00697792">
              <w:rPr>
                <w:rFonts w:ascii="Bookman Old Style" w:hAnsi="Bookman Old Style"/>
                <w:i/>
                <w:iCs/>
                <w:sz w:val="22"/>
                <w:szCs w:val="22"/>
                <w:lang w:eastAsia="en-US"/>
              </w:rPr>
              <w:t xml:space="preserve"> justifiées par l</w:t>
            </w:r>
            <w:r w:rsidR="00EC1F0E">
              <w:rPr>
                <w:rFonts w:ascii="Bookman Old Style" w:hAnsi="Bookman Old Style"/>
                <w:i/>
                <w:iCs/>
                <w:sz w:val="22"/>
                <w:szCs w:val="22"/>
                <w:lang w:eastAsia="en-US"/>
              </w:rPr>
              <w:t xml:space="preserve">a </w:t>
            </w:r>
            <w:r w:rsidR="004158BE" w:rsidRPr="00697792">
              <w:rPr>
                <w:rFonts w:ascii="Bookman Old Style" w:hAnsi="Bookman Old Style"/>
                <w:b/>
                <w:bCs/>
                <w:i/>
                <w:iCs/>
                <w:sz w:val="22"/>
                <w:szCs w:val="22"/>
                <w:lang w:eastAsia="en-US"/>
              </w:rPr>
              <w:t>copie légalisée de</w:t>
            </w:r>
            <w:r w:rsidR="00EC1F0E">
              <w:rPr>
                <w:rFonts w:ascii="Bookman Old Style" w:hAnsi="Bookman Old Style"/>
                <w:b/>
                <w:bCs/>
                <w:i/>
                <w:iCs/>
                <w:sz w:val="22"/>
                <w:szCs w:val="22"/>
                <w:lang w:eastAsia="en-US"/>
              </w:rPr>
              <w:t xml:space="preserve"> l’</w:t>
            </w:r>
            <w:r w:rsidR="004158BE" w:rsidRPr="00697792">
              <w:rPr>
                <w:rFonts w:ascii="Bookman Old Style" w:hAnsi="Bookman Old Style"/>
                <w:b/>
                <w:bCs/>
                <w:i/>
                <w:iCs/>
                <w:sz w:val="22"/>
                <w:szCs w:val="22"/>
                <w:lang w:eastAsia="en-US"/>
              </w:rPr>
              <w:t xml:space="preserve">attestation de travail ou de bonne fin d’exécution </w:t>
            </w:r>
            <w:r w:rsidR="004158BE" w:rsidRPr="00697792">
              <w:rPr>
                <w:rFonts w:ascii="Bookman Old Style" w:hAnsi="Bookman Old Style"/>
                <w:i/>
                <w:iCs/>
                <w:sz w:val="22"/>
                <w:szCs w:val="22"/>
                <w:lang w:eastAsia="en-US"/>
              </w:rPr>
              <w:t>mentionnant les références des marchés, les activités auxquelles le personnel a participé</w:t>
            </w:r>
            <w:r w:rsidR="00AB1905" w:rsidRPr="00697792">
              <w:rPr>
                <w:rFonts w:ascii="Bookman Old Style" w:hAnsi="Bookman Old Style"/>
                <w:i/>
                <w:iCs/>
                <w:sz w:val="22"/>
                <w:szCs w:val="22"/>
                <w:lang w:eastAsia="en-US"/>
              </w:rPr>
              <w:t>.</w:t>
            </w:r>
            <w:r w:rsidR="008D12F0" w:rsidRPr="00697792">
              <w:rPr>
                <w:rFonts w:ascii="Bookman Old Style" w:hAnsi="Bookman Old Style"/>
                <w:i/>
                <w:iCs/>
                <w:sz w:val="22"/>
                <w:szCs w:val="22"/>
                <w:lang w:eastAsia="en-US"/>
              </w:rPr>
              <w:t xml:space="preserve"> (</w:t>
            </w:r>
            <w:r w:rsidR="00F179D3" w:rsidRPr="00697792">
              <w:rPr>
                <w:rFonts w:ascii="Bookman Old Style" w:hAnsi="Bookman Old Style"/>
                <w:b/>
                <w:bCs/>
                <w:i/>
                <w:iCs/>
                <w:sz w:val="22"/>
                <w:szCs w:val="22"/>
                <w:lang w:eastAsia="en-US"/>
              </w:rPr>
              <w:t>3</w:t>
            </w:r>
            <w:r w:rsidR="0060068B" w:rsidRPr="00697792">
              <w:rPr>
                <w:rFonts w:ascii="Bookman Old Style" w:hAnsi="Bookman Old Style"/>
                <w:b/>
                <w:bCs/>
                <w:i/>
                <w:iCs/>
                <w:sz w:val="22"/>
                <w:szCs w:val="22"/>
                <w:lang w:eastAsia="en-US"/>
              </w:rPr>
              <w:t xml:space="preserve"> point</w:t>
            </w:r>
            <w:r w:rsidR="00EC1F0E">
              <w:rPr>
                <w:rFonts w:ascii="Bookman Old Style" w:hAnsi="Bookman Old Style"/>
                <w:b/>
                <w:bCs/>
                <w:i/>
                <w:iCs/>
                <w:sz w:val="22"/>
                <w:szCs w:val="22"/>
                <w:lang w:eastAsia="en-US"/>
              </w:rPr>
              <w:t>s</w:t>
            </w:r>
            <w:r w:rsidR="0060068B" w:rsidRPr="00697792">
              <w:rPr>
                <w:rFonts w:ascii="Bookman Old Style" w:hAnsi="Bookman Old Style"/>
                <w:b/>
                <w:bCs/>
                <w:i/>
                <w:iCs/>
                <w:sz w:val="22"/>
                <w:szCs w:val="22"/>
                <w:lang w:eastAsia="en-US"/>
              </w:rPr>
              <w:t xml:space="preserve"> </w:t>
            </w:r>
            <w:r w:rsidR="00EC1F0E">
              <w:rPr>
                <w:rFonts w:ascii="Bookman Old Style" w:hAnsi="Bookman Old Style"/>
                <w:b/>
                <w:bCs/>
                <w:i/>
                <w:iCs/>
                <w:sz w:val="22"/>
                <w:szCs w:val="22"/>
                <w:lang w:eastAsia="en-US"/>
              </w:rPr>
              <w:t>pour la</w:t>
            </w:r>
            <w:r w:rsidR="0060068B" w:rsidRPr="00697792">
              <w:rPr>
                <w:rFonts w:ascii="Bookman Old Style" w:hAnsi="Bookman Old Style"/>
                <w:b/>
                <w:bCs/>
                <w:i/>
                <w:iCs/>
                <w:sz w:val="22"/>
                <w:szCs w:val="22"/>
                <w:lang w:eastAsia="en-US"/>
              </w:rPr>
              <w:t xml:space="preserve"> mission justifiée).</w:t>
            </w:r>
          </w:p>
          <w:p w14:paraId="01DA1847" w14:textId="543DC00C" w:rsidR="00A2661A" w:rsidRPr="00697792" w:rsidRDefault="00B925CE" w:rsidP="00C01845">
            <w:pPr>
              <w:pStyle w:val="Paragraphedeliste"/>
              <w:numPr>
                <w:ilvl w:val="0"/>
                <w:numId w:val="132"/>
              </w:numPr>
              <w:spacing w:after="160"/>
              <w:jc w:val="both"/>
              <w:rPr>
                <w:rFonts w:ascii="Bookman Old Style" w:hAnsi="Bookman Old Style"/>
                <w:b/>
                <w:bCs/>
                <w:i/>
                <w:iCs/>
                <w:sz w:val="22"/>
                <w:szCs w:val="22"/>
                <w:lang w:eastAsia="en-US"/>
              </w:rPr>
            </w:pPr>
            <w:r w:rsidRPr="00697792">
              <w:rPr>
                <w:rFonts w:ascii="Bookman Old Style" w:hAnsi="Bookman Old Style"/>
                <w:b/>
                <w:bCs/>
                <w:i/>
                <w:sz w:val="22"/>
                <w:szCs w:val="22"/>
                <w:lang w:eastAsia="en-US"/>
              </w:rPr>
              <w:t xml:space="preserve">Chef de mission adjoint, </w:t>
            </w:r>
            <w:r w:rsidR="008A4822" w:rsidRPr="00697792">
              <w:rPr>
                <w:rFonts w:ascii="Bookman Old Style" w:hAnsi="Bookman Old Style"/>
                <w:b/>
                <w:bCs/>
                <w:i/>
                <w:sz w:val="22"/>
                <w:szCs w:val="22"/>
                <w:lang w:eastAsia="en-US"/>
              </w:rPr>
              <w:t xml:space="preserve">expert </w:t>
            </w:r>
            <w:r w:rsidR="00C2771F" w:rsidRPr="00697792">
              <w:rPr>
                <w:rFonts w:ascii="Bookman Old Style" w:hAnsi="Bookman Old Style"/>
                <w:b/>
                <w:bCs/>
                <w:i/>
                <w:sz w:val="22"/>
                <w:szCs w:val="22"/>
                <w:lang w:eastAsia="en-US"/>
              </w:rPr>
              <w:t xml:space="preserve">senior </w:t>
            </w:r>
            <w:r w:rsidR="008A4822" w:rsidRPr="00697792">
              <w:rPr>
                <w:rFonts w:ascii="Bookman Old Style" w:hAnsi="Bookman Old Style"/>
                <w:b/>
                <w:bCs/>
                <w:i/>
                <w:sz w:val="22"/>
                <w:szCs w:val="22"/>
                <w:lang w:eastAsia="en-US"/>
              </w:rPr>
              <w:t>en I</w:t>
            </w:r>
            <w:r w:rsidRPr="00697792">
              <w:rPr>
                <w:rFonts w:ascii="Bookman Old Style" w:hAnsi="Bookman Old Style"/>
                <w:b/>
                <w:bCs/>
                <w:i/>
                <w:sz w:val="22"/>
                <w:szCs w:val="22"/>
              </w:rPr>
              <w:t>ngénierie et développement des compétences</w:t>
            </w:r>
            <w:r w:rsidR="00D90758" w:rsidRPr="00697792">
              <w:rPr>
                <w:rFonts w:ascii="Bookman Old Style" w:hAnsi="Bookman Old Style"/>
                <w:b/>
                <w:bCs/>
                <w:i/>
                <w:sz w:val="22"/>
                <w:szCs w:val="22"/>
                <w:lang w:eastAsia="en-US"/>
              </w:rPr>
              <w:tab/>
              <w:t>[</w:t>
            </w:r>
            <w:r w:rsidR="001D6BDD" w:rsidRPr="00697792">
              <w:rPr>
                <w:rFonts w:ascii="Bookman Old Style" w:hAnsi="Bookman Old Style"/>
                <w:b/>
                <w:bCs/>
                <w:i/>
                <w:sz w:val="22"/>
                <w:szCs w:val="22"/>
                <w:lang w:eastAsia="en-US"/>
              </w:rPr>
              <w:t>20</w:t>
            </w:r>
            <w:r w:rsidR="00D90758" w:rsidRPr="00697792">
              <w:rPr>
                <w:rFonts w:ascii="Bookman Old Style" w:hAnsi="Bookman Old Style"/>
                <w:b/>
                <w:bCs/>
                <w:i/>
                <w:sz w:val="22"/>
                <w:szCs w:val="22"/>
                <w:lang w:eastAsia="en-US"/>
              </w:rPr>
              <w:t xml:space="preserve"> points]</w:t>
            </w:r>
            <w:r w:rsidR="00395919" w:rsidRPr="00697792">
              <w:rPr>
                <w:rFonts w:ascii="Bookman Old Style" w:hAnsi="Bookman Old Style"/>
                <w:b/>
                <w:bCs/>
                <w:i/>
                <w:iCs/>
                <w:sz w:val="22"/>
                <w:szCs w:val="22"/>
                <w:lang w:eastAsia="en-US"/>
              </w:rPr>
              <w:t xml:space="preserve"> </w:t>
            </w:r>
          </w:p>
          <w:p w14:paraId="31915F1C" w14:textId="66D55815" w:rsidR="007473A1" w:rsidRPr="00701DC7" w:rsidRDefault="007473A1" w:rsidP="00C01845">
            <w:pPr>
              <w:pStyle w:val="Paragraphedeliste"/>
              <w:numPr>
                <w:ilvl w:val="0"/>
                <w:numId w:val="134"/>
              </w:numPr>
              <w:jc w:val="both"/>
              <w:rPr>
                <w:rFonts w:ascii="Bookman Old Style" w:hAnsi="Bookman Old Style"/>
                <w:i/>
                <w:iCs/>
                <w:sz w:val="22"/>
                <w:szCs w:val="22"/>
              </w:rPr>
            </w:pPr>
            <w:r w:rsidRPr="00701DC7">
              <w:rPr>
                <w:rFonts w:ascii="Bookman Old Style" w:hAnsi="Bookman Old Style"/>
                <w:i/>
                <w:sz w:val="22"/>
                <w:szCs w:val="22"/>
                <w:lang w:eastAsia="en-US"/>
              </w:rPr>
              <w:t>Le Chef de mission adjoint</w:t>
            </w:r>
            <w:r w:rsidRPr="00701DC7">
              <w:rPr>
                <w:rFonts w:ascii="Bookman Old Style" w:hAnsi="Bookman Old Style"/>
                <w:i/>
                <w:iCs/>
                <w:sz w:val="22"/>
                <w:szCs w:val="22"/>
              </w:rPr>
              <w:t xml:space="preserve"> proposé devra répondre aux exigences suivantes :</w:t>
            </w:r>
          </w:p>
          <w:p w14:paraId="7AD9BDDF" w14:textId="271DAC26" w:rsidR="00F728EC" w:rsidRPr="00701DC7" w:rsidRDefault="000C5B62" w:rsidP="00034DFB">
            <w:pPr>
              <w:pStyle w:val="Paragraphedeliste"/>
              <w:numPr>
                <w:ilvl w:val="0"/>
                <w:numId w:val="139"/>
              </w:numPr>
              <w:spacing w:after="160"/>
              <w:jc w:val="both"/>
              <w:rPr>
                <w:rFonts w:ascii="Bookman Old Style" w:hAnsi="Bookman Old Style"/>
                <w:i/>
                <w:iCs/>
                <w:strike/>
                <w:sz w:val="22"/>
                <w:szCs w:val="22"/>
                <w:lang w:eastAsia="en-US"/>
              </w:rPr>
            </w:pPr>
            <w:r w:rsidRPr="00701DC7">
              <w:rPr>
                <w:rFonts w:ascii="Bookman Old Style" w:hAnsi="Bookman Old Style"/>
                <w:i/>
                <w:iCs/>
                <w:sz w:val="22"/>
                <w:szCs w:val="22"/>
                <w:lang w:eastAsia="en-US"/>
              </w:rPr>
              <w:t>Être titulaire d’un d</w:t>
            </w:r>
            <w:r w:rsidR="006C7FD6" w:rsidRPr="00701DC7">
              <w:rPr>
                <w:rFonts w:ascii="Bookman Old Style" w:hAnsi="Bookman Old Style"/>
                <w:i/>
                <w:iCs/>
                <w:sz w:val="22"/>
                <w:szCs w:val="22"/>
                <w:lang w:eastAsia="en-US"/>
              </w:rPr>
              <w:t xml:space="preserve">iplôme </w:t>
            </w:r>
            <w:r w:rsidR="00701DC7">
              <w:rPr>
                <w:rFonts w:ascii="Bookman Old Style" w:hAnsi="Bookman Old Style"/>
                <w:i/>
                <w:iCs/>
                <w:sz w:val="22"/>
                <w:szCs w:val="22"/>
                <w:lang w:eastAsia="en-US"/>
              </w:rPr>
              <w:t xml:space="preserve">de </w:t>
            </w:r>
            <w:r w:rsidR="006C7FD6" w:rsidRPr="00701DC7">
              <w:rPr>
                <w:rFonts w:ascii="Bookman Old Style" w:hAnsi="Bookman Old Style"/>
                <w:b/>
                <w:bCs/>
                <w:i/>
                <w:iCs/>
                <w:sz w:val="22"/>
                <w:szCs w:val="22"/>
                <w:lang w:eastAsia="en-US"/>
              </w:rPr>
              <w:t>Bac+5 en Ingénierie de la formation</w:t>
            </w:r>
            <w:r w:rsidRPr="00701DC7">
              <w:rPr>
                <w:rFonts w:ascii="Bookman Old Style" w:hAnsi="Bookman Old Style"/>
                <w:b/>
                <w:bCs/>
                <w:i/>
                <w:iCs/>
                <w:sz w:val="22"/>
                <w:szCs w:val="22"/>
                <w:lang w:eastAsia="en-US"/>
              </w:rPr>
              <w:t>, Ingénierie/Sciences de l’</w:t>
            </w:r>
            <w:r w:rsidR="007C3D85" w:rsidRPr="00701DC7">
              <w:rPr>
                <w:rFonts w:ascii="Bookman Old Style" w:hAnsi="Bookman Old Style"/>
                <w:b/>
                <w:bCs/>
                <w:i/>
                <w:iCs/>
                <w:sz w:val="22"/>
                <w:szCs w:val="22"/>
                <w:lang w:eastAsia="en-US"/>
              </w:rPr>
              <w:t>é</w:t>
            </w:r>
            <w:r w:rsidRPr="00701DC7">
              <w:rPr>
                <w:rFonts w:ascii="Bookman Old Style" w:hAnsi="Bookman Old Style"/>
                <w:b/>
                <w:bCs/>
                <w:i/>
                <w:iCs/>
                <w:sz w:val="22"/>
                <w:szCs w:val="22"/>
                <w:lang w:eastAsia="en-US"/>
              </w:rPr>
              <w:t>ducation</w:t>
            </w:r>
            <w:r w:rsidR="00DD0888" w:rsidRPr="00701DC7">
              <w:rPr>
                <w:rFonts w:ascii="Bookman Old Style" w:hAnsi="Bookman Old Style"/>
                <w:b/>
                <w:bCs/>
                <w:i/>
                <w:iCs/>
                <w:sz w:val="22"/>
                <w:szCs w:val="22"/>
                <w:lang w:eastAsia="en-US"/>
              </w:rPr>
              <w:t>, Ingénierie de compétences</w:t>
            </w:r>
            <w:r w:rsidR="00034DFB" w:rsidRPr="00701DC7">
              <w:rPr>
                <w:rFonts w:ascii="Bookman Old Style" w:hAnsi="Bookman Old Style"/>
                <w:b/>
                <w:bCs/>
                <w:i/>
                <w:iCs/>
                <w:sz w:val="22"/>
                <w:szCs w:val="22"/>
                <w:lang w:eastAsia="en-US"/>
              </w:rPr>
              <w:t xml:space="preserve"> </w:t>
            </w:r>
            <w:r w:rsidR="00034DFB" w:rsidRPr="00701DC7">
              <w:rPr>
                <w:rFonts w:ascii="Bookman Old Style" w:hAnsi="Bookman Old Style"/>
                <w:i/>
                <w:iCs/>
                <w:sz w:val="22"/>
                <w:szCs w:val="22"/>
                <w:lang w:eastAsia="en-US"/>
              </w:rPr>
              <w:t>et j</w:t>
            </w:r>
            <w:r w:rsidR="005349AC" w:rsidRPr="00701DC7">
              <w:rPr>
                <w:i/>
                <w:iCs/>
                <w:szCs w:val="24"/>
              </w:rPr>
              <w:t xml:space="preserve">ustifier d’une </w:t>
            </w:r>
            <w:r w:rsidR="005349AC" w:rsidRPr="00701DC7">
              <w:rPr>
                <w:b/>
                <w:bCs/>
                <w:i/>
                <w:iCs/>
                <w:szCs w:val="24"/>
              </w:rPr>
              <w:t>expérience professionnelle générale d’au moins quinze (15) années</w:t>
            </w:r>
            <w:r w:rsidR="005349AC" w:rsidRPr="00701DC7">
              <w:rPr>
                <w:i/>
                <w:iCs/>
                <w:szCs w:val="24"/>
              </w:rPr>
              <w:t xml:space="preserve">, en ingénierie de formation, ou en qualité de responsable d’une direction ou d’un département de formation ou d’ingénierie de compétence, dument attesté par la production des copies légalisées des attestations de travail ou de bonne fin </w:t>
            </w:r>
            <w:r w:rsidR="00034DFB" w:rsidRPr="00701DC7">
              <w:rPr>
                <w:i/>
                <w:iCs/>
                <w:szCs w:val="24"/>
              </w:rPr>
              <w:t>d’exécution.</w:t>
            </w:r>
            <w:r w:rsidR="005349AC" w:rsidRPr="00701DC7">
              <w:rPr>
                <w:i/>
                <w:iCs/>
                <w:szCs w:val="24"/>
              </w:rPr>
              <w:t xml:space="preserve"> </w:t>
            </w:r>
            <w:r w:rsidR="005349AC" w:rsidRPr="00701DC7">
              <w:rPr>
                <w:b/>
                <w:bCs/>
                <w:i/>
                <w:iCs/>
                <w:szCs w:val="24"/>
              </w:rPr>
              <w:t>(</w:t>
            </w:r>
            <w:r w:rsidR="003822AA">
              <w:rPr>
                <w:b/>
                <w:bCs/>
                <w:i/>
                <w:iCs/>
                <w:szCs w:val="24"/>
              </w:rPr>
              <w:t>01 point</w:t>
            </w:r>
            <w:r w:rsidR="005349AC" w:rsidRPr="00701DC7">
              <w:rPr>
                <w:b/>
                <w:bCs/>
                <w:i/>
                <w:iCs/>
                <w:szCs w:val="24"/>
              </w:rPr>
              <w:t xml:space="preserve"> par années d’expérience générale</w:t>
            </w:r>
            <w:r w:rsidR="00701DC7">
              <w:rPr>
                <w:b/>
                <w:bCs/>
                <w:i/>
                <w:iCs/>
                <w:szCs w:val="24"/>
              </w:rPr>
              <w:t xml:space="preserve"> ou expérience professionnelle prouvée</w:t>
            </w:r>
            <w:r w:rsidR="005349AC" w:rsidRPr="00701DC7">
              <w:rPr>
                <w:b/>
                <w:bCs/>
                <w:i/>
                <w:iCs/>
                <w:szCs w:val="24"/>
              </w:rPr>
              <w:t>)</w:t>
            </w:r>
          </w:p>
          <w:p w14:paraId="4FA4621E" w14:textId="0918A695" w:rsidR="008062C2" w:rsidRPr="00701DC7" w:rsidRDefault="008062C2" w:rsidP="00831CFF">
            <w:pPr>
              <w:pStyle w:val="Paragraphedeliste"/>
              <w:numPr>
                <w:ilvl w:val="0"/>
                <w:numId w:val="139"/>
              </w:numPr>
              <w:spacing w:after="160"/>
              <w:jc w:val="both"/>
              <w:rPr>
                <w:rFonts w:ascii="Bookman Old Style" w:hAnsi="Bookman Old Style"/>
                <w:i/>
                <w:iCs/>
                <w:sz w:val="22"/>
                <w:szCs w:val="22"/>
                <w:lang w:eastAsia="en-US"/>
              </w:rPr>
            </w:pPr>
            <w:r w:rsidRPr="00701DC7">
              <w:rPr>
                <w:rFonts w:ascii="Bookman Old Style" w:hAnsi="Bookman Old Style"/>
                <w:i/>
                <w:iCs/>
                <w:sz w:val="22"/>
                <w:szCs w:val="22"/>
                <w:lang w:eastAsia="en-US"/>
              </w:rPr>
              <w:t>Disposer d’une formation ou d’une expérience dans les métiers de la poste ou des télécommunications</w:t>
            </w:r>
            <w:r w:rsidR="00034DFB" w:rsidRPr="00701DC7">
              <w:rPr>
                <w:rFonts w:ascii="Bookman Old Style" w:hAnsi="Bookman Old Style"/>
                <w:i/>
                <w:iCs/>
                <w:sz w:val="22"/>
                <w:szCs w:val="22"/>
                <w:lang w:eastAsia="en-US"/>
              </w:rPr>
              <w:t xml:space="preserve"> justifiée par l’attestation de travail ou d’un diplôme (</w:t>
            </w:r>
            <w:r w:rsidR="003822AA">
              <w:rPr>
                <w:rFonts w:ascii="Bookman Old Style" w:hAnsi="Bookman Old Style"/>
                <w:b/>
                <w:bCs/>
                <w:i/>
                <w:iCs/>
                <w:sz w:val="22"/>
                <w:szCs w:val="22"/>
                <w:lang w:eastAsia="en-US"/>
              </w:rPr>
              <w:t>05</w:t>
            </w:r>
            <w:r w:rsidR="00DC263F" w:rsidRPr="00701DC7">
              <w:rPr>
                <w:rFonts w:ascii="Bookman Old Style" w:hAnsi="Bookman Old Style"/>
                <w:b/>
                <w:bCs/>
                <w:i/>
                <w:iCs/>
                <w:sz w:val="22"/>
                <w:szCs w:val="22"/>
                <w:lang w:eastAsia="en-US"/>
              </w:rPr>
              <w:t xml:space="preserve"> </w:t>
            </w:r>
            <w:r w:rsidRPr="00701DC7">
              <w:rPr>
                <w:rFonts w:ascii="Bookman Old Style" w:hAnsi="Bookman Old Style"/>
                <w:b/>
                <w:bCs/>
                <w:i/>
                <w:iCs/>
                <w:sz w:val="22"/>
                <w:szCs w:val="22"/>
                <w:lang w:eastAsia="en-US"/>
              </w:rPr>
              <w:t>points</w:t>
            </w:r>
            <w:r w:rsidR="00034DFB" w:rsidRPr="00701DC7">
              <w:rPr>
                <w:rFonts w:ascii="Bookman Old Style" w:hAnsi="Bookman Old Style"/>
                <w:b/>
                <w:bCs/>
                <w:i/>
                <w:iCs/>
                <w:sz w:val="22"/>
                <w:szCs w:val="22"/>
                <w:lang w:eastAsia="en-US"/>
              </w:rPr>
              <w:t xml:space="preserve"> pour la formation ou l’expérience prouvée</w:t>
            </w:r>
            <w:r w:rsidRPr="00701DC7">
              <w:rPr>
                <w:rFonts w:ascii="Bookman Old Style" w:hAnsi="Bookman Old Style"/>
                <w:b/>
                <w:bCs/>
                <w:i/>
                <w:iCs/>
                <w:sz w:val="22"/>
                <w:szCs w:val="22"/>
                <w:lang w:eastAsia="en-US"/>
              </w:rPr>
              <w:t>).</w:t>
            </w:r>
          </w:p>
          <w:p w14:paraId="4BE8FF4A" w14:textId="1B70F439" w:rsidR="00A2661A" w:rsidRPr="00697792" w:rsidRDefault="008A4822" w:rsidP="00C01845">
            <w:pPr>
              <w:pStyle w:val="Paragraphedeliste"/>
              <w:numPr>
                <w:ilvl w:val="0"/>
                <w:numId w:val="132"/>
              </w:numPr>
              <w:spacing w:after="160"/>
              <w:jc w:val="both"/>
              <w:rPr>
                <w:rFonts w:ascii="Bookman Old Style" w:hAnsi="Bookman Old Style"/>
                <w:b/>
                <w:bCs/>
                <w:i/>
                <w:iCs/>
                <w:sz w:val="22"/>
                <w:szCs w:val="22"/>
                <w:lang w:eastAsia="en-US"/>
              </w:rPr>
            </w:pPr>
            <w:r w:rsidRPr="00697792">
              <w:rPr>
                <w:rFonts w:ascii="Bookman Old Style" w:hAnsi="Bookman Old Style"/>
                <w:b/>
                <w:bCs/>
                <w:i/>
                <w:iCs/>
                <w:sz w:val="22"/>
                <w:szCs w:val="22"/>
                <w:lang w:eastAsia="en-US"/>
              </w:rPr>
              <w:t xml:space="preserve">Deux assistants en </w:t>
            </w:r>
            <w:r w:rsidR="00C2771F" w:rsidRPr="00697792">
              <w:rPr>
                <w:rFonts w:ascii="Bookman Old Style" w:hAnsi="Bookman Old Style"/>
                <w:b/>
                <w:bCs/>
                <w:i/>
                <w:iCs/>
                <w:sz w:val="22"/>
                <w:szCs w:val="22"/>
                <w:lang w:eastAsia="en-US"/>
              </w:rPr>
              <w:t>G</w:t>
            </w:r>
            <w:r w:rsidRPr="00697792">
              <w:rPr>
                <w:rFonts w:ascii="Bookman Old Style" w:hAnsi="Bookman Old Style"/>
                <w:b/>
                <w:bCs/>
                <w:i/>
                <w:iCs/>
                <w:sz w:val="22"/>
                <w:szCs w:val="22"/>
                <w:lang w:eastAsia="en-US"/>
              </w:rPr>
              <w:t>estion des ressources humaines</w:t>
            </w:r>
            <w:r w:rsidR="00DE5524" w:rsidRPr="00697792">
              <w:rPr>
                <w:rFonts w:ascii="Bookman Old Style" w:hAnsi="Bookman Old Style"/>
                <w:b/>
                <w:bCs/>
                <w:i/>
                <w:iCs/>
                <w:sz w:val="22"/>
                <w:szCs w:val="22"/>
                <w:lang w:eastAsia="en-US"/>
              </w:rPr>
              <w:t xml:space="preserve"> </w:t>
            </w:r>
            <w:r w:rsidR="00D90758" w:rsidRPr="00697792">
              <w:rPr>
                <w:rFonts w:ascii="Bookman Old Style" w:hAnsi="Bookman Old Style"/>
                <w:b/>
                <w:bCs/>
                <w:i/>
                <w:iCs/>
                <w:sz w:val="22"/>
                <w:szCs w:val="22"/>
                <w:lang w:eastAsia="en-US"/>
              </w:rPr>
              <w:t>[</w:t>
            </w:r>
            <w:r w:rsidR="009B2131" w:rsidRPr="00697792">
              <w:rPr>
                <w:rFonts w:ascii="Bookman Old Style" w:hAnsi="Bookman Old Style"/>
                <w:b/>
                <w:bCs/>
                <w:i/>
                <w:iCs/>
                <w:sz w:val="22"/>
                <w:szCs w:val="22"/>
                <w:lang w:eastAsia="en-US"/>
              </w:rPr>
              <w:t>2</w:t>
            </w:r>
            <w:r w:rsidR="001D6BDD" w:rsidRPr="00697792">
              <w:rPr>
                <w:rFonts w:ascii="Bookman Old Style" w:hAnsi="Bookman Old Style"/>
                <w:b/>
                <w:bCs/>
                <w:i/>
                <w:iCs/>
                <w:sz w:val="22"/>
                <w:szCs w:val="22"/>
                <w:lang w:eastAsia="en-US"/>
              </w:rPr>
              <w:t>0</w:t>
            </w:r>
            <w:r w:rsidR="00D90758" w:rsidRPr="00697792">
              <w:rPr>
                <w:rFonts w:ascii="Bookman Old Style" w:hAnsi="Bookman Old Style"/>
                <w:b/>
                <w:bCs/>
                <w:i/>
                <w:iCs/>
                <w:sz w:val="22"/>
                <w:szCs w:val="22"/>
                <w:lang w:eastAsia="en-US"/>
              </w:rPr>
              <w:t xml:space="preserve"> points]</w:t>
            </w:r>
            <w:r w:rsidR="002E5E4C" w:rsidRPr="00697792">
              <w:rPr>
                <w:rFonts w:ascii="Bookman Old Style" w:hAnsi="Bookman Old Style"/>
                <w:b/>
                <w:bCs/>
                <w:i/>
                <w:iCs/>
                <w:sz w:val="22"/>
                <w:szCs w:val="22"/>
                <w:lang w:eastAsia="en-US"/>
              </w:rPr>
              <w:t xml:space="preserve"> à raison de 1</w:t>
            </w:r>
            <w:r w:rsidR="00905042" w:rsidRPr="00697792">
              <w:rPr>
                <w:rFonts w:ascii="Bookman Old Style" w:hAnsi="Bookman Old Style"/>
                <w:b/>
                <w:bCs/>
                <w:i/>
                <w:iCs/>
                <w:sz w:val="22"/>
                <w:szCs w:val="22"/>
                <w:lang w:eastAsia="en-US"/>
              </w:rPr>
              <w:t>0</w:t>
            </w:r>
            <w:r w:rsidR="002E5E4C" w:rsidRPr="00697792">
              <w:rPr>
                <w:rFonts w:ascii="Bookman Old Style" w:hAnsi="Bookman Old Style"/>
                <w:b/>
                <w:bCs/>
                <w:i/>
                <w:iCs/>
                <w:sz w:val="22"/>
                <w:szCs w:val="22"/>
                <w:lang w:eastAsia="en-US"/>
              </w:rPr>
              <w:t xml:space="preserve"> points par Assistant</w:t>
            </w:r>
            <w:r w:rsidR="00395919" w:rsidRPr="00697792">
              <w:rPr>
                <w:rFonts w:ascii="Bookman Old Style" w:hAnsi="Bookman Old Style"/>
                <w:b/>
                <w:bCs/>
                <w:i/>
                <w:iCs/>
                <w:sz w:val="22"/>
                <w:szCs w:val="22"/>
                <w:lang w:eastAsia="en-US"/>
              </w:rPr>
              <w:t xml:space="preserve"> </w:t>
            </w:r>
          </w:p>
          <w:p w14:paraId="4A52C9BB" w14:textId="664FB613" w:rsidR="001006EA" w:rsidRPr="00C339D9" w:rsidRDefault="001006EA" w:rsidP="00C01845">
            <w:pPr>
              <w:pStyle w:val="Paragraphedeliste"/>
              <w:numPr>
                <w:ilvl w:val="0"/>
                <w:numId w:val="134"/>
              </w:numPr>
              <w:spacing w:after="160"/>
              <w:ind w:left="1448"/>
              <w:jc w:val="both"/>
              <w:rPr>
                <w:rFonts w:ascii="Bookman Old Style" w:hAnsi="Bookman Old Style"/>
                <w:i/>
                <w:iCs/>
                <w:sz w:val="22"/>
                <w:szCs w:val="22"/>
                <w:lang w:eastAsia="en-US"/>
              </w:rPr>
            </w:pPr>
            <w:r w:rsidRPr="00C339D9">
              <w:rPr>
                <w:rFonts w:ascii="Bookman Old Style" w:hAnsi="Bookman Old Style"/>
                <w:i/>
                <w:iCs/>
                <w:sz w:val="22"/>
                <w:szCs w:val="22"/>
                <w:lang w:eastAsia="en-US"/>
              </w:rPr>
              <w:t>Chacun des deux Assistants proposés devra répondre aux exigences suivantes :</w:t>
            </w:r>
          </w:p>
          <w:p w14:paraId="79AAD89E" w14:textId="4CDE80DB" w:rsidR="006C1956" w:rsidRPr="00F813C5" w:rsidRDefault="00114D1E" w:rsidP="00034DFB">
            <w:pPr>
              <w:pStyle w:val="Paragraphedeliste"/>
              <w:numPr>
                <w:ilvl w:val="0"/>
                <w:numId w:val="140"/>
              </w:numPr>
              <w:spacing w:after="160"/>
              <w:jc w:val="both"/>
              <w:rPr>
                <w:rFonts w:ascii="Bookman Old Style" w:hAnsi="Bookman Old Style"/>
                <w:b/>
                <w:bCs/>
                <w:i/>
                <w:iCs/>
                <w:sz w:val="22"/>
                <w:szCs w:val="22"/>
              </w:rPr>
            </w:pPr>
            <w:r w:rsidRPr="00831CFF">
              <w:rPr>
                <w:rFonts w:ascii="Bookman Old Style" w:hAnsi="Bookman Old Style"/>
                <w:i/>
                <w:iCs/>
                <w:sz w:val="22"/>
                <w:szCs w:val="22"/>
              </w:rPr>
              <w:t>Être</w:t>
            </w:r>
            <w:r w:rsidR="00AD17EC" w:rsidRPr="00831CFF">
              <w:rPr>
                <w:rFonts w:ascii="Bookman Old Style" w:hAnsi="Bookman Old Style"/>
                <w:i/>
                <w:iCs/>
                <w:sz w:val="22"/>
                <w:szCs w:val="22"/>
              </w:rPr>
              <w:t xml:space="preserve"> titulaire d’un diplôme de niveau </w:t>
            </w:r>
            <w:r w:rsidR="00AD17EC" w:rsidRPr="00831CFF">
              <w:rPr>
                <w:rFonts w:ascii="Bookman Old Style" w:hAnsi="Bookman Old Style"/>
                <w:b/>
                <w:bCs/>
                <w:i/>
                <w:iCs/>
                <w:sz w:val="22"/>
                <w:szCs w:val="22"/>
              </w:rPr>
              <w:t>Bac+5</w:t>
            </w:r>
            <w:r w:rsidR="00AD17EC" w:rsidRPr="00831CFF">
              <w:rPr>
                <w:rFonts w:ascii="Bookman Old Style" w:hAnsi="Bookman Old Style"/>
                <w:i/>
                <w:iCs/>
                <w:sz w:val="22"/>
                <w:szCs w:val="22"/>
              </w:rPr>
              <w:t xml:space="preserve"> </w:t>
            </w:r>
            <w:r w:rsidR="00AD17EC" w:rsidRPr="00831CFF">
              <w:rPr>
                <w:rFonts w:ascii="Bookman Old Style" w:hAnsi="Bookman Old Style"/>
                <w:b/>
                <w:bCs/>
                <w:i/>
                <w:iCs/>
                <w:sz w:val="22"/>
                <w:szCs w:val="22"/>
              </w:rPr>
              <w:t>en Gestion des Ressources Humaines</w:t>
            </w:r>
            <w:r w:rsidR="00AD17EC" w:rsidRPr="00831CFF">
              <w:rPr>
                <w:rFonts w:ascii="Bookman Old Style" w:hAnsi="Bookman Old Style"/>
                <w:i/>
                <w:iCs/>
                <w:sz w:val="22"/>
                <w:szCs w:val="22"/>
              </w:rPr>
              <w:t xml:space="preserve"> dûment justifié par la production d’une </w:t>
            </w:r>
            <w:r w:rsidR="00AD17EC" w:rsidRPr="00831CFF">
              <w:rPr>
                <w:rFonts w:ascii="Bookman Old Style" w:hAnsi="Bookman Old Style"/>
                <w:b/>
                <w:bCs/>
                <w:i/>
                <w:iCs/>
                <w:sz w:val="22"/>
                <w:szCs w:val="22"/>
              </w:rPr>
              <w:t>copie légalisée du diplôme</w:t>
            </w:r>
            <w:r w:rsidR="00034DFB">
              <w:rPr>
                <w:rFonts w:ascii="Bookman Old Style" w:hAnsi="Bookman Old Style"/>
                <w:b/>
                <w:bCs/>
                <w:i/>
                <w:iCs/>
                <w:sz w:val="22"/>
                <w:szCs w:val="22"/>
              </w:rPr>
              <w:t xml:space="preserve"> </w:t>
            </w:r>
            <w:r w:rsidR="00034DFB" w:rsidRPr="00034DFB">
              <w:rPr>
                <w:rFonts w:ascii="Bookman Old Style" w:hAnsi="Bookman Old Style"/>
                <w:i/>
                <w:iCs/>
                <w:sz w:val="22"/>
                <w:szCs w:val="22"/>
              </w:rPr>
              <w:t xml:space="preserve">et </w:t>
            </w:r>
            <w:r w:rsidR="00034DFB">
              <w:rPr>
                <w:rFonts w:ascii="Bookman Old Style" w:hAnsi="Bookman Old Style"/>
                <w:i/>
                <w:iCs/>
                <w:sz w:val="22"/>
                <w:szCs w:val="22"/>
              </w:rPr>
              <w:t>j</w:t>
            </w:r>
            <w:r w:rsidR="006C1956" w:rsidRPr="00034DFB">
              <w:rPr>
                <w:rFonts w:ascii="Bookman Old Style" w:hAnsi="Bookman Old Style"/>
                <w:i/>
                <w:iCs/>
                <w:sz w:val="22"/>
                <w:szCs w:val="22"/>
              </w:rPr>
              <w:t xml:space="preserve">ustifier d’une </w:t>
            </w:r>
            <w:r w:rsidR="006C1956" w:rsidRPr="00034DFB">
              <w:rPr>
                <w:rFonts w:ascii="Bookman Old Style" w:hAnsi="Bookman Old Style"/>
                <w:b/>
                <w:bCs/>
                <w:i/>
                <w:iCs/>
                <w:sz w:val="22"/>
                <w:szCs w:val="22"/>
              </w:rPr>
              <w:t>expérience professionnelle générale d’au moins cinq (5) années</w:t>
            </w:r>
            <w:r w:rsidR="006C1956" w:rsidRPr="00034DFB">
              <w:rPr>
                <w:rFonts w:ascii="Bookman Old Style" w:hAnsi="Bookman Old Style"/>
                <w:i/>
                <w:iCs/>
                <w:sz w:val="22"/>
                <w:szCs w:val="22"/>
              </w:rPr>
              <w:t xml:space="preserve">, attestée par la copie légalisée </w:t>
            </w:r>
            <w:r w:rsidR="006C1956" w:rsidRPr="00F813C5">
              <w:rPr>
                <w:rFonts w:ascii="Bookman Old Style" w:hAnsi="Bookman Old Style"/>
                <w:i/>
                <w:iCs/>
                <w:sz w:val="22"/>
                <w:szCs w:val="22"/>
              </w:rPr>
              <w:t>du diplôme fourni</w:t>
            </w:r>
            <w:r w:rsidR="000312A4" w:rsidRPr="00F813C5">
              <w:rPr>
                <w:rFonts w:ascii="Bookman Old Style" w:hAnsi="Bookman Old Style"/>
                <w:i/>
                <w:iCs/>
                <w:sz w:val="22"/>
                <w:szCs w:val="22"/>
              </w:rPr>
              <w:t xml:space="preserve"> </w:t>
            </w:r>
            <w:r w:rsidR="006C1956" w:rsidRPr="00F813C5">
              <w:rPr>
                <w:rFonts w:ascii="Bookman Old Style" w:hAnsi="Bookman Old Style"/>
                <w:b/>
                <w:bCs/>
                <w:i/>
                <w:iCs/>
                <w:sz w:val="22"/>
                <w:szCs w:val="22"/>
              </w:rPr>
              <w:t>(1 point par année d’expérience générale)</w:t>
            </w:r>
            <w:r w:rsidR="00931873" w:rsidRPr="00F813C5">
              <w:rPr>
                <w:rFonts w:ascii="Bookman Old Style" w:hAnsi="Bookman Old Style"/>
                <w:b/>
                <w:bCs/>
                <w:i/>
                <w:iCs/>
                <w:sz w:val="22"/>
                <w:szCs w:val="22"/>
              </w:rPr>
              <w:t>.</w:t>
            </w:r>
          </w:p>
          <w:p w14:paraId="44969200" w14:textId="26C73C57" w:rsidR="00D90758" w:rsidRPr="00567E52" w:rsidRDefault="00587732" w:rsidP="00567E52">
            <w:pPr>
              <w:pStyle w:val="Paragraphedeliste"/>
              <w:numPr>
                <w:ilvl w:val="0"/>
                <w:numId w:val="140"/>
              </w:numPr>
              <w:spacing w:after="160"/>
              <w:jc w:val="both"/>
              <w:rPr>
                <w:rFonts w:ascii="Bookman Old Style" w:hAnsi="Bookman Old Style"/>
                <w:b/>
                <w:bCs/>
                <w:i/>
                <w:iCs/>
                <w:sz w:val="22"/>
                <w:szCs w:val="22"/>
                <w:highlight w:val="cyan"/>
              </w:rPr>
            </w:pPr>
            <w:r w:rsidRPr="00567E52">
              <w:rPr>
                <w:rFonts w:ascii="Bookman Old Style" w:hAnsi="Bookman Old Style"/>
                <w:b/>
                <w:bCs/>
                <w:i/>
                <w:iCs/>
                <w:sz w:val="22"/>
                <w:szCs w:val="22"/>
              </w:rPr>
              <w:t xml:space="preserve">Avoir conduit </w:t>
            </w:r>
            <w:r w:rsidR="00931873" w:rsidRPr="00567E52">
              <w:rPr>
                <w:rFonts w:ascii="Bookman Old Style" w:hAnsi="Bookman Old Style"/>
                <w:b/>
                <w:bCs/>
                <w:i/>
                <w:iCs/>
                <w:sz w:val="22"/>
                <w:szCs w:val="22"/>
              </w:rPr>
              <w:t>deux (</w:t>
            </w:r>
            <w:r w:rsidR="00F815B2" w:rsidRPr="00567E52">
              <w:rPr>
                <w:rFonts w:ascii="Bookman Old Style" w:hAnsi="Bookman Old Style"/>
                <w:b/>
                <w:bCs/>
                <w:i/>
                <w:iCs/>
                <w:sz w:val="22"/>
                <w:szCs w:val="22"/>
              </w:rPr>
              <w:t>2</w:t>
            </w:r>
            <w:r w:rsidR="00931873" w:rsidRPr="00567E52">
              <w:rPr>
                <w:rFonts w:ascii="Bookman Old Style" w:hAnsi="Bookman Old Style"/>
                <w:b/>
                <w:bCs/>
                <w:i/>
                <w:iCs/>
                <w:sz w:val="22"/>
                <w:szCs w:val="22"/>
              </w:rPr>
              <w:t>)</w:t>
            </w:r>
            <w:r w:rsidRPr="00567E52">
              <w:rPr>
                <w:rFonts w:ascii="Bookman Old Style" w:hAnsi="Bookman Old Style"/>
                <w:b/>
                <w:bCs/>
                <w:i/>
                <w:iCs/>
                <w:sz w:val="22"/>
                <w:szCs w:val="22"/>
              </w:rPr>
              <w:t xml:space="preserve"> missions similaires (bilan</w:t>
            </w:r>
            <w:r w:rsidR="00322AD9" w:rsidRPr="00567E52">
              <w:rPr>
                <w:rFonts w:ascii="Bookman Old Style" w:hAnsi="Bookman Old Style"/>
                <w:b/>
                <w:bCs/>
                <w:i/>
                <w:iCs/>
                <w:sz w:val="22"/>
                <w:szCs w:val="22"/>
              </w:rPr>
              <w:t xml:space="preserve">/évaluation </w:t>
            </w:r>
            <w:r w:rsidRPr="00567E52">
              <w:rPr>
                <w:rFonts w:ascii="Bookman Old Style" w:hAnsi="Bookman Old Style"/>
                <w:b/>
                <w:bCs/>
                <w:i/>
                <w:iCs/>
                <w:sz w:val="22"/>
                <w:szCs w:val="22"/>
              </w:rPr>
              <w:t>de compétences,</w:t>
            </w:r>
            <w:r w:rsidR="00C0106D" w:rsidRPr="00567E52">
              <w:rPr>
                <w:rFonts w:ascii="Bookman Old Style" w:hAnsi="Bookman Old Style"/>
                <w:b/>
                <w:bCs/>
                <w:i/>
                <w:iCs/>
                <w:sz w:val="22"/>
                <w:szCs w:val="22"/>
              </w:rPr>
              <w:t xml:space="preserve"> </w:t>
            </w:r>
            <w:r w:rsidRPr="00567E52">
              <w:rPr>
                <w:rFonts w:ascii="Bookman Old Style" w:hAnsi="Bookman Old Style"/>
                <w:b/>
                <w:bCs/>
                <w:i/>
                <w:iCs/>
                <w:sz w:val="22"/>
                <w:szCs w:val="22"/>
              </w:rPr>
              <w:t xml:space="preserve">adéquation profil/poste, plan de </w:t>
            </w:r>
            <w:r w:rsidR="005B7D2B" w:rsidRPr="00567E52">
              <w:rPr>
                <w:rFonts w:ascii="Bookman Old Style" w:hAnsi="Bookman Old Style"/>
                <w:b/>
                <w:bCs/>
                <w:i/>
                <w:iCs/>
                <w:sz w:val="22"/>
                <w:szCs w:val="22"/>
              </w:rPr>
              <w:t>développement</w:t>
            </w:r>
            <w:r w:rsidRPr="00567E52">
              <w:rPr>
                <w:rFonts w:ascii="Bookman Old Style" w:hAnsi="Bookman Old Style"/>
                <w:b/>
                <w:bCs/>
                <w:i/>
                <w:iCs/>
                <w:sz w:val="22"/>
                <w:szCs w:val="22"/>
              </w:rPr>
              <w:t xml:space="preserve"> de compétences</w:t>
            </w:r>
            <w:r w:rsidR="00931873" w:rsidRPr="00567E52">
              <w:rPr>
                <w:rFonts w:ascii="Bookman Old Style" w:hAnsi="Bookman Old Style"/>
                <w:b/>
                <w:bCs/>
                <w:i/>
                <w:iCs/>
                <w:sz w:val="22"/>
                <w:szCs w:val="22"/>
              </w:rPr>
              <w:t>, référentiels des compétences</w:t>
            </w:r>
            <w:r w:rsidRPr="00567E52">
              <w:rPr>
                <w:rFonts w:ascii="Bookman Old Style" w:hAnsi="Bookman Old Style"/>
                <w:b/>
                <w:bCs/>
                <w:i/>
                <w:iCs/>
                <w:sz w:val="22"/>
                <w:szCs w:val="22"/>
              </w:rPr>
              <w:t xml:space="preserve"> </w:t>
            </w:r>
            <w:r w:rsidRPr="00567E52">
              <w:rPr>
                <w:rFonts w:ascii="Bookman Old Style" w:hAnsi="Bookman Old Style"/>
                <w:i/>
                <w:iCs/>
                <w:sz w:val="22"/>
                <w:szCs w:val="22"/>
              </w:rPr>
              <w:t xml:space="preserve">au cours des </w:t>
            </w:r>
            <w:r w:rsidRPr="00567E52">
              <w:rPr>
                <w:rFonts w:ascii="Bookman Old Style" w:hAnsi="Bookman Old Style"/>
                <w:b/>
                <w:bCs/>
                <w:i/>
                <w:iCs/>
                <w:sz w:val="22"/>
                <w:szCs w:val="22"/>
              </w:rPr>
              <w:t>03 dernières années (2023</w:t>
            </w:r>
            <w:r w:rsidR="00525901" w:rsidRPr="00567E52">
              <w:rPr>
                <w:rFonts w:ascii="Bookman Old Style" w:hAnsi="Bookman Old Style"/>
                <w:b/>
                <w:bCs/>
                <w:i/>
                <w:iCs/>
                <w:sz w:val="22"/>
                <w:szCs w:val="22"/>
              </w:rPr>
              <w:t>-</w:t>
            </w:r>
            <w:r w:rsidRPr="00567E52">
              <w:rPr>
                <w:rFonts w:ascii="Bookman Old Style" w:hAnsi="Bookman Old Style"/>
                <w:b/>
                <w:bCs/>
                <w:i/>
                <w:iCs/>
                <w:sz w:val="22"/>
                <w:szCs w:val="22"/>
              </w:rPr>
              <w:t>2025) et de l’année en cours</w:t>
            </w:r>
            <w:r w:rsidRPr="00567E52">
              <w:rPr>
                <w:rFonts w:ascii="Bookman Old Style" w:hAnsi="Bookman Old Style"/>
                <w:i/>
                <w:iCs/>
                <w:sz w:val="22"/>
                <w:szCs w:val="22"/>
              </w:rPr>
              <w:t xml:space="preserve"> justifiées par les </w:t>
            </w:r>
            <w:r w:rsidRPr="00567E52">
              <w:rPr>
                <w:rFonts w:ascii="Bookman Old Style" w:hAnsi="Bookman Old Style"/>
                <w:b/>
                <w:bCs/>
                <w:i/>
                <w:iCs/>
                <w:sz w:val="22"/>
                <w:szCs w:val="22"/>
              </w:rPr>
              <w:t xml:space="preserve">copies légalisées des attestations de travail ou de bonne fin d’exécution </w:t>
            </w:r>
            <w:r w:rsidRPr="00567E52">
              <w:rPr>
                <w:rFonts w:ascii="Bookman Old Style" w:hAnsi="Bookman Old Style"/>
                <w:i/>
                <w:iCs/>
                <w:sz w:val="22"/>
                <w:szCs w:val="22"/>
              </w:rPr>
              <w:t>mentionnant les références des marchés, les activités auxquelles le personnel a participé</w:t>
            </w:r>
            <w:r w:rsidR="00E0588E" w:rsidRPr="00567E52">
              <w:rPr>
                <w:rFonts w:ascii="Bookman Old Style" w:hAnsi="Bookman Old Style"/>
                <w:i/>
                <w:iCs/>
                <w:sz w:val="22"/>
                <w:szCs w:val="22"/>
              </w:rPr>
              <w:t>.</w:t>
            </w:r>
            <w:r w:rsidRPr="00567E52">
              <w:rPr>
                <w:rFonts w:ascii="Bookman Old Style" w:hAnsi="Bookman Old Style"/>
                <w:i/>
                <w:iCs/>
                <w:sz w:val="22"/>
                <w:szCs w:val="22"/>
              </w:rPr>
              <w:t xml:space="preserve"> </w:t>
            </w:r>
            <w:r w:rsidRPr="00567E52">
              <w:rPr>
                <w:rFonts w:ascii="Bookman Old Style" w:hAnsi="Bookman Old Style"/>
                <w:b/>
                <w:bCs/>
                <w:i/>
                <w:iCs/>
                <w:sz w:val="22"/>
                <w:szCs w:val="22"/>
              </w:rPr>
              <w:t>(</w:t>
            </w:r>
            <w:r w:rsidR="00E0588E" w:rsidRPr="00567E52">
              <w:rPr>
                <w:rFonts w:ascii="Bookman Old Style" w:hAnsi="Bookman Old Style"/>
                <w:b/>
                <w:bCs/>
                <w:i/>
                <w:iCs/>
                <w:sz w:val="22"/>
                <w:szCs w:val="22"/>
              </w:rPr>
              <w:t xml:space="preserve">2,5 </w:t>
            </w:r>
            <w:r w:rsidRPr="00567E52">
              <w:rPr>
                <w:rFonts w:ascii="Bookman Old Style" w:hAnsi="Bookman Old Style"/>
                <w:b/>
                <w:bCs/>
                <w:i/>
                <w:iCs/>
                <w:sz w:val="22"/>
                <w:szCs w:val="22"/>
              </w:rPr>
              <w:t>points par mission similaire justifiée).</w:t>
            </w:r>
          </w:p>
          <w:p w14:paraId="5F6BD4DA" w14:textId="76941D5F" w:rsidR="00DF515E" w:rsidRPr="00697792" w:rsidRDefault="00DF515E" w:rsidP="00DF515E">
            <w:pPr>
              <w:pStyle w:val="Paragraphedeliste"/>
              <w:spacing w:after="160"/>
              <w:ind w:left="0"/>
              <w:jc w:val="both"/>
              <w:rPr>
                <w:rFonts w:ascii="Bookman Old Style" w:hAnsi="Bookman Old Style"/>
                <w:i/>
                <w:iCs/>
                <w:sz w:val="22"/>
                <w:szCs w:val="22"/>
                <w:highlight w:val="green"/>
                <w:lang w:eastAsia="en-US"/>
              </w:rPr>
            </w:pPr>
            <w:r w:rsidRPr="00697792">
              <w:rPr>
                <w:rFonts w:ascii="Bookman Old Style" w:hAnsi="Bookman Old Style"/>
                <w:b/>
                <w:sz w:val="22"/>
                <w:szCs w:val="22"/>
              </w:rPr>
              <w:t xml:space="preserve">NB : </w:t>
            </w:r>
            <w:r w:rsidR="0024704F" w:rsidRPr="00697792">
              <w:rPr>
                <w:rFonts w:ascii="Bookman Old Style" w:hAnsi="Bookman Old Style"/>
                <w:b/>
                <w:i/>
                <w:iCs/>
                <w:sz w:val="22"/>
                <w:szCs w:val="22"/>
              </w:rPr>
              <w:t>L</w:t>
            </w:r>
            <w:r w:rsidRPr="00697792">
              <w:rPr>
                <w:rFonts w:ascii="Bookman Old Style" w:hAnsi="Bookman Old Style"/>
                <w:b/>
                <w:i/>
                <w:iCs/>
                <w:sz w:val="22"/>
                <w:szCs w:val="22"/>
              </w:rPr>
              <w:t>e point de départ pour la prise en compte des expériences générales est l’année d’obtention du diplôme requis.</w:t>
            </w:r>
          </w:p>
          <w:p w14:paraId="46D19AA4" w14:textId="77777777" w:rsidR="00D90758" w:rsidRPr="00697792" w:rsidRDefault="00D90758" w:rsidP="00D90758">
            <w:pPr>
              <w:spacing w:after="160"/>
              <w:jc w:val="both"/>
              <w:rPr>
                <w:rFonts w:ascii="Bookman Old Style" w:hAnsi="Bookman Old Style"/>
                <w:b/>
                <w:bCs/>
                <w:sz w:val="22"/>
                <w:szCs w:val="22"/>
              </w:rPr>
            </w:pPr>
            <w:r w:rsidRPr="00697792">
              <w:rPr>
                <w:rFonts w:ascii="Bookman Old Style" w:hAnsi="Bookman Old Style"/>
                <w:b/>
                <w:bCs/>
                <w:sz w:val="22"/>
                <w:szCs w:val="22"/>
              </w:rPr>
              <w:t>Total des points pour le critère (ii) : [</w:t>
            </w:r>
            <w:r w:rsidR="00395919" w:rsidRPr="00697792">
              <w:rPr>
                <w:rFonts w:ascii="Bookman Old Style" w:hAnsi="Bookman Old Style"/>
                <w:b/>
                <w:bCs/>
                <w:sz w:val="22"/>
                <w:szCs w:val="22"/>
              </w:rPr>
              <w:t>70</w:t>
            </w:r>
            <w:r w:rsidR="00DE5524" w:rsidRPr="00697792">
              <w:rPr>
                <w:rFonts w:ascii="Bookman Old Style" w:hAnsi="Bookman Old Style"/>
                <w:b/>
                <w:bCs/>
                <w:sz w:val="22"/>
                <w:szCs w:val="22"/>
              </w:rPr>
              <w:t xml:space="preserve"> points</w:t>
            </w:r>
            <w:r w:rsidRPr="00697792">
              <w:rPr>
                <w:rFonts w:ascii="Bookman Old Style" w:hAnsi="Bookman Old Style"/>
                <w:b/>
                <w:bCs/>
                <w:sz w:val="22"/>
                <w:szCs w:val="22"/>
              </w:rPr>
              <w:t>]</w:t>
            </w:r>
          </w:p>
          <w:p w14:paraId="7226718C" w14:textId="77777777" w:rsidR="00D90758" w:rsidRPr="00697792" w:rsidRDefault="00D90758" w:rsidP="00D90758">
            <w:pPr>
              <w:spacing w:after="160"/>
              <w:jc w:val="both"/>
              <w:rPr>
                <w:rFonts w:ascii="Bookman Old Style" w:hAnsi="Bookman Old Style"/>
                <w:sz w:val="22"/>
                <w:szCs w:val="22"/>
                <w:lang w:eastAsia="it-IT"/>
              </w:rPr>
            </w:pPr>
            <w:r w:rsidRPr="00697792">
              <w:rPr>
                <w:rFonts w:ascii="Bookman Old Style" w:hAnsi="Bookman Old Style"/>
                <w:sz w:val="22"/>
                <w:szCs w:val="22"/>
              </w:rPr>
              <w:lastRenderedPageBreak/>
              <w:t xml:space="preserve">Le nombre de points attribués à chaque poste ou discipline ci-dessus est déterminé en tenant compte des </w:t>
            </w:r>
            <w:r w:rsidR="000B57BD" w:rsidRPr="00697792">
              <w:rPr>
                <w:rFonts w:ascii="Bookman Old Style" w:hAnsi="Bookman Old Style"/>
                <w:sz w:val="22"/>
                <w:szCs w:val="22"/>
              </w:rPr>
              <w:t>deux</w:t>
            </w:r>
            <w:r w:rsidRPr="00697792">
              <w:rPr>
                <w:rFonts w:ascii="Bookman Old Style" w:hAnsi="Bookman Old Style"/>
                <w:sz w:val="22"/>
                <w:szCs w:val="22"/>
              </w:rPr>
              <w:t xml:space="preserve"> sous-critères suivants et des pourcentages de pondération pertinents </w:t>
            </w:r>
            <w:r w:rsidRPr="00697792">
              <w:rPr>
                <w:rFonts w:ascii="Bookman Old Style" w:hAnsi="Bookman Old Style"/>
                <w:sz w:val="22"/>
                <w:szCs w:val="22"/>
                <w:lang w:eastAsia="it-IT"/>
              </w:rPr>
              <w:t>:</w:t>
            </w:r>
          </w:p>
          <w:p w14:paraId="47DEFE3F" w14:textId="77777777" w:rsidR="00D90758" w:rsidRPr="00697792" w:rsidRDefault="00D90758" w:rsidP="00D90758">
            <w:pPr>
              <w:spacing w:after="160"/>
              <w:jc w:val="both"/>
              <w:rPr>
                <w:rFonts w:ascii="Bookman Old Style" w:hAnsi="Bookman Old Style"/>
                <w:sz w:val="22"/>
                <w:szCs w:val="22"/>
              </w:rPr>
            </w:pPr>
            <w:r w:rsidRPr="00697792">
              <w:rPr>
                <w:rFonts w:ascii="Bookman Old Style" w:hAnsi="Bookman Old Style"/>
                <w:sz w:val="22"/>
                <w:szCs w:val="22"/>
              </w:rPr>
              <w:t>1) Qualifications générales : [</w:t>
            </w:r>
            <w:r w:rsidR="00395919" w:rsidRPr="00697792">
              <w:rPr>
                <w:rFonts w:ascii="Bookman Old Style" w:hAnsi="Bookman Old Style"/>
                <w:sz w:val="22"/>
                <w:szCs w:val="22"/>
              </w:rPr>
              <w:t>2</w:t>
            </w:r>
            <w:r w:rsidR="00932F8D" w:rsidRPr="00697792">
              <w:rPr>
                <w:rFonts w:ascii="Bookman Old Style" w:hAnsi="Bookman Old Style"/>
                <w:i/>
                <w:sz w:val="22"/>
                <w:szCs w:val="22"/>
              </w:rPr>
              <w:t>5</w:t>
            </w:r>
            <w:r w:rsidRPr="00697792">
              <w:rPr>
                <w:rFonts w:ascii="Bookman Old Style" w:hAnsi="Bookman Old Style"/>
                <w:i/>
                <w:sz w:val="22"/>
                <w:szCs w:val="22"/>
              </w:rPr>
              <w:t>%</w:t>
            </w:r>
            <w:r w:rsidRPr="00697792">
              <w:rPr>
                <w:rFonts w:ascii="Bookman Old Style" w:hAnsi="Bookman Old Style"/>
                <w:sz w:val="22"/>
                <w:szCs w:val="22"/>
              </w:rPr>
              <w:t>]</w:t>
            </w:r>
          </w:p>
          <w:p w14:paraId="50CC906D" w14:textId="77777777" w:rsidR="00D90758" w:rsidRPr="00697792" w:rsidRDefault="00D90758" w:rsidP="00D90758">
            <w:pPr>
              <w:spacing w:after="160"/>
              <w:jc w:val="both"/>
              <w:rPr>
                <w:rFonts w:ascii="Bookman Old Style" w:hAnsi="Bookman Old Style"/>
                <w:sz w:val="22"/>
                <w:szCs w:val="22"/>
              </w:rPr>
            </w:pPr>
            <w:r w:rsidRPr="00697792">
              <w:rPr>
                <w:rFonts w:ascii="Bookman Old Style" w:hAnsi="Bookman Old Style"/>
                <w:sz w:val="22"/>
                <w:szCs w:val="22"/>
              </w:rPr>
              <w:t>2) Pertinence avec la mission : [</w:t>
            </w:r>
            <w:r w:rsidR="00395919" w:rsidRPr="00697792">
              <w:rPr>
                <w:rFonts w:ascii="Bookman Old Style" w:hAnsi="Bookman Old Style"/>
                <w:sz w:val="22"/>
                <w:szCs w:val="22"/>
              </w:rPr>
              <w:t>7</w:t>
            </w:r>
            <w:r w:rsidR="00932F8D" w:rsidRPr="00697792">
              <w:rPr>
                <w:rFonts w:ascii="Bookman Old Style" w:hAnsi="Bookman Old Style"/>
                <w:i/>
                <w:sz w:val="22"/>
                <w:szCs w:val="22"/>
              </w:rPr>
              <w:t>5</w:t>
            </w:r>
            <w:r w:rsidRPr="00697792">
              <w:rPr>
                <w:rFonts w:ascii="Bookman Old Style" w:hAnsi="Bookman Old Style"/>
                <w:i/>
                <w:sz w:val="22"/>
                <w:szCs w:val="22"/>
              </w:rPr>
              <w:t>%</w:t>
            </w:r>
            <w:r w:rsidRPr="00697792">
              <w:rPr>
                <w:rFonts w:ascii="Bookman Old Style" w:hAnsi="Bookman Old Style"/>
                <w:sz w:val="22"/>
                <w:szCs w:val="22"/>
              </w:rPr>
              <w:t>]</w:t>
            </w:r>
          </w:p>
          <w:p w14:paraId="52CD81C2" w14:textId="77777777" w:rsidR="00D90758" w:rsidRPr="00697792" w:rsidRDefault="00D90758" w:rsidP="00D90758">
            <w:pPr>
              <w:spacing w:after="160"/>
              <w:jc w:val="both"/>
              <w:rPr>
                <w:rFonts w:ascii="Bookman Old Style" w:hAnsi="Bookman Old Style"/>
                <w:b/>
                <w:bCs/>
                <w:sz w:val="22"/>
                <w:szCs w:val="22"/>
              </w:rPr>
            </w:pPr>
            <w:r w:rsidRPr="00697792">
              <w:rPr>
                <w:rFonts w:ascii="Bookman Old Style" w:hAnsi="Bookman Old Style"/>
                <w:b/>
                <w:bCs/>
                <w:sz w:val="22"/>
                <w:szCs w:val="22"/>
              </w:rPr>
              <w:t>Pondération totale :</w:t>
            </w:r>
            <w:r w:rsidRPr="00697792">
              <w:rPr>
                <w:rFonts w:ascii="Bookman Old Style" w:hAnsi="Bookman Old Style"/>
                <w:b/>
                <w:bCs/>
                <w:sz w:val="22"/>
                <w:szCs w:val="22"/>
              </w:rPr>
              <w:tab/>
              <w:t>100%</w:t>
            </w:r>
          </w:p>
          <w:p w14:paraId="30F7D95A" w14:textId="77777777" w:rsidR="00D90758" w:rsidRPr="00697792" w:rsidRDefault="00D90758" w:rsidP="00D90758">
            <w:pPr>
              <w:spacing w:after="160"/>
              <w:jc w:val="both"/>
              <w:rPr>
                <w:rFonts w:ascii="Bookman Old Style" w:hAnsi="Bookman Old Style"/>
                <w:b/>
                <w:bCs/>
                <w:sz w:val="22"/>
                <w:szCs w:val="22"/>
              </w:rPr>
            </w:pPr>
            <w:r w:rsidRPr="00697792">
              <w:rPr>
                <w:rFonts w:ascii="Bookman Old Style" w:hAnsi="Bookman Old Style"/>
                <w:sz w:val="22"/>
                <w:szCs w:val="22"/>
              </w:rPr>
              <w:tab/>
            </w:r>
            <w:r w:rsidRPr="00697792">
              <w:rPr>
                <w:rFonts w:ascii="Bookman Old Style" w:hAnsi="Bookman Old Style"/>
                <w:b/>
                <w:bCs/>
                <w:sz w:val="22"/>
                <w:szCs w:val="22"/>
              </w:rPr>
              <w:t>Total des points pour les critères :</w:t>
            </w:r>
            <w:r w:rsidRPr="00697792">
              <w:rPr>
                <w:rFonts w:ascii="Bookman Old Style" w:hAnsi="Bookman Old Style"/>
                <w:b/>
                <w:bCs/>
                <w:sz w:val="22"/>
                <w:szCs w:val="22"/>
              </w:rPr>
              <w:tab/>
              <w:t>100</w:t>
            </w:r>
          </w:p>
          <w:p w14:paraId="2F5A1E6C" w14:textId="77777777" w:rsidR="00D90758" w:rsidRPr="00697792" w:rsidRDefault="00D90758" w:rsidP="00D90758">
            <w:pPr>
              <w:spacing w:after="160"/>
              <w:jc w:val="both"/>
              <w:rPr>
                <w:rFonts w:ascii="Bookman Old Style" w:hAnsi="Bookman Old Style"/>
                <w:sz w:val="22"/>
                <w:szCs w:val="22"/>
              </w:rPr>
            </w:pPr>
            <w:r w:rsidRPr="00697792">
              <w:rPr>
                <w:rFonts w:ascii="Bookman Old Style" w:hAnsi="Bookman Old Style"/>
                <w:sz w:val="22"/>
                <w:szCs w:val="22"/>
              </w:rPr>
              <w:t xml:space="preserve">La note technique minimum T(s) requise pour être admis est : </w:t>
            </w:r>
            <w:r w:rsidRPr="00697792">
              <w:rPr>
                <w:rFonts w:ascii="Bookman Old Style" w:hAnsi="Bookman Old Style"/>
                <w:b/>
                <w:bCs/>
                <w:sz w:val="22"/>
                <w:szCs w:val="22"/>
              </w:rPr>
              <w:t>85 Points</w:t>
            </w:r>
          </w:p>
          <w:p w14:paraId="2F4DEF13" w14:textId="77777777" w:rsidR="00D90758" w:rsidRPr="00697792" w:rsidRDefault="00D90758" w:rsidP="00311DD8">
            <w:pPr>
              <w:spacing w:after="160"/>
              <w:jc w:val="both"/>
              <w:rPr>
                <w:rFonts w:ascii="Bookman Old Style" w:hAnsi="Bookman Old Style"/>
                <w:sz w:val="22"/>
                <w:szCs w:val="22"/>
                <w:highlight w:val="yellow"/>
              </w:rPr>
            </w:pPr>
            <w:r w:rsidRPr="00697792">
              <w:rPr>
                <w:rFonts w:ascii="Bookman Old Style" w:hAnsi="Bookman Old Style"/>
                <w:sz w:val="22"/>
                <w:szCs w:val="22"/>
              </w:rPr>
              <w:t>En dessous de cette note, la proposition technique sera rejetée.</w:t>
            </w:r>
          </w:p>
        </w:tc>
      </w:tr>
      <w:tr w:rsidR="004E372D" w:rsidRPr="00E34BC8" w14:paraId="4E052236" w14:textId="77777777" w:rsidTr="001B59BB">
        <w:tc>
          <w:tcPr>
            <w:tcW w:w="1526" w:type="dxa"/>
          </w:tcPr>
          <w:p w14:paraId="41B349CB" w14:textId="77777777" w:rsidR="004E372D" w:rsidRPr="00E34BC8" w:rsidDel="00844DB9" w:rsidRDefault="004E372D" w:rsidP="002C2E5A">
            <w:pPr>
              <w:spacing w:after="160"/>
              <w:jc w:val="center"/>
              <w:rPr>
                <w:rFonts w:ascii="Bookman Old Style" w:hAnsi="Bookman Old Style"/>
                <w:b/>
                <w:szCs w:val="24"/>
              </w:rPr>
            </w:pPr>
            <w:r w:rsidRPr="00E34BC8">
              <w:rPr>
                <w:rFonts w:ascii="Bookman Old Style" w:hAnsi="Bookman Old Style"/>
                <w:b/>
                <w:szCs w:val="24"/>
              </w:rPr>
              <w:lastRenderedPageBreak/>
              <w:t>21.2 et 21.3</w:t>
            </w:r>
          </w:p>
        </w:tc>
        <w:tc>
          <w:tcPr>
            <w:tcW w:w="8080" w:type="dxa"/>
          </w:tcPr>
          <w:p w14:paraId="1622BEF9" w14:textId="77777777" w:rsidR="00DC4E02" w:rsidRPr="00E34BC8" w:rsidRDefault="004E372D" w:rsidP="00D64D45">
            <w:pPr>
              <w:pStyle w:val="BankNormal"/>
              <w:tabs>
                <w:tab w:val="right" w:pos="7218"/>
              </w:tabs>
              <w:spacing w:after="160"/>
              <w:jc w:val="both"/>
              <w:rPr>
                <w:rFonts w:ascii="Bookman Old Style" w:hAnsi="Bookman Old Style"/>
                <w:szCs w:val="24"/>
              </w:rPr>
            </w:pPr>
            <w:r w:rsidRPr="00E34BC8">
              <w:rPr>
                <w:rFonts w:ascii="Bookman Old Style" w:hAnsi="Bookman Old Style"/>
                <w:b/>
                <w:bCs/>
                <w:szCs w:val="24"/>
              </w:rPr>
              <w:t>L’option de l’ouverture des propositions financières « en ligne » est proposée</w:t>
            </w:r>
            <w:r w:rsidR="000A7BDE" w:rsidRPr="00E34BC8">
              <w:rPr>
                <w:rFonts w:ascii="Bookman Old Style" w:hAnsi="Bookman Old Style"/>
                <w:b/>
                <w:bCs/>
                <w:szCs w:val="24"/>
              </w:rPr>
              <w:t xml:space="preserve"> : </w:t>
            </w:r>
            <w:r w:rsidRPr="00E34BC8">
              <w:rPr>
                <w:rFonts w:ascii="Bookman Old Style" w:hAnsi="Bookman Old Style"/>
                <w:i/>
                <w:szCs w:val="24"/>
              </w:rPr>
              <w:t xml:space="preserve"> non </w:t>
            </w:r>
          </w:p>
        </w:tc>
      </w:tr>
      <w:tr w:rsidR="004E372D" w:rsidRPr="00E34BC8" w14:paraId="5C3058F4" w14:textId="77777777" w:rsidTr="001B59BB">
        <w:tc>
          <w:tcPr>
            <w:tcW w:w="1526" w:type="dxa"/>
          </w:tcPr>
          <w:p w14:paraId="35FE3D98" w14:textId="77777777" w:rsidR="004E372D" w:rsidRPr="00E34BC8" w:rsidDel="00844DB9" w:rsidRDefault="004E372D" w:rsidP="002C2E5A">
            <w:pPr>
              <w:spacing w:after="160"/>
              <w:jc w:val="center"/>
              <w:rPr>
                <w:rFonts w:ascii="Bookman Old Style" w:hAnsi="Bookman Old Style"/>
                <w:b/>
                <w:szCs w:val="24"/>
              </w:rPr>
            </w:pPr>
            <w:r w:rsidRPr="00E34BC8">
              <w:rPr>
                <w:rFonts w:ascii="Bookman Old Style" w:hAnsi="Bookman Old Style"/>
                <w:b/>
                <w:szCs w:val="24"/>
              </w:rPr>
              <w:t>22.3</w:t>
            </w:r>
          </w:p>
        </w:tc>
        <w:tc>
          <w:tcPr>
            <w:tcW w:w="8080" w:type="dxa"/>
          </w:tcPr>
          <w:p w14:paraId="758DD119" w14:textId="77777777" w:rsidR="00250992" w:rsidRPr="00B83203" w:rsidRDefault="004E372D" w:rsidP="00F42E32">
            <w:pPr>
              <w:spacing w:after="160"/>
              <w:jc w:val="both"/>
              <w:rPr>
                <w:rFonts w:ascii="Bookman Old Style" w:hAnsi="Bookman Old Style"/>
                <w:sz w:val="22"/>
                <w:szCs w:val="22"/>
              </w:rPr>
            </w:pPr>
            <w:r w:rsidRPr="00B83203">
              <w:rPr>
                <w:rFonts w:ascii="Bookman Old Style" w:hAnsi="Bookman Old Style"/>
                <w:sz w:val="22"/>
                <w:szCs w:val="22"/>
              </w:rPr>
              <w:t>Aux fins d’évaluation, l’</w:t>
            </w:r>
            <w:r w:rsidR="009E6528" w:rsidRPr="00B83203">
              <w:rPr>
                <w:rFonts w:ascii="Bookman Old Style" w:hAnsi="Bookman Old Style"/>
                <w:sz w:val="22"/>
                <w:szCs w:val="22"/>
              </w:rPr>
              <w:t>Autorité contractante</w:t>
            </w:r>
            <w:r w:rsidRPr="00B83203">
              <w:rPr>
                <w:rFonts w:ascii="Bookman Old Style" w:hAnsi="Bookman Old Style"/>
                <w:sz w:val="22"/>
                <w:szCs w:val="22"/>
              </w:rPr>
              <w:t xml:space="preserve"> exclura : </w:t>
            </w:r>
          </w:p>
          <w:p w14:paraId="5C9BA6F7" w14:textId="77777777" w:rsidR="00250992" w:rsidRPr="00B83203" w:rsidRDefault="004E372D" w:rsidP="00F42E32">
            <w:pPr>
              <w:spacing w:after="160"/>
              <w:jc w:val="both"/>
              <w:rPr>
                <w:rFonts w:ascii="Bookman Old Style" w:hAnsi="Bookman Old Style"/>
                <w:sz w:val="22"/>
                <w:szCs w:val="22"/>
              </w:rPr>
            </w:pPr>
            <w:r w:rsidRPr="00B83203">
              <w:rPr>
                <w:rFonts w:ascii="Bookman Old Style" w:hAnsi="Bookman Old Style"/>
                <w:sz w:val="22"/>
                <w:szCs w:val="22"/>
              </w:rPr>
              <w:t>a) les taxes locales indirectes identifiables, telles les taxes</w:t>
            </w:r>
            <w:r w:rsidR="00AD7394" w:rsidRPr="00B83203">
              <w:rPr>
                <w:rFonts w:ascii="Bookman Old Style" w:hAnsi="Bookman Old Style"/>
                <w:sz w:val="22"/>
                <w:szCs w:val="22"/>
              </w:rPr>
              <w:t xml:space="preserve"> sur les ventes,</w:t>
            </w:r>
            <w:r w:rsidRPr="00B83203">
              <w:rPr>
                <w:rFonts w:ascii="Bookman Old Style" w:hAnsi="Bookman Old Style"/>
                <w:sz w:val="22"/>
                <w:szCs w:val="22"/>
              </w:rPr>
              <w:t xml:space="preserve"> TVA, ou autres taxes similaires applicables aux facturations contractuelles, et </w:t>
            </w:r>
          </w:p>
          <w:p w14:paraId="5A61275F" w14:textId="77777777" w:rsidR="00250992" w:rsidRPr="00E34BC8" w:rsidRDefault="004E372D" w:rsidP="00311DD8">
            <w:pPr>
              <w:spacing w:after="160"/>
              <w:jc w:val="both"/>
              <w:rPr>
                <w:rFonts w:ascii="Bookman Old Style" w:hAnsi="Bookman Old Style"/>
                <w:szCs w:val="24"/>
              </w:rPr>
            </w:pPr>
            <w:r w:rsidRPr="00B83203">
              <w:rPr>
                <w:rFonts w:ascii="Bookman Old Style" w:hAnsi="Bookman Old Style"/>
                <w:sz w:val="22"/>
                <w:szCs w:val="22"/>
              </w:rPr>
              <w:t>(b) toutes taxes indirectes additionnelles sur la rémunération des prestations offertes par le personnel non résident au Bénin.</w:t>
            </w:r>
            <w:r w:rsidR="006D28D1" w:rsidRPr="00B83203">
              <w:rPr>
                <w:rFonts w:ascii="Bookman Old Style" w:hAnsi="Bookman Old Style"/>
                <w:sz w:val="22"/>
                <w:szCs w:val="22"/>
              </w:rPr>
              <w:t xml:space="preserve"> </w:t>
            </w:r>
            <w:r w:rsidRPr="00B83203">
              <w:rPr>
                <w:rFonts w:ascii="Bookman Old Style" w:hAnsi="Bookman Old Style"/>
                <w:sz w:val="22"/>
                <w:szCs w:val="22"/>
              </w:rPr>
              <w:t>En cas d’attribution du marché, lors des négociations du marché, ces charges fiscales feront l’objet de discussions et seront finalisées (en référence à la liste, mais sans que celle-ci ne soit exhaustive) et seront ajoutées au montant du contrat sur une ligne distincte, en précisant également les taxes à la charge du consultant et celles qui feront l’objet de retenue par l’</w:t>
            </w:r>
            <w:r w:rsidR="009E6528" w:rsidRPr="00B83203">
              <w:rPr>
                <w:rFonts w:ascii="Bookman Old Style" w:hAnsi="Bookman Old Style"/>
                <w:sz w:val="22"/>
                <w:szCs w:val="22"/>
              </w:rPr>
              <w:t>Autorité contractante</w:t>
            </w:r>
            <w:r w:rsidRPr="00B83203">
              <w:rPr>
                <w:rFonts w:ascii="Bookman Old Style" w:hAnsi="Bookman Old Style"/>
                <w:sz w:val="22"/>
                <w:szCs w:val="22"/>
              </w:rPr>
              <w:t xml:space="preserve"> qui les paiera au nom du consultant.</w:t>
            </w:r>
          </w:p>
        </w:tc>
      </w:tr>
      <w:tr w:rsidR="0078186F" w:rsidRPr="00E34BC8" w14:paraId="0106E102" w14:textId="77777777" w:rsidTr="001B59BB">
        <w:tc>
          <w:tcPr>
            <w:tcW w:w="1526" w:type="dxa"/>
          </w:tcPr>
          <w:p w14:paraId="45D162A1" w14:textId="77777777" w:rsidR="0078186F" w:rsidRPr="00E34BC8" w:rsidRDefault="0078186F" w:rsidP="002C2E5A">
            <w:pPr>
              <w:spacing w:after="160"/>
              <w:jc w:val="center"/>
              <w:rPr>
                <w:rFonts w:ascii="Bookman Old Style" w:hAnsi="Bookman Old Style"/>
                <w:b/>
                <w:szCs w:val="24"/>
              </w:rPr>
            </w:pPr>
            <w:r w:rsidRPr="00E34BC8">
              <w:rPr>
                <w:rFonts w:ascii="Bookman Old Style" w:hAnsi="Bookman Old Style"/>
                <w:b/>
                <w:szCs w:val="24"/>
              </w:rPr>
              <w:t>22.4</w:t>
            </w:r>
          </w:p>
        </w:tc>
        <w:tc>
          <w:tcPr>
            <w:tcW w:w="8080" w:type="dxa"/>
          </w:tcPr>
          <w:p w14:paraId="0CC19A1A" w14:textId="77777777" w:rsidR="0078186F" w:rsidRPr="00B83203" w:rsidRDefault="0078186F" w:rsidP="00F42E32">
            <w:pPr>
              <w:pStyle w:val="BankNormal"/>
              <w:tabs>
                <w:tab w:val="left" w:leader="underscore" w:pos="3537"/>
                <w:tab w:val="right" w:pos="7218"/>
              </w:tabs>
              <w:spacing w:after="160"/>
              <w:jc w:val="both"/>
              <w:rPr>
                <w:rFonts w:ascii="Bookman Old Style" w:hAnsi="Bookman Old Style"/>
                <w:sz w:val="22"/>
                <w:szCs w:val="22"/>
              </w:rPr>
            </w:pPr>
            <w:r w:rsidRPr="00B83203">
              <w:rPr>
                <w:rFonts w:ascii="Bookman Old Style" w:hAnsi="Bookman Old Style"/>
                <w:b/>
                <w:bCs/>
                <w:sz w:val="22"/>
                <w:szCs w:val="22"/>
              </w:rPr>
              <w:t>La monnaie dans laquelle les prix exprimés en diverses monnaies seront convertis est</w:t>
            </w:r>
            <w:r w:rsidR="00D64D45" w:rsidRPr="00B83203">
              <w:rPr>
                <w:rFonts w:ascii="Bookman Old Style" w:hAnsi="Bookman Old Style"/>
                <w:b/>
                <w:bCs/>
                <w:sz w:val="22"/>
                <w:szCs w:val="22"/>
              </w:rPr>
              <w:t xml:space="preserve"> FCFA </w:t>
            </w:r>
          </w:p>
          <w:p w14:paraId="7A41823A" w14:textId="77777777" w:rsidR="0078186F" w:rsidRPr="00B83203" w:rsidRDefault="0078186F" w:rsidP="00F42E32">
            <w:pPr>
              <w:pStyle w:val="BankNormal"/>
              <w:tabs>
                <w:tab w:val="right" w:leader="underscore" w:pos="7218"/>
              </w:tabs>
              <w:spacing w:after="160"/>
              <w:jc w:val="both"/>
              <w:rPr>
                <w:rFonts w:ascii="Bookman Old Style" w:hAnsi="Bookman Old Style"/>
                <w:b/>
                <w:bCs/>
                <w:sz w:val="22"/>
                <w:szCs w:val="22"/>
              </w:rPr>
            </w:pPr>
            <w:r w:rsidRPr="00B83203">
              <w:rPr>
                <w:rFonts w:ascii="Bookman Old Style" w:hAnsi="Bookman Old Style"/>
                <w:b/>
                <w:bCs/>
                <w:sz w:val="22"/>
                <w:szCs w:val="22"/>
              </w:rPr>
              <w:t>La source officielle pour les cours de change (vendeur) est</w:t>
            </w:r>
            <w:r w:rsidR="00D64D45" w:rsidRPr="00B83203">
              <w:rPr>
                <w:rFonts w:ascii="Bookman Old Style" w:hAnsi="Bookman Old Style"/>
                <w:b/>
                <w:bCs/>
                <w:sz w:val="22"/>
                <w:szCs w:val="22"/>
              </w:rPr>
              <w:t> : la BCEAO</w:t>
            </w:r>
          </w:p>
          <w:p w14:paraId="3E2DE069" w14:textId="4E788BD2" w:rsidR="00250992" w:rsidRPr="00B83203" w:rsidRDefault="0078186F" w:rsidP="00D64D45">
            <w:pPr>
              <w:pStyle w:val="BankNormal"/>
              <w:tabs>
                <w:tab w:val="right" w:leader="underscore" w:pos="7218"/>
              </w:tabs>
              <w:spacing w:after="160"/>
              <w:jc w:val="both"/>
              <w:rPr>
                <w:rFonts w:ascii="Bookman Old Style" w:hAnsi="Bookman Old Style"/>
                <w:b/>
                <w:bCs/>
                <w:sz w:val="22"/>
                <w:szCs w:val="22"/>
                <w:u w:val="single"/>
              </w:rPr>
            </w:pPr>
            <w:r w:rsidRPr="00B83203">
              <w:rPr>
                <w:rFonts w:ascii="Bookman Old Style" w:hAnsi="Bookman Old Style"/>
                <w:b/>
                <w:bCs/>
                <w:sz w:val="22"/>
                <w:szCs w:val="22"/>
              </w:rPr>
              <w:t>La date des cours de change est </w:t>
            </w:r>
            <w:r w:rsidR="00D64D45" w:rsidRPr="00B83203">
              <w:rPr>
                <w:rFonts w:ascii="Bookman Old Style" w:hAnsi="Bookman Old Style"/>
                <w:b/>
                <w:bCs/>
                <w:sz w:val="22"/>
                <w:szCs w:val="22"/>
              </w:rPr>
              <w:t xml:space="preserve">une semaine après la date de </w:t>
            </w:r>
            <w:r w:rsidR="00831CFF" w:rsidRPr="00B83203">
              <w:rPr>
                <w:rFonts w:ascii="Bookman Old Style" w:hAnsi="Bookman Old Style"/>
                <w:b/>
                <w:bCs/>
                <w:sz w:val="22"/>
                <w:szCs w:val="22"/>
              </w:rPr>
              <w:t>dépôt</w:t>
            </w:r>
            <w:r w:rsidR="00D64D45" w:rsidRPr="00B83203">
              <w:rPr>
                <w:rFonts w:ascii="Bookman Old Style" w:hAnsi="Bookman Old Style"/>
                <w:b/>
                <w:bCs/>
                <w:sz w:val="22"/>
                <w:szCs w:val="22"/>
              </w:rPr>
              <w:t xml:space="preserve"> des propositions</w:t>
            </w:r>
          </w:p>
        </w:tc>
      </w:tr>
      <w:tr w:rsidR="004920C3" w:rsidRPr="00E34BC8" w14:paraId="3EB93C5D" w14:textId="77777777" w:rsidTr="001B59BB">
        <w:tc>
          <w:tcPr>
            <w:tcW w:w="1526" w:type="dxa"/>
          </w:tcPr>
          <w:p w14:paraId="7FF2BA6D" w14:textId="77777777" w:rsidR="004920C3" w:rsidRPr="00E34BC8" w:rsidRDefault="0078186F" w:rsidP="002C2E5A">
            <w:pPr>
              <w:spacing w:after="160"/>
              <w:jc w:val="center"/>
              <w:rPr>
                <w:rFonts w:ascii="Bookman Old Style" w:hAnsi="Bookman Old Style"/>
                <w:szCs w:val="24"/>
              </w:rPr>
            </w:pPr>
            <w:r w:rsidRPr="00E34BC8">
              <w:rPr>
                <w:rFonts w:ascii="Bookman Old Style" w:hAnsi="Bookman Old Style"/>
                <w:b/>
                <w:szCs w:val="24"/>
              </w:rPr>
              <w:t>22</w:t>
            </w:r>
            <w:r w:rsidR="004920C3" w:rsidRPr="00E34BC8">
              <w:rPr>
                <w:rFonts w:ascii="Bookman Old Style" w:hAnsi="Bookman Old Style"/>
                <w:b/>
                <w:szCs w:val="24"/>
              </w:rPr>
              <w:t>.5</w:t>
            </w:r>
            <w:r w:rsidRPr="00E34BC8">
              <w:rPr>
                <w:rFonts w:ascii="Bookman Old Style" w:hAnsi="Bookman Old Style"/>
                <w:b/>
                <w:szCs w:val="24"/>
              </w:rPr>
              <w:t xml:space="preserve"> (a)</w:t>
            </w:r>
          </w:p>
        </w:tc>
        <w:tc>
          <w:tcPr>
            <w:tcW w:w="8080" w:type="dxa"/>
          </w:tcPr>
          <w:p w14:paraId="1DE6EA5A" w14:textId="77777777" w:rsidR="00250992" w:rsidRPr="00B83203" w:rsidRDefault="00D64D45" w:rsidP="00D64D45">
            <w:pPr>
              <w:pStyle w:val="BankNormal"/>
              <w:tabs>
                <w:tab w:val="right" w:pos="7218"/>
              </w:tabs>
              <w:spacing w:after="160"/>
              <w:rPr>
                <w:rFonts w:ascii="Bookman Old Style" w:hAnsi="Bookman Old Style"/>
                <w:b/>
                <w:sz w:val="22"/>
                <w:szCs w:val="22"/>
              </w:rPr>
            </w:pPr>
            <w:r w:rsidRPr="00B83203">
              <w:rPr>
                <w:rFonts w:ascii="Bookman Old Style" w:hAnsi="Bookman Old Style"/>
                <w:b/>
                <w:sz w:val="22"/>
                <w:szCs w:val="22"/>
              </w:rPr>
              <w:t>Sans objet</w:t>
            </w:r>
          </w:p>
        </w:tc>
      </w:tr>
      <w:tr w:rsidR="004920C3" w:rsidRPr="00E34BC8" w14:paraId="2BE34304" w14:textId="77777777" w:rsidTr="001B59BB">
        <w:tc>
          <w:tcPr>
            <w:tcW w:w="1526" w:type="dxa"/>
          </w:tcPr>
          <w:p w14:paraId="634D8211" w14:textId="77777777" w:rsidR="004920C3" w:rsidRPr="00E34BC8" w:rsidRDefault="00DE1BEA" w:rsidP="002C2E5A">
            <w:pPr>
              <w:spacing w:after="160"/>
              <w:jc w:val="center"/>
              <w:rPr>
                <w:rFonts w:ascii="Bookman Old Style" w:hAnsi="Bookman Old Style"/>
                <w:b/>
                <w:szCs w:val="24"/>
              </w:rPr>
            </w:pPr>
            <w:r w:rsidRPr="00E34BC8">
              <w:rPr>
                <w:rFonts w:ascii="Bookman Old Style" w:hAnsi="Bookman Old Style"/>
                <w:b/>
                <w:bCs/>
                <w:szCs w:val="24"/>
              </w:rPr>
              <w:t>2</w:t>
            </w:r>
            <w:r w:rsidR="00AD7394" w:rsidRPr="00E34BC8">
              <w:rPr>
                <w:rFonts w:ascii="Bookman Old Style" w:hAnsi="Bookman Old Style"/>
                <w:b/>
                <w:bCs/>
                <w:szCs w:val="24"/>
              </w:rPr>
              <w:t>2</w:t>
            </w:r>
            <w:r w:rsidR="004920C3" w:rsidRPr="00E34BC8">
              <w:rPr>
                <w:rFonts w:ascii="Bookman Old Style" w:hAnsi="Bookman Old Style"/>
                <w:b/>
                <w:bCs/>
                <w:szCs w:val="24"/>
              </w:rPr>
              <w:t xml:space="preserve">.5 </w:t>
            </w:r>
            <w:r w:rsidRPr="00E34BC8">
              <w:rPr>
                <w:rFonts w:ascii="Bookman Old Style" w:hAnsi="Bookman Old Style"/>
                <w:b/>
                <w:bCs/>
                <w:szCs w:val="24"/>
              </w:rPr>
              <w:t>(b)</w:t>
            </w:r>
          </w:p>
        </w:tc>
        <w:tc>
          <w:tcPr>
            <w:tcW w:w="8080" w:type="dxa"/>
          </w:tcPr>
          <w:p w14:paraId="2F83AE8D" w14:textId="77777777" w:rsidR="004920C3" w:rsidRPr="00B83203" w:rsidRDefault="00DE1BEA" w:rsidP="00F42E32">
            <w:pPr>
              <w:spacing w:after="160"/>
              <w:rPr>
                <w:rFonts w:ascii="Bookman Old Style" w:hAnsi="Bookman Old Style"/>
                <w:b/>
                <w:bCs/>
                <w:sz w:val="22"/>
                <w:szCs w:val="22"/>
                <w:u w:val="single"/>
              </w:rPr>
            </w:pPr>
            <w:r w:rsidRPr="00B83203">
              <w:rPr>
                <w:rFonts w:ascii="Bookman Old Style" w:hAnsi="Bookman Old Style"/>
                <w:b/>
                <w:sz w:val="22"/>
                <w:szCs w:val="22"/>
                <w:u w:val="single"/>
              </w:rPr>
              <w:t>Uniquement pour</w:t>
            </w:r>
            <w:r w:rsidR="006D28D1" w:rsidRPr="00B83203">
              <w:rPr>
                <w:rFonts w:ascii="Bookman Old Style" w:hAnsi="Bookman Old Style"/>
                <w:b/>
                <w:sz w:val="22"/>
                <w:szCs w:val="22"/>
                <w:u w:val="single"/>
              </w:rPr>
              <w:t xml:space="preserve"> </w:t>
            </w:r>
            <w:r w:rsidR="004920C3" w:rsidRPr="00B83203">
              <w:rPr>
                <w:rFonts w:ascii="Bookman Old Style" w:hAnsi="Bookman Old Style"/>
                <w:b/>
                <w:sz w:val="22"/>
                <w:szCs w:val="22"/>
                <w:lang w:eastAsia="it-IT"/>
              </w:rPr>
              <w:t>la méthode de sélection dans le cadre d’un budget déterminé</w:t>
            </w:r>
            <w:r w:rsidRPr="00B83203">
              <w:rPr>
                <w:rFonts w:ascii="Bookman Old Style" w:hAnsi="Bookman Old Style"/>
                <w:b/>
                <w:sz w:val="22"/>
                <w:szCs w:val="22"/>
                <w:lang w:eastAsia="it-IT"/>
              </w:rPr>
              <w:t xml:space="preserve"> (</w:t>
            </w:r>
            <w:r w:rsidRPr="00B83203">
              <w:rPr>
                <w:rFonts w:ascii="Bookman Old Style" w:hAnsi="Bookman Old Style"/>
                <w:b/>
                <w:sz w:val="22"/>
                <w:szCs w:val="22"/>
                <w:u w:val="single"/>
              </w:rPr>
              <w:t>SCBD</w:t>
            </w:r>
            <w:r w:rsidRPr="00B83203">
              <w:rPr>
                <w:rFonts w:ascii="Bookman Old Style" w:hAnsi="Bookman Old Style"/>
                <w:b/>
                <w:sz w:val="22"/>
                <w:szCs w:val="22"/>
                <w:lang w:eastAsia="it-IT"/>
              </w:rPr>
              <w:t>)</w:t>
            </w:r>
          </w:p>
          <w:p w14:paraId="69CC3209" w14:textId="77777777" w:rsidR="00415BBA" w:rsidRPr="00B83203" w:rsidRDefault="00415BBA" w:rsidP="00415BBA">
            <w:pPr>
              <w:tabs>
                <w:tab w:val="left" w:pos="826"/>
                <w:tab w:val="left" w:pos="1726"/>
                <w:tab w:val="right" w:pos="7306"/>
              </w:tabs>
              <w:spacing w:after="160"/>
              <w:jc w:val="both"/>
              <w:rPr>
                <w:rFonts w:ascii="Bookman Old Style" w:hAnsi="Bookman Old Style"/>
                <w:bCs/>
                <w:sz w:val="22"/>
                <w:szCs w:val="22"/>
              </w:rPr>
            </w:pPr>
            <w:r w:rsidRPr="00B83203">
              <w:rPr>
                <w:rFonts w:ascii="Bookman Old Style" w:hAnsi="Bookman Old Style"/>
                <w:bCs/>
                <w:sz w:val="22"/>
                <w:szCs w:val="22"/>
              </w:rPr>
              <w:t>Le budget total disponible pour cette mission est de quatre-vingt-dix millions (90.000.000) FCFA HT  à raison de  </w:t>
            </w:r>
            <w:r w:rsidRPr="00B83203">
              <w:rPr>
                <w:rFonts w:ascii="Bookman Old Style" w:hAnsi="Bookman Old Style"/>
                <w:b/>
                <w:sz w:val="22"/>
                <w:szCs w:val="22"/>
              </w:rPr>
              <w:t>Quarante-cinq millions (45.000.000) FCFA</w:t>
            </w:r>
            <w:r w:rsidRPr="00B83203">
              <w:rPr>
                <w:rFonts w:ascii="Bookman Old Style" w:hAnsi="Bookman Old Style"/>
                <w:bCs/>
                <w:sz w:val="22"/>
                <w:szCs w:val="22"/>
              </w:rPr>
              <w:t xml:space="preserve"> Impôt et taxe exclues par mission  </w:t>
            </w:r>
          </w:p>
          <w:p w14:paraId="59A862CD" w14:textId="77777777" w:rsidR="00250992" w:rsidRPr="00B83203" w:rsidRDefault="004920C3" w:rsidP="00415BBA">
            <w:pPr>
              <w:spacing w:after="160"/>
              <w:jc w:val="both"/>
              <w:rPr>
                <w:rFonts w:ascii="Bookman Old Style" w:hAnsi="Bookman Old Style"/>
                <w:bCs/>
                <w:sz w:val="22"/>
                <w:szCs w:val="22"/>
              </w:rPr>
            </w:pPr>
            <w:r w:rsidRPr="00B83203">
              <w:rPr>
                <w:rFonts w:ascii="Bookman Old Style" w:hAnsi="Bookman Old Style"/>
                <w:bCs/>
                <w:sz w:val="22"/>
                <w:szCs w:val="22"/>
              </w:rPr>
              <w:t>Les Propositions dépassant ce budget total disponible seront rejetées.</w:t>
            </w:r>
          </w:p>
        </w:tc>
      </w:tr>
      <w:tr w:rsidR="004920C3" w:rsidRPr="00E34BC8" w14:paraId="65FE94D0" w14:textId="77777777" w:rsidTr="001B59BB">
        <w:tc>
          <w:tcPr>
            <w:tcW w:w="1526" w:type="dxa"/>
          </w:tcPr>
          <w:p w14:paraId="488EC38C" w14:textId="77777777" w:rsidR="004920C3" w:rsidRPr="00E34BC8" w:rsidRDefault="00DE1BEA" w:rsidP="002C2E5A">
            <w:pPr>
              <w:spacing w:after="160"/>
              <w:jc w:val="center"/>
              <w:rPr>
                <w:rFonts w:ascii="Bookman Old Style" w:hAnsi="Bookman Old Style"/>
                <w:b/>
                <w:szCs w:val="24"/>
              </w:rPr>
            </w:pPr>
            <w:r w:rsidRPr="00E34BC8">
              <w:rPr>
                <w:rFonts w:ascii="Bookman Old Style" w:hAnsi="Bookman Old Style"/>
                <w:b/>
                <w:szCs w:val="24"/>
              </w:rPr>
              <w:t>22</w:t>
            </w:r>
            <w:r w:rsidR="004920C3" w:rsidRPr="00E34BC8">
              <w:rPr>
                <w:rFonts w:ascii="Bookman Old Style" w:hAnsi="Bookman Old Style"/>
                <w:b/>
                <w:szCs w:val="24"/>
              </w:rPr>
              <w:t>.</w:t>
            </w:r>
            <w:r w:rsidRPr="00E34BC8">
              <w:rPr>
                <w:rFonts w:ascii="Bookman Old Style" w:hAnsi="Bookman Old Style"/>
                <w:b/>
                <w:szCs w:val="24"/>
              </w:rPr>
              <w:t>6</w:t>
            </w:r>
          </w:p>
        </w:tc>
        <w:tc>
          <w:tcPr>
            <w:tcW w:w="8080" w:type="dxa"/>
          </w:tcPr>
          <w:p w14:paraId="27F0BC8F" w14:textId="77777777" w:rsidR="00DE1BEA" w:rsidRPr="00B83203" w:rsidRDefault="00DE1BEA" w:rsidP="00F42E32">
            <w:pPr>
              <w:spacing w:after="160"/>
              <w:jc w:val="both"/>
              <w:rPr>
                <w:rFonts w:ascii="Bookman Old Style" w:hAnsi="Bookman Old Style"/>
                <w:sz w:val="22"/>
                <w:szCs w:val="22"/>
              </w:rPr>
            </w:pPr>
            <w:r w:rsidRPr="00B83203">
              <w:rPr>
                <w:rFonts w:ascii="Bookman Old Style" w:hAnsi="Bookman Old Style"/>
                <w:b/>
                <w:sz w:val="22"/>
                <w:szCs w:val="22"/>
              </w:rPr>
              <w:t>Préférence communautaire </w:t>
            </w:r>
          </w:p>
          <w:p w14:paraId="597E869A" w14:textId="77777777" w:rsidR="00250992" w:rsidRPr="00E34BC8" w:rsidRDefault="004920C3" w:rsidP="00805206">
            <w:pPr>
              <w:jc w:val="both"/>
              <w:rPr>
                <w:rFonts w:ascii="Bookman Old Style" w:hAnsi="Bookman Old Style"/>
                <w:i/>
                <w:szCs w:val="24"/>
              </w:rPr>
            </w:pPr>
            <w:r w:rsidRPr="00B83203">
              <w:rPr>
                <w:rFonts w:ascii="Bookman Old Style" w:hAnsi="Bookman Old Style"/>
                <w:sz w:val="22"/>
                <w:szCs w:val="22"/>
              </w:rPr>
              <w:t>Une marge de préférence de</w:t>
            </w:r>
            <w:r w:rsidR="006D28D1" w:rsidRPr="00B83203">
              <w:rPr>
                <w:rFonts w:ascii="Bookman Old Style" w:hAnsi="Bookman Old Style"/>
                <w:sz w:val="22"/>
                <w:szCs w:val="22"/>
              </w:rPr>
              <w:t xml:space="preserve"> </w:t>
            </w:r>
            <w:r w:rsidRPr="00B83203">
              <w:rPr>
                <w:rFonts w:ascii="Bookman Old Style" w:hAnsi="Bookman Old Style"/>
                <w:i/>
                <w:sz w:val="22"/>
                <w:szCs w:val="22"/>
              </w:rPr>
              <w:t xml:space="preserve">5% </w:t>
            </w:r>
            <w:r w:rsidRPr="00B83203">
              <w:rPr>
                <w:rFonts w:ascii="Bookman Old Style" w:hAnsi="Bookman Old Style"/>
                <w:iCs/>
                <w:sz w:val="22"/>
                <w:szCs w:val="22"/>
              </w:rPr>
              <w:t>du montant hors taxe de sa proposition financière</w:t>
            </w:r>
            <w:r w:rsidRPr="00B83203">
              <w:rPr>
                <w:rFonts w:ascii="Bookman Old Style" w:hAnsi="Bookman Old Style"/>
                <w:i/>
                <w:sz w:val="22"/>
                <w:szCs w:val="22"/>
              </w:rPr>
              <w:t xml:space="preserve"> </w:t>
            </w:r>
            <w:r w:rsidRPr="00B83203">
              <w:rPr>
                <w:rFonts w:ascii="Bookman Old Style" w:hAnsi="Bookman Old Style"/>
                <w:sz w:val="22"/>
                <w:szCs w:val="22"/>
              </w:rPr>
              <w:t xml:space="preserve">sera accordée </w:t>
            </w:r>
            <w:r w:rsidR="00AD7394" w:rsidRPr="00B83203">
              <w:rPr>
                <w:rFonts w:ascii="Bookman Old Style" w:hAnsi="Bookman Old Style"/>
                <w:sz w:val="22"/>
                <w:szCs w:val="22"/>
              </w:rPr>
              <w:t>à une</w:t>
            </w:r>
            <w:r w:rsidRPr="00B83203">
              <w:rPr>
                <w:rFonts w:ascii="Bookman Old Style" w:hAnsi="Bookman Old Style"/>
                <w:sz w:val="22"/>
                <w:szCs w:val="22"/>
              </w:rPr>
              <w:t xml:space="preserve"> firme</w:t>
            </w:r>
            <w:r w:rsidR="00AD7394" w:rsidRPr="00B83203">
              <w:rPr>
                <w:rFonts w:ascii="Bookman Old Style" w:hAnsi="Bookman Old Style"/>
                <w:sz w:val="22"/>
                <w:szCs w:val="22"/>
              </w:rPr>
              <w:t>/</w:t>
            </w:r>
            <w:r w:rsidRPr="00B83203">
              <w:rPr>
                <w:rFonts w:ascii="Bookman Old Style" w:hAnsi="Bookman Old Style"/>
                <w:sz w:val="22"/>
                <w:szCs w:val="22"/>
              </w:rPr>
              <w:t>un cabinet béninois ou ressortissant de l’espace UEMOA si la prestation proposée est évaluée à plus de cinquante pour cent (50%) de la valeur de la consultation fournie</w:t>
            </w:r>
            <w:r w:rsidRPr="00B83203">
              <w:rPr>
                <w:rFonts w:ascii="Bookman Old Style" w:hAnsi="Bookman Old Style"/>
                <w:i/>
                <w:sz w:val="22"/>
                <w:szCs w:val="22"/>
              </w:rPr>
              <w:t>.</w:t>
            </w:r>
          </w:p>
        </w:tc>
      </w:tr>
      <w:tr w:rsidR="004920C3" w:rsidRPr="00E34BC8" w14:paraId="23111F8E" w14:textId="77777777" w:rsidTr="001B59BB">
        <w:tc>
          <w:tcPr>
            <w:tcW w:w="1526" w:type="dxa"/>
          </w:tcPr>
          <w:p w14:paraId="729FEBB7" w14:textId="77777777" w:rsidR="004920C3" w:rsidRPr="00E34BC8" w:rsidRDefault="00AD7394" w:rsidP="002C2E5A">
            <w:pPr>
              <w:spacing w:after="160"/>
              <w:jc w:val="center"/>
              <w:rPr>
                <w:rFonts w:ascii="Bookman Old Style" w:hAnsi="Bookman Old Style"/>
                <w:b/>
                <w:szCs w:val="24"/>
              </w:rPr>
            </w:pPr>
            <w:r w:rsidRPr="00E34BC8">
              <w:rPr>
                <w:rFonts w:ascii="Bookman Old Style" w:hAnsi="Bookman Old Style"/>
                <w:b/>
                <w:szCs w:val="24"/>
              </w:rPr>
              <w:lastRenderedPageBreak/>
              <w:t>22.</w:t>
            </w:r>
            <w:r w:rsidR="005C1DCE" w:rsidRPr="00E34BC8">
              <w:rPr>
                <w:rFonts w:ascii="Bookman Old Style" w:hAnsi="Bookman Old Style"/>
                <w:b/>
                <w:szCs w:val="24"/>
              </w:rPr>
              <w:t>8</w:t>
            </w:r>
          </w:p>
          <w:p w14:paraId="7C22CADB" w14:textId="77777777" w:rsidR="004920C3" w:rsidRPr="00E34BC8" w:rsidRDefault="004920C3" w:rsidP="002C2E5A">
            <w:pPr>
              <w:spacing w:after="160"/>
              <w:jc w:val="center"/>
              <w:rPr>
                <w:rFonts w:ascii="Bookman Old Style" w:hAnsi="Bookman Old Style"/>
                <w:i/>
                <w:szCs w:val="24"/>
              </w:rPr>
            </w:pPr>
          </w:p>
        </w:tc>
        <w:tc>
          <w:tcPr>
            <w:tcW w:w="8080" w:type="dxa"/>
          </w:tcPr>
          <w:p w14:paraId="5DCD2BAB" w14:textId="77777777" w:rsidR="00250992" w:rsidRPr="00E34BC8" w:rsidRDefault="00415BBA" w:rsidP="00311DD8">
            <w:pPr>
              <w:spacing w:after="160"/>
              <w:jc w:val="both"/>
              <w:rPr>
                <w:rFonts w:ascii="Bookman Old Style" w:hAnsi="Bookman Old Style"/>
                <w:szCs w:val="24"/>
              </w:rPr>
            </w:pPr>
            <w:r w:rsidRPr="00E34BC8">
              <w:rPr>
                <w:rFonts w:ascii="Bookman Old Style" w:hAnsi="Bookman Old Style"/>
                <w:b/>
                <w:szCs w:val="24"/>
              </w:rPr>
              <w:t>Sans objet</w:t>
            </w:r>
          </w:p>
        </w:tc>
      </w:tr>
      <w:tr w:rsidR="004920C3" w:rsidRPr="00E34BC8" w14:paraId="32DFB884" w14:textId="77777777" w:rsidTr="001B59BB">
        <w:tc>
          <w:tcPr>
            <w:tcW w:w="1526" w:type="dxa"/>
          </w:tcPr>
          <w:p w14:paraId="62F45BA8" w14:textId="77777777" w:rsidR="004920C3" w:rsidRPr="00E34BC8" w:rsidRDefault="00B70C0C" w:rsidP="002C2E5A">
            <w:pPr>
              <w:spacing w:after="160"/>
              <w:jc w:val="center"/>
              <w:rPr>
                <w:rFonts w:ascii="Bookman Old Style" w:hAnsi="Bookman Old Style"/>
                <w:b/>
                <w:szCs w:val="24"/>
              </w:rPr>
            </w:pPr>
            <w:r w:rsidRPr="00E34BC8">
              <w:rPr>
                <w:rFonts w:ascii="Bookman Old Style" w:hAnsi="Bookman Old Style"/>
                <w:b/>
                <w:szCs w:val="24"/>
              </w:rPr>
              <w:t>22.</w:t>
            </w:r>
            <w:r w:rsidR="005C1DCE" w:rsidRPr="00E34BC8">
              <w:rPr>
                <w:rFonts w:ascii="Bookman Old Style" w:hAnsi="Bookman Old Style"/>
                <w:b/>
                <w:szCs w:val="24"/>
              </w:rPr>
              <w:t>9</w:t>
            </w:r>
          </w:p>
        </w:tc>
        <w:tc>
          <w:tcPr>
            <w:tcW w:w="8080" w:type="dxa"/>
          </w:tcPr>
          <w:p w14:paraId="536D2A66" w14:textId="77777777" w:rsidR="004920C3" w:rsidRPr="00B83203" w:rsidRDefault="00B70C0C" w:rsidP="00F42E32">
            <w:pPr>
              <w:spacing w:after="160"/>
              <w:jc w:val="both"/>
              <w:rPr>
                <w:rFonts w:ascii="Bookman Old Style" w:hAnsi="Bookman Old Style"/>
                <w:b/>
                <w:sz w:val="22"/>
                <w:szCs w:val="22"/>
              </w:rPr>
            </w:pPr>
            <w:r w:rsidRPr="00B83203">
              <w:rPr>
                <w:rFonts w:ascii="Bookman Old Style" w:hAnsi="Bookman Old Style"/>
                <w:b/>
                <w:sz w:val="22"/>
                <w:szCs w:val="22"/>
              </w:rPr>
              <w:t>Préférence spécifique au profit des micros, petites et moyennes entreprises (MPME)</w:t>
            </w:r>
            <w:r w:rsidR="001439A6" w:rsidRPr="00B83203">
              <w:rPr>
                <w:rFonts w:ascii="Bookman Old Style" w:hAnsi="Bookman Old Style"/>
                <w:b/>
                <w:sz w:val="22"/>
                <w:szCs w:val="22"/>
              </w:rPr>
              <w:t xml:space="preserve"> béninoises</w:t>
            </w:r>
          </w:p>
          <w:p w14:paraId="1E007A40" w14:textId="77777777" w:rsidR="004920C3" w:rsidRPr="00B83203" w:rsidRDefault="00AD7394" w:rsidP="00C01845">
            <w:pPr>
              <w:numPr>
                <w:ilvl w:val="0"/>
                <w:numId w:val="16"/>
              </w:numPr>
              <w:spacing w:after="160"/>
              <w:jc w:val="both"/>
              <w:rPr>
                <w:rFonts w:ascii="Bookman Old Style" w:hAnsi="Bookman Old Style"/>
                <w:sz w:val="22"/>
                <w:szCs w:val="22"/>
              </w:rPr>
            </w:pPr>
            <w:r w:rsidRPr="00B83203">
              <w:rPr>
                <w:rFonts w:ascii="Bookman Old Style" w:hAnsi="Bookman Old Style"/>
                <w:b/>
                <w:sz w:val="22"/>
                <w:szCs w:val="22"/>
              </w:rPr>
              <w:t>En cas de sous-traitance avec les MPME</w:t>
            </w:r>
            <w:r w:rsidR="00250992" w:rsidRPr="00B83203">
              <w:rPr>
                <w:rFonts w:ascii="Bookman Old Style" w:hAnsi="Bookman Old Style"/>
                <w:sz w:val="22"/>
                <w:szCs w:val="22"/>
              </w:rPr>
              <w:t xml:space="preserve"> : Une</w:t>
            </w:r>
            <w:r w:rsidR="004920C3" w:rsidRPr="00B83203">
              <w:rPr>
                <w:rFonts w:ascii="Bookman Old Style" w:hAnsi="Bookman Old Style"/>
                <w:sz w:val="22"/>
                <w:szCs w:val="22"/>
              </w:rPr>
              <w:t xml:space="preserve"> marge de préférence de</w:t>
            </w:r>
            <w:r w:rsidR="004920C3" w:rsidRPr="00B83203">
              <w:rPr>
                <w:rFonts w:ascii="Bookman Old Style" w:hAnsi="Bookman Old Style"/>
                <w:i/>
                <w:sz w:val="22"/>
                <w:szCs w:val="22"/>
              </w:rPr>
              <w:t xml:space="preserve">  5%</w:t>
            </w:r>
            <w:r w:rsidR="00415BBA" w:rsidRPr="00B83203">
              <w:rPr>
                <w:rFonts w:ascii="Bookman Old Style" w:hAnsi="Bookman Old Style"/>
                <w:i/>
                <w:sz w:val="22"/>
                <w:szCs w:val="22"/>
              </w:rPr>
              <w:t xml:space="preserve"> </w:t>
            </w:r>
            <w:r w:rsidR="004920C3" w:rsidRPr="00B83203">
              <w:rPr>
                <w:rFonts w:ascii="Bookman Old Style" w:hAnsi="Bookman Old Style"/>
                <w:sz w:val="22"/>
                <w:szCs w:val="22"/>
              </w:rPr>
              <w:t>cumulable avec la marge de préférence communautaire sera accordée à la proposition présentée par une firme ou un cabinet béninois ou ressortissant de l’espace UEMOA si le candidat</w:t>
            </w:r>
            <w:r w:rsidR="006D28D1" w:rsidRPr="00B83203">
              <w:rPr>
                <w:rFonts w:ascii="Bookman Old Style" w:hAnsi="Bookman Old Style"/>
                <w:sz w:val="22"/>
                <w:szCs w:val="22"/>
              </w:rPr>
              <w:t xml:space="preserve"> </w:t>
            </w:r>
            <w:r w:rsidR="004920C3" w:rsidRPr="00B83203">
              <w:rPr>
                <w:rFonts w:ascii="Bookman Old Style" w:hAnsi="Bookman Old Style"/>
                <w:sz w:val="22"/>
                <w:szCs w:val="22"/>
              </w:rPr>
              <w:t xml:space="preserve">propose de </w:t>
            </w:r>
            <w:r w:rsidRPr="00B83203">
              <w:rPr>
                <w:rFonts w:ascii="Bookman Old Style" w:hAnsi="Bookman Old Style"/>
                <w:sz w:val="22"/>
                <w:szCs w:val="22"/>
              </w:rPr>
              <w:t>sous-traiter</w:t>
            </w:r>
            <w:r w:rsidR="004920C3" w:rsidRPr="00B83203">
              <w:rPr>
                <w:rFonts w:ascii="Bookman Old Style" w:hAnsi="Bookman Old Style"/>
                <w:sz w:val="22"/>
                <w:szCs w:val="22"/>
              </w:rPr>
              <w:t xml:space="preserve"> au moins 30% de la valeur globale de la consultation avec les micros, petites et moyennes entreprises.</w:t>
            </w:r>
          </w:p>
          <w:p w14:paraId="135EB202" w14:textId="77777777" w:rsidR="00250992" w:rsidRPr="00E34BC8" w:rsidRDefault="00AD7394" w:rsidP="00C01845">
            <w:pPr>
              <w:numPr>
                <w:ilvl w:val="0"/>
                <w:numId w:val="16"/>
              </w:numPr>
              <w:ind w:left="357" w:hanging="357"/>
              <w:jc w:val="both"/>
              <w:rPr>
                <w:rFonts w:ascii="Bookman Old Style" w:hAnsi="Bookman Old Style"/>
                <w:szCs w:val="24"/>
              </w:rPr>
            </w:pPr>
            <w:r w:rsidRPr="00B83203">
              <w:rPr>
                <w:rFonts w:ascii="Bookman Old Style" w:hAnsi="Bookman Old Style"/>
                <w:b/>
                <w:sz w:val="22"/>
                <w:szCs w:val="22"/>
              </w:rPr>
              <w:t xml:space="preserve">En cas de </w:t>
            </w:r>
            <w:r w:rsidR="00FD58D0" w:rsidRPr="00B83203">
              <w:rPr>
                <w:rFonts w:ascii="Bookman Old Style" w:hAnsi="Bookman Old Style"/>
                <w:b/>
                <w:sz w:val="22"/>
                <w:szCs w:val="22"/>
              </w:rPr>
              <w:t>proposition présentée par une micro, petite et moyenne entreprise</w:t>
            </w:r>
            <w:r w:rsidR="003212D7" w:rsidRPr="00B83203">
              <w:rPr>
                <w:rFonts w:ascii="Bookman Old Style" w:hAnsi="Bookman Old Style"/>
                <w:b/>
                <w:sz w:val="22"/>
                <w:szCs w:val="22"/>
              </w:rPr>
              <w:t xml:space="preserve"> béninoise</w:t>
            </w:r>
            <w:r w:rsidR="00FD58D0" w:rsidRPr="00B83203">
              <w:rPr>
                <w:rFonts w:ascii="Bookman Old Style" w:hAnsi="Bookman Old Style"/>
                <w:sz w:val="22"/>
                <w:szCs w:val="22"/>
              </w:rPr>
              <w:t> : u</w:t>
            </w:r>
            <w:r w:rsidR="004920C3" w:rsidRPr="00B83203">
              <w:rPr>
                <w:rFonts w:ascii="Bookman Old Style" w:hAnsi="Bookman Old Style"/>
                <w:sz w:val="22"/>
                <w:szCs w:val="22"/>
              </w:rPr>
              <w:t xml:space="preserve">ne marge de préférence de </w:t>
            </w:r>
            <w:r w:rsidR="004920C3" w:rsidRPr="00B83203">
              <w:rPr>
                <w:rFonts w:ascii="Bookman Old Style" w:hAnsi="Bookman Old Style"/>
                <w:i/>
                <w:sz w:val="22"/>
                <w:szCs w:val="22"/>
              </w:rPr>
              <w:t xml:space="preserve">taux maximum de 5% </w:t>
            </w:r>
            <w:r w:rsidR="004920C3" w:rsidRPr="00B83203">
              <w:rPr>
                <w:rFonts w:ascii="Bookman Old Style" w:hAnsi="Bookman Old Style"/>
                <w:iCs/>
                <w:sz w:val="22"/>
                <w:szCs w:val="22"/>
              </w:rPr>
              <w:t>cumulable avec la marge de préférence communautaire sera accordée à la proposition présentée par une micro, petite et moyenne entreprise béninoise</w:t>
            </w:r>
            <w:r w:rsidR="004920C3" w:rsidRPr="00B83203">
              <w:rPr>
                <w:rFonts w:ascii="Bookman Old Style" w:hAnsi="Bookman Old Style"/>
                <w:i/>
                <w:sz w:val="22"/>
                <w:szCs w:val="22"/>
              </w:rPr>
              <w:t>.</w:t>
            </w:r>
          </w:p>
        </w:tc>
      </w:tr>
      <w:tr w:rsidR="004920C3" w:rsidRPr="00E34BC8" w14:paraId="58E9DEA1" w14:textId="77777777" w:rsidTr="001B59BB">
        <w:tc>
          <w:tcPr>
            <w:tcW w:w="1526" w:type="dxa"/>
          </w:tcPr>
          <w:p w14:paraId="4BB665DC" w14:textId="77777777" w:rsidR="004920C3" w:rsidRPr="00E34BC8" w:rsidRDefault="004920C3" w:rsidP="002C2E5A">
            <w:pPr>
              <w:spacing w:after="160"/>
              <w:jc w:val="center"/>
              <w:rPr>
                <w:rFonts w:ascii="Bookman Old Style" w:hAnsi="Bookman Old Style"/>
                <w:b/>
                <w:szCs w:val="24"/>
              </w:rPr>
            </w:pPr>
            <w:r w:rsidRPr="00E34BC8">
              <w:rPr>
                <w:rFonts w:ascii="Bookman Old Style" w:hAnsi="Bookman Old Style"/>
                <w:b/>
                <w:szCs w:val="24"/>
              </w:rPr>
              <w:t>2</w:t>
            </w:r>
            <w:r w:rsidR="00FD58D0" w:rsidRPr="00E34BC8">
              <w:rPr>
                <w:rFonts w:ascii="Bookman Old Style" w:hAnsi="Bookman Old Style"/>
                <w:b/>
                <w:szCs w:val="24"/>
              </w:rPr>
              <w:t>3</w:t>
            </w:r>
            <w:r w:rsidRPr="00E34BC8">
              <w:rPr>
                <w:rFonts w:ascii="Bookman Old Style" w:hAnsi="Bookman Old Style"/>
                <w:b/>
                <w:szCs w:val="24"/>
              </w:rPr>
              <w:t>.1</w:t>
            </w:r>
          </w:p>
        </w:tc>
        <w:tc>
          <w:tcPr>
            <w:tcW w:w="8080" w:type="dxa"/>
          </w:tcPr>
          <w:p w14:paraId="2F6E94D2" w14:textId="77777777" w:rsidR="004920C3" w:rsidRPr="00B83203" w:rsidRDefault="00FD58D0" w:rsidP="00F42E32">
            <w:pPr>
              <w:spacing w:after="160"/>
              <w:rPr>
                <w:rFonts w:ascii="Bookman Old Style" w:hAnsi="Bookman Old Style"/>
                <w:sz w:val="22"/>
                <w:szCs w:val="22"/>
              </w:rPr>
            </w:pPr>
            <w:r w:rsidRPr="00B83203">
              <w:rPr>
                <w:rFonts w:ascii="Bookman Old Style" w:hAnsi="Bookman Old Style"/>
                <w:b/>
                <w:sz w:val="22"/>
                <w:szCs w:val="22"/>
              </w:rPr>
              <w:t>Négociations</w:t>
            </w:r>
            <w:r w:rsidRPr="00B83203">
              <w:rPr>
                <w:rFonts w:ascii="Bookman Old Style" w:hAnsi="Bookman Old Style"/>
                <w:sz w:val="22"/>
                <w:szCs w:val="22"/>
              </w:rPr>
              <w:t xml:space="preserve"> : </w:t>
            </w:r>
            <w:r w:rsidR="004920C3" w:rsidRPr="00B83203">
              <w:rPr>
                <w:rFonts w:ascii="Bookman Old Style" w:hAnsi="Bookman Old Style"/>
                <w:sz w:val="22"/>
                <w:szCs w:val="22"/>
              </w:rPr>
              <w:t xml:space="preserve">Les négociations ont lieu à l’adresse suivante : </w:t>
            </w:r>
          </w:p>
          <w:p w14:paraId="40500558" w14:textId="77777777" w:rsidR="00250992" w:rsidRPr="00E34BC8" w:rsidRDefault="00415BBA" w:rsidP="00311DD8">
            <w:pPr>
              <w:spacing w:after="160"/>
              <w:rPr>
                <w:rFonts w:ascii="Bookman Old Style" w:hAnsi="Bookman Old Style"/>
                <w:szCs w:val="24"/>
              </w:rPr>
            </w:pPr>
            <w:r w:rsidRPr="00B83203">
              <w:rPr>
                <w:rFonts w:ascii="Bookman Old Style" w:hAnsi="Bookman Old Style"/>
                <w:b/>
                <w:i/>
                <w:iCs/>
                <w:sz w:val="22"/>
                <w:szCs w:val="22"/>
              </w:rPr>
              <w:t>Salle de conférence de la Direction Générale de la Poste du Bénin zone portuaire – Cotonou 01 BP 8080</w:t>
            </w:r>
          </w:p>
        </w:tc>
      </w:tr>
    </w:tbl>
    <w:p w14:paraId="1F0EA247" w14:textId="77777777" w:rsidR="00E41769" w:rsidRPr="00E34BC8" w:rsidRDefault="00E41769" w:rsidP="009D0E6B">
      <w:pPr>
        <w:jc w:val="both"/>
        <w:rPr>
          <w:rFonts w:ascii="Bookman Old Style" w:hAnsi="Bookman Old Style"/>
          <w:szCs w:val="24"/>
        </w:rPr>
        <w:sectPr w:rsidR="00E41769" w:rsidRPr="00E34BC8" w:rsidSect="00E34BC8">
          <w:headerReference w:type="default" r:id="rId21"/>
          <w:footnotePr>
            <w:numRestart w:val="eachPage"/>
          </w:footnotePr>
          <w:pgSz w:w="12240" w:h="15840"/>
          <w:pgMar w:top="1134" w:right="1134" w:bottom="1134" w:left="1134" w:header="708" w:footer="708" w:gutter="0"/>
          <w:cols w:space="708"/>
          <w:docGrid w:linePitch="360"/>
        </w:sectPr>
      </w:pPr>
    </w:p>
    <w:p w14:paraId="0F7444D4" w14:textId="77777777" w:rsidR="00F93DD8" w:rsidRPr="00B83203" w:rsidRDefault="00250992" w:rsidP="009D0E6B">
      <w:pPr>
        <w:jc w:val="center"/>
        <w:rPr>
          <w:rFonts w:ascii="Bookman Old Style" w:hAnsi="Bookman Old Style"/>
          <w:b/>
          <w:sz w:val="22"/>
          <w:szCs w:val="22"/>
          <w:u w:val="single"/>
        </w:rPr>
      </w:pPr>
      <w:r w:rsidRPr="00B83203">
        <w:rPr>
          <w:rFonts w:ascii="Bookman Old Style" w:hAnsi="Bookman Old Style"/>
          <w:b/>
          <w:sz w:val="22"/>
          <w:szCs w:val="22"/>
          <w:u w:val="single"/>
        </w:rPr>
        <w:lastRenderedPageBreak/>
        <w:t>ANNEXE A</w:t>
      </w:r>
      <w:r w:rsidR="00E82100" w:rsidRPr="00B83203">
        <w:rPr>
          <w:rFonts w:ascii="Bookman Old Style" w:hAnsi="Bookman Old Style"/>
          <w:b/>
          <w:sz w:val="22"/>
          <w:szCs w:val="22"/>
          <w:u w:val="single"/>
        </w:rPr>
        <w:t> :</w:t>
      </w:r>
    </w:p>
    <w:p w14:paraId="7A8133FB" w14:textId="77777777" w:rsidR="00311DD8" w:rsidRPr="00B83203" w:rsidRDefault="00311DD8" w:rsidP="009D0E6B">
      <w:pPr>
        <w:jc w:val="center"/>
        <w:rPr>
          <w:rFonts w:ascii="Bookman Old Style" w:hAnsi="Bookman Old Style"/>
          <w:b/>
          <w:sz w:val="22"/>
          <w:szCs w:val="22"/>
        </w:rPr>
      </w:pPr>
    </w:p>
    <w:p w14:paraId="49B42283" w14:textId="77777777" w:rsidR="00E41769" w:rsidRPr="00B83203" w:rsidRDefault="00250992" w:rsidP="009D0E6B">
      <w:pPr>
        <w:jc w:val="center"/>
        <w:rPr>
          <w:rFonts w:ascii="Bookman Old Style" w:hAnsi="Bookman Old Style"/>
          <w:b/>
          <w:sz w:val="22"/>
          <w:szCs w:val="22"/>
        </w:rPr>
      </w:pPr>
      <w:r w:rsidRPr="00B83203">
        <w:rPr>
          <w:rFonts w:ascii="Bookman Old Style" w:hAnsi="Bookman Old Style"/>
          <w:b/>
          <w:sz w:val="22"/>
          <w:szCs w:val="22"/>
        </w:rPr>
        <w:t>LISTE DES PIECES</w:t>
      </w:r>
      <w:r w:rsidR="00183C34" w:rsidRPr="00B83203">
        <w:rPr>
          <w:rFonts w:ascii="Bookman Old Style" w:hAnsi="Bookman Old Style"/>
          <w:b/>
          <w:sz w:val="22"/>
          <w:szCs w:val="22"/>
        </w:rPr>
        <w:t xml:space="preserve"> ET DOCUMENTS </w:t>
      </w:r>
      <w:r w:rsidRPr="00B83203">
        <w:rPr>
          <w:rFonts w:ascii="Bookman Old Style" w:hAnsi="Bookman Old Style"/>
          <w:b/>
          <w:sz w:val="22"/>
          <w:szCs w:val="22"/>
        </w:rPr>
        <w:t>A JOINDRE A LA PROPOSITION</w:t>
      </w:r>
    </w:p>
    <w:p w14:paraId="1E9CDF06" w14:textId="77777777" w:rsidR="00E41769" w:rsidRPr="00B83203" w:rsidRDefault="00E41769" w:rsidP="009D0E6B">
      <w:pPr>
        <w:jc w:val="center"/>
        <w:rPr>
          <w:rFonts w:ascii="Bookman Old Style" w:hAnsi="Bookman Old Style"/>
          <w:b/>
          <w:sz w:val="22"/>
          <w:szCs w:val="22"/>
        </w:rPr>
      </w:pPr>
    </w:p>
    <w:p w14:paraId="03249E15" w14:textId="77777777" w:rsidR="003E4D4E" w:rsidRPr="00B83203" w:rsidRDefault="00964B8D" w:rsidP="003E4D4E">
      <w:pPr>
        <w:pStyle w:val="Titre4"/>
        <w:spacing w:before="0"/>
        <w:jc w:val="center"/>
        <w:rPr>
          <w:rFonts w:ascii="Bookman Old Style" w:hAnsi="Bookman Old Style"/>
          <w:b/>
          <w:i w:val="0"/>
          <w:color w:val="auto"/>
          <w:sz w:val="22"/>
          <w:szCs w:val="22"/>
        </w:rPr>
      </w:pPr>
      <w:r w:rsidRPr="00B83203">
        <w:rPr>
          <w:rFonts w:ascii="Bookman Old Style" w:hAnsi="Bookman Old Style"/>
          <w:b/>
          <w:i w:val="0"/>
          <w:color w:val="auto"/>
          <w:sz w:val="22"/>
          <w:szCs w:val="22"/>
          <w:u w:val="double"/>
        </w:rPr>
        <w:t>ANNEXE A-1</w:t>
      </w:r>
      <w:r w:rsidRPr="00B83203">
        <w:rPr>
          <w:rFonts w:ascii="Bookman Old Style" w:hAnsi="Bookman Old Style"/>
          <w:b/>
          <w:i w:val="0"/>
          <w:color w:val="auto"/>
          <w:sz w:val="22"/>
          <w:szCs w:val="22"/>
        </w:rPr>
        <w:t xml:space="preserve"> : PIECES NECESSAIRES POUR </w:t>
      </w:r>
      <w:r w:rsidR="0048334E" w:rsidRPr="00B83203">
        <w:rPr>
          <w:rFonts w:ascii="Bookman Old Style" w:hAnsi="Bookman Old Style"/>
          <w:b/>
          <w:i w:val="0"/>
          <w:color w:val="auto"/>
          <w:sz w:val="22"/>
          <w:szCs w:val="22"/>
        </w:rPr>
        <w:t>L’EXAMEN PRELIMINAIRE</w:t>
      </w:r>
      <w:r w:rsidRPr="00B83203">
        <w:rPr>
          <w:rFonts w:ascii="Bookman Old Style" w:hAnsi="Bookman Old Style"/>
          <w:b/>
          <w:i w:val="0"/>
          <w:color w:val="auto"/>
          <w:sz w:val="22"/>
          <w:szCs w:val="22"/>
        </w:rPr>
        <w:t xml:space="preserve"> DE</w:t>
      </w:r>
      <w:r w:rsidR="0048334E" w:rsidRPr="00B83203">
        <w:rPr>
          <w:rFonts w:ascii="Bookman Old Style" w:hAnsi="Bookman Old Style"/>
          <w:b/>
          <w:i w:val="0"/>
          <w:color w:val="auto"/>
          <w:sz w:val="22"/>
          <w:szCs w:val="22"/>
        </w:rPr>
        <w:t>S</w:t>
      </w:r>
      <w:r w:rsidRPr="00B83203">
        <w:rPr>
          <w:rFonts w:ascii="Bookman Old Style" w:hAnsi="Bookman Old Style"/>
          <w:b/>
          <w:i w:val="0"/>
          <w:color w:val="auto"/>
          <w:sz w:val="22"/>
          <w:szCs w:val="22"/>
        </w:rPr>
        <w:t xml:space="preserve"> PROPOSITION</w:t>
      </w:r>
      <w:r w:rsidR="0048334E" w:rsidRPr="00B83203">
        <w:rPr>
          <w:rFonts w:ascii="Bookman Old Style" w:hAnsi="Bookman Old Style"/>
          <w:b/>
          <w:i w:val="0"/>
          <w:color w:val="auto"/>
          <w:sz w:val="22"/>
          <w:szCs w:val="22"/>
        </w:rPr>
        <w:t>S</w:t>
      </w:r>
    </w:p>
    <w:p w14:paraId="2ED1483F" w14:textId="77777777" w:rsidR="0048334E" w:rsidRPr="00B83203" w:rsidRDefault="0048334E" w:rsidP="009D0BB0">
      <w:pPr>
        <w:rPr>
          <w:rFonts w:ascii="Bookman Old Style" w:hAnsi="Bookman Old Style"/>
          <w:i/>
          <w:sz w:val="22"/>
          <w:szCs w:val="22"/>
        </w:rPr>
      </w:pPr>
    </w:p>
    <w:p w14:paraId="2DCD70B5" w14:textId="77777777" w:rsidR="0048334E" w:rsidRPr="00B83203" w:rsidRDefault="0048334E" w:rsidP="0048334E">
      <w:pPr>
        <w:pStyle w:val="Titre4"/>
        <w:spacing w:before="0"/>
        <w:jc w:val="center"/>
        <w:rPr>
          <w:rFonts w:ascii="Bookman Old Style" w:hAnsi="Bookman Old Style"/>
          <w:b/>
          <w:iCs w:val="0"/>
          <w:color w:val="auto"/>
          <w:sz w:val="22"/>
          <w:szCs w:val="22"/>
        </w:rPr>
      </w:pPr>
      <w:r w:rsidRPr="00B83203">
        <w:rPr>
          <w:rFonts w:ascii="Bookman Old Style" w:hAnsi="Bookman Old Style"/>
          <w:b/>
          <w:iCs w:val="0"/>
          <w:color w:val="auto"/>
          <w:sz w:val="22"/>
          <w:szCs w:val="22"/>
        </w:rPr>
        <w:t>A</w:t>
      </w:r>
      <w:r w:rsidR="00FC0746" w:rsidRPr="00B83203">
        <w:rPr>
          <w:rFonts w:ascii="Bookman Old Style" w:hAnsi="Bookman Old Style"/>
          <w:b/>
          <w:iCs w:val="0"/>
          <w:color w:val="auto"/>
          <w:sz w:val="22"/>
          <w:szCs w:val="22"/>
        </w:rPr>
        <w:t>nnexe</w:t>
      </w:r>
      <w:r w:rsidRPr="00B83203">
        <w:rPr>
          <w:rFonts w:ascii="Bookman Old Style" w:hAnsi="Bookman Old Style"/>
          <w:b/>
          <w:iCs w:val="0"/>
          <w:color w:val="auto"/>
          <w:sz w:val="22"/>
          <w:szCs w:val="22"/>
        </w:rPr>
        <w:t xml:space="preserve"> A-1-1 : </w:t>
      </w:r>
      <w:r w:rsidR="0062109A" w:rsidRPr="00B83203">
        <w:rPr>
          <w:rFonts w:ascii="Bookman Old Style" w:hAnsi="Bookman Old Style"/>
          <w:b/>
          <w:iCs w:val="0"/>
          <w:color w:val="auto"/>
          <w:sz w:val="22"/>
          <w:szCs w:val="22"/>
        </w:rPr>
        <w:t>Pièces</w:t>
      </w:r>
      <w:r w:rsidRPr="00B83203">
        <w:rPr>
          <w:rFonts w:ascii="Bookman Old Style" w:hAnsi="Bookman Old Style"/>
          <w:b/>
          <w:iCs w:val="0"/>
          <w:color w:val="auto"/>
          <w:sz w:val="22"/>
          <w:szCs w:val="22"/>
        </w:rPr>
        <w:t xml:space="preserve"> nécessaires pour la </w:t>
      </w:r>
      <w:r w:rsidR="00D30130" w:rsidRPr="00B83203">
        <w:rPr>
          <w:rFonts w:ascii="Bookman Old Style" w:hAnsi="Bookman Old Style"/>
          <w:b/>
          <w:iCs w:val="0"/>
          <w:color w:val="auto"/>
          <w:sz w:val="22"/>
          <w:szCs w:val="22"/>
        </w:rPr>
        <w:t>recevabilité</w:t>
      </w:r>
      <w:r w:rsidR="006D28D1" w:rsidRPr="00B83203">
        <w:rPr>
          <w:rFonts w:ascii="Bookman Old Style" w:hAnsi="Bookman Old Style"/>
          <w:b/>
          <w:iCs w:val="0"/>
          <w:color w:val="auto"/>
          <w:sz w:val="22"/>
          <w:szCs w:val="22"/>
        </w:rPr>
        <w:t xml:space="preserve"> </w:t>
      </w:r>
      <w:r w:rsidR="00D30130" w:rsidRPr="00B83203">
        <w:rPr>
          <w:rFonts w:ascii="Bookman Old Style" w:hAnsi="Bookman Old Style"/>
          <w:b/>
          <w:iCs w:val="0"/>
          <w:color w:val="auto"/>
          <w:sz w:val="22"/>
          <w:szCs w:val="22"/>
        </w:rPr>
        <w:t>des</w:t>
      </w:r>
      <w:r w:rsidRPr="00B83203">
        <w:rPr>
          <w:rFonts w:ascii="Bookman Old Style" w:hAnsi="Bookman Old Style"/>
          <w:b/>
          <w:iCs w:val="0"/>
          <w:color w:val="auto"/>
          <w:sz w:val="22"/>
          <w:szCs w:val="22"/>
        </w:rPr>
        <w:t xml:space="preserve"> proposition</w:t>
      </w:r>
      <w:r w:rsidR="00D30130" w:rsidRPr="00B83203">
        <w:rPr>
          <w:rFonts w:ascii="Bookman Old Style" w:hAnsi="Bookman Old Style"/>
          <w:b/>
          <w:iCs w:val="0"/>
          <w:color w:val="auto"/>
          <w:sz w:val="22"/>
          <w:szCs w:val="22"/>
        </w:rPr>
        <w:t>s</w:t>
      </w:r>
      <w:r w:rsidR="001439A6" w:rsidRPr="00B83203">
        <w:rPr>
          <w:rFonts w:ascii="Bookman Old Style" w:hAnsi="Bookman Old Style"/>
          <w:b/>
          <w:iCs w:val="0"/>
          <w:color w:val="auto"/>
          <w:sz w:val="22"/>
          <w:szCs w:val="22"/>
        </w:rPr>
        <w:t xml:space="preserve"> techniques</w:t>
      </w:r>
    </w:p>
    <w:p w14:paraId="3D6995BD" w14:textId="77777777" w:rsidR="0048334E" w:rsidRPr="00B83203" w:rsidRDefault="0048334E" w:rsidP="009D0BB0">
      <w:pPr>
        <w:rPr>
          <w:rFonts w:ascii="Bookman Old Style" w:hAnsi="Bookman Old Style"/>
          <w:i/>
          <w:sz w:val="22"/>
          <w:szCs w:val="22"/>
        </w:rPr>
      </w:pPr>
    </w:p>
    <w:p w14:paraId="16A2402A" w14:textId="77777777" w:rsidR="00F04E8C" w:rsidRPr="00B83203" w:rsidRDefault="00F04E8C" w:rsidP="00B83203">
      <w:pPr>
        <w:numPr>
          <w:ilvl w:val="0"/>
          <w:numId w:val="72"/>
        </w:numPr>
        <w:spacing w:after="120"/>
        <w:ind w:left="714" w:hanging="357"/>
        <w:contextualSpacing/>
        <w:rPr>
          <w:rFonts w:ascii="Bookman Old Style" w:hAnsi="Bookman Old Style"/>
          <w:sz w:val="22"/>
          <w:szCs w:val="22"/>
        </w:rPr>
      </w:pPr>
      <w:r w:rsidRPr="00B83203">
        <w:rPr>
          <w:rFonts w:ascii="Bookman Old Style" w:hAnsi="Bookman Old Style"/>
          <w:sz w:val="22"/>
          <w:szCs w:val="22"/>
        </w:rPr>
        <w:t>Lettre de soumission datée, signée et cachetée ;</w:t>
      </w:r>
    </w:p>
    <w:p w14:paraId="69845031" w14:textId="77777777" w:rsidR="00F04E8C" w:rsidRPr="00B83203" w:rsidRDefault="00F04E8C" w:rsidP="00B83203">
      <w:pPr>
        <w:numPr>
          <w:ilvl w:val="0"/>
          <w:numId w:val="72"/>
        </w:numPr>
        <w:spacing w:after="120"/>
        <w:ind w:left="714" w:hanging="357"/>
        <w:contextualSpacing/>
        <w:rPr>
          <w:rFonts w:ascii="Bookman Old Style" w:hAnsi="Bookman Old Style"/>
          <w:sz w:val="22"/>
          <w:szCs w:val="22"/>
        </w:rPr>
      </w:pPr>
      <w:r w:rsidRPr="00B83203">
        <w:rPr>
          <w:rFonts w:ascii="Bookman Old Style" w:hAnsi="Bookman Old Style"/>
          <w:sz w:val="22"/>
          <w:szCs w:val="22"/>
        </w:rPr>
        <w:t>Confirmation écrite</w:t>
      </w:r>
      <w:r w:rsidR="00165D1B" w:rsidRPr="00B83203">
        <w:rPr>
          <w:rFonts w:ascii="Bookman Old Style" w:hAnsi="Bookman Old Style"/>
          <w:sz w:val="22"/>
          <w:szCs w:val="22"/>
        </w:rPr>
        <w:t xml:space="preserve"> datée, signée et cachetée</w:t>
      </w:r>
      <w:r w:rsidRPr="00B83203">
        <w:rPr>
          <w:rFonts w:ascii="Bookman Old Style" w:hAnsi="Bookman Old Style"/>
          <w:sz w:val="22"/>
          <w:szCs w:val="22"/>
        </w:rPr>
        <w:t xml:space="preserve"> habilitant le signataire de </w:t>
      </w:r>
      <w:r w:rsidR="00165D1B" w:rsidRPr="00B83203">
        <w:rPr>
          <w:rFonts w:ascii="Bookman Old Style" w:hAnsi="Bookman Old Style"/>
          <w:sz w:val="22"/>
          <w:szCs w:val="22"/>
        </w:rPr>
        <w:t xml:space="preserve">la proposition </w:t>
      </w:r>
      <w:r w:rsidRPr="00B83203">
        <w:rPr>
          <w:rFonts w:ascii="Bookman Old Style" w:hAnsi="Bookman Old Style"/>
          <w:sz w:val="22"/>
          <w:szCs w:val="22"/>
        </w:rPr>
        <w:t xml:space="preserve">à engager le </w:t>
      </w:r>
      <w:r w:rsidR="00165D1B" w:rsidRPr="00B83203">
        <w:rPr>
          <w:rFonts w:ascii="Bookman Old Style" w:hAnsi="Bookman Old Style"/>
          <w:sz w:val="22"/>
          <w:szCs w:val="22"/>
        </w:rPr>
        <w:t>consultant </w:t>
      </w:r>
      <w:r w:rsidRPr="00B83203">
        <w:rPr>
          <w:rFonts w:ascii="Bookman Old Style" w:hAnsi="Bookman Old Style"/>
          <w:sz w:val="22"/>
          <w:szCs w:val="22"/>
        </w:rPr>
        <w:t>au cas où le signataire n’est pas le premier responsable du cabinet ;</w:t>
      </w:r>
    </w:p>
    <w:p w14:paraId="140545D7" w14:textId="77777777" w:rsidR="00F04E8C" w:rsidRPr="00B83203" w:rsidRDefault="00F04E8C" w:rsidP="00B83203">
      <w:pPr>
        <w:numPr>
          <w:ilvl w:val="0"/>
          <w:numId w:val="72"/>
        </w:numPr>
        <w:spacing w:after="120"/>
        <w:ind w:left="714" w:hanging="357"/>
        <w:contextualSpacing/>
        <w:rPr>
          <w:rFonts w:ascii="Bookman Old Style" w:hAnsi="Bookman Old Style"/>
          <w:sz w:val="22"/>
          <w:szCs w:val="22"/>
        </w:rPr>
      </w:pPr>
      <w:r w:rsidRPr="00B83203">
        <w:rPr>
          <w:rFonts w:ascii="Bookman Old Style" w:hAnsi="Bookman Old Style"/>
          <w:sz w:val="22"/>
          <w:szCs w:val="22"/>
        </w:rPr>
        <w:t xml:space="preserve">Engagement du soumissionnaire à respecter le </w:t>
      </w:r>
      <w:r w:rsidR="006A3433" w:rsidRPr="00B83203">
        <w:rPr>
          <w:rFonts w:ascii="Bookman Old Style" w:hAnsi="Bookman Old Style"/>
          <w:sz w:val="22"/>
          <w:szCs w:val="22"/>
        </w:rPr>
        <w:t>Code</w:t>
      </w:r>
      <w:r w:rsidRPr="00B83203">
        <w:rPr>
          <w:rFonts w:ascii="Bookman Old Style" w:hAnsi="Bookman Old Style"/>
          <w:sz w:val="22"/>
          <w:szCs w:val="22"/>
        </w:rPr>
        <w:t xml:space="preserve"> d’éthique et de déontologie dans la commande publique</w:t>
      </w:r>
      <w:r w:rsidR="00165D1B" w:rsidRPr="00B83203">
        <w:rPr>
          <w:rFonts w:ascii="Bookman Old Style" w:hAnsi="Bookman Old Style"/>
          <w:sz w:val="22"/>
          <w:szCs w:val="22"/>
        </w:rPr>
        <w:t xml:space="preserve"> daté, signé et cacheté</w:t>
      </w:r>
      <w:r w:rsidRPr="00B83203">
        <w:rPr>
          <w:rFonts w:ascii="Bookman Old Style" w:hAnsi="Bookman Old Style"/>
          <w:sz w:val="22"/>
          <w:szCs w:val="22"/>
        </w:rPr>
        <w:t> ;</w:t>
      </w:r>
    </w:p>
    <w:p w14:paraId="2954FB02" w14:textId="77777777" w:rsidR="00F04E8C" w:rsidRPr="00B83203" w:rsidRDefault="00F04E8C" w:rsidP="00B83203">
      <w:pPr>
        <w:numPr>
          <w:ilvl w:val="0"/>
          <w:numId w:val="72"/>
        </w:numPr>
        <w:spacing w:after="120"/>
        <w:ind w:left="714" w:hanging="357"/>
        <w:contextualSpacing/>
        <w:rPr>
          <w:rFonts w:ascii="Bookman Old Style" w:hAnsi="Bookman Old Style"/>
          <w:sz w:val="22"/>
          <w:szCs w:val="22"/>
        </w:rPr>
      </w:pPr>
      <w:r w:rsidRPr="00B83203">
        <w:rPr>
          <w:rFonts w:ascii="Bookman Old Style" w:hAnsi="Bookman Old Style"/>
          <w:sz w:val="22"/>
          <w:szCs w:val="22"/>
        </w:rPr>
        <w:t>Accord ou la promesse d’accord de groupement</w:t>
      </w:r>
      <w:r w:rsidR="00D145C8" w:rsidRPr="00B83203">
        <w:rPr>
          <w:rFonts w:ascii="Bookman Old Style" w:hAnsi="Bookman Old Style"/>
          <w:sz w:val="22"/>
          <w:szCs w:val="22"/>
        </w:rPr>
        <w:t>,</w:t>
      </w:r>
      <w:r w:rsidRPr="00B83203">
        <w:rPr>
          <w:rFonts w:ascii="Bookman Old Style" w:hAnsi="Bookman Old Style"/>
          <w:sz w:val="22"/>
          <w:szCs w:val="22"/>
        </w:rPr>
        <w:t xml:space="preserve"> si requis ;</w:t>
      </w:r>
    </w:p>
    <w:p w14:paraId="5A44CC98" w14:textId="77777777" w:rsidR="005A654D" w:rsidRPr="00B83203" w:rsidRDefault="005A654D" w:rsidP="005A654D">
      <w:pPr>
        <w:pStyle w:val="Corpsdetexte"/>
        <w:spacing w:before="182" w:after="200" w:line="276" w:lineRule="auto"/>
        <w:rPr>
          <w:rFonts w:ascii="Bookman Old Style" w:hAnsi="Bookman Old Style"/>
          <w:sz w:val="22"/>
          <w:szCs w:val="22"/>
        </w:rPr>
      </w:pPr>
      <w:r w:rsidRPr="00B83203">
        <w:rPr>
          <w:rFonts w:ascii="Bookman Old Style" w:hAnsi="Bookman Old Style" w:cs="Cambria"/>
          <w:b/>
          <w:i/>
          <w:sz w:val="22"/>
          <w:szCs w:val="22"/>
        </w:rPr>
        <w:t>NB : La non-production</w:t>
      </w:r>
      <w:r w:rsidR="00D145C8" w:rsidRPr="00B83203">
        <w:rPr>
          <w:rFonts w:ascii="Bookman Old Style" w:hAnsi="Bookman Old Style" w:cs="Cambria"/>
          <w:b/>
          <w:i/>
          <w:sz w:val="22"/>
          <w:szCs w:val="22"/>
        </w:rPr>
        <w:t>,</w:t>
      </w:r>
      <w:r w:rsidRPr="00B83203">
        <w:rPr>
          <w:rFonts w:ascii="Bookman Old Style" w:hAnsi="Bookman Old Style" w:cs="Cambria"/>
          <w:b/>
          <w:i/>
          <w:sz w:val="22"/>
          <w:szCs w:val="22"/>
        </w:rPr>
        <w:t xml:space="preserve"> </w:t>
      </w:r>
      <w:r w:rsidR="00D145C8" w:rsidRPr="00B83203">
        <w:rPr>
          <w:rFonts w:ascii="Bookman Old Style" w:hAnsi="Bookman Old Style" w:cs="Cambria"/>
          <w:b/>
          <w:i/>
          <w:sz w:val="22"/>
          <w:szCs w:val="22"/>
        </w:rPr>
        <w:t xml:space="preserve">la non validité ou </w:t>
      </w:r>
      <w:r w:rsidRPr="00B83203">
        <w:rPr>
          <w:rFonts w:ascii="Bookman Old Style" w:hAnsi="Bookman Old Style" w:cs="Cambria"/>
          <w:b/>
          <w:i/>
          <w:sz w:val="22"/>
          <w:szCs w:val="22"/>
        </w:rPr>
        <w:t xml:space="preserve">la </w:t>
      </w:r>
      <w:r w:rsidR="002C2E5A" w:rsidRPr="00B83203">
        <w:rPr>
          <w:rFonts w:ascii="Bookman Old Style" w:hAnsi="Bookman Old Style" w:cs="Cambria"/>
          <w:b/>
          <w:i/>
          <w:sz w:val="22"/>
          <w:szCs w:val="22"/>
        </w:rPr>
        <w:t>non-conformité</w:t>
      </w:r>
      <w:r w:rsidRPr="00B83203">
        <w:rPr>
          <w:rFonts w:ascii="Bookman Old Style" w:hAnsi="Bookman Old Style" w:cs="Cambria"/>
          <w:b/>
          <w:i/>
          <w:sz w:val="22"/>
          <w:szCs w:val="22"/>
        </w:rPr>
        <w:t xml:space="preserve"> de ces pièces entraîne le rejet de la proposition</w:t>
      </w:r>
    </w:p>
    <w:p w14:paraId="1F13BF4C" w14:textId="77777777" w:rsidR="0048334E" w:rsidRPr="00B83203" w:rsidRDefault="0048334E" w:rsidP="0048334E">
      <w:pPr>
        <w:spacing w:before="120"/>
        <w:rPr>
          <w:rFonts w:ascii="Bookman Old Style" w:hAnsi="Bookman Old Style"/>
          <w:b/>
          <w:i/>
          <w:sz w:val="22"/>
          <w:szCs w:val="22"/>
        </w:rPr>
      </w:pPr>
      <w:r w:rsidRPr="00B83203">
        <w:rPr>
          <w:rFonts w:ascii="Bookman Old Style" w:hAnsi="Bookman Old Style"/>
          <w:b/>
          <w:i/>
          <w:sz w:val="22"/>
          <w:szCs w:val="22"/>
        </w:rPr>
        <w:t>Annexe A-1 -2 : Pièces nécessaires pour la conformité technique</w:t>
      </w:r>
    </w:p>
    <w:p w14:paraId="539E8506" w14:textId="77777777" w:rsidR="005A654D" w:rsidRPr="00B83203" w:rsidRDefault="005A654D" w:rsidP="005A654D">
      <w:pPr>
        <w:spacing w:line="276" w:lineRule="auto"/>
        <w:ind w:left="360"/>
        <w:jc w:val="both"/>
        <w:rPr>
          <w:rFonts w:ascii="Bookman Old Style" w:hAnsi="Bookman Old Style"/>
          <w:bCs/>
          <w:iCs/>
          <w:sz w:val="22"/>
          <w:szCs w:val="22"/>
        </w:rPr>
      </w:pPr>
    </w:p>
    <w:p w14:paraId="03621CC9" w14:textId="77777777" w:rsidR="00224724" w:rsidRPr="00B83203" w:rsidRDefault="00224724" w:rsidP="00C01845">
      <w:pPr>
        <w:pStyle w:val="Paragraphedeliste"/>
        <w:numPr>
          <w:ilvl w:val="0"/>
          <w:numId w:val="73"/>
        </w:numPr>
        <w:spacing w:line="276" w:lineRule="auto"/>
        <w:jc w:val="both"/>
        <w:rPr>
          <w:rFonts w:ascii="Bookman Old Style" w:hAnsi="Bookman Old Style"/>
          <w:bCs/>
          <w:iCs/>
          <w:sz w:val="22"/>
          <w:szCs w:val="22"/>
        </w:rPr>
      </w:pPr>
      <w:r w:rsidRPr="00B83203">
        <w:rPr>
          <w:rFonts w:ascii="Bookman Old Style" w:hAnsi="Bookman Old Style"/>
          <w:bCs/>
          <w:iCs/>
          <w:sz w:val="22"/>
          <w:szCs w:val="22"/>
        </w:rPr>
        <w:t>Approche technique et méthodologie</w:t>
      </w:r>
      <w:r w:rsidR="005C2A91" w:rsidRPr="00B83203">
        <w:rPr>
          <w:rFonts w:ascii="Bookman Old Style" w:hAnsi="Bookman Old Style"/>
          <w:bCs/>
          <w:iCs/>
          <w:sz w:val="22"/>
          <w:szCs w:val="22"/>
        </w:rPr>
        <w:t xml:space="preserve"> signée</w:t>
      </w:r>
      <w:r w:rsidRPr="00B83203">
        <w:rPr>
          <w:rFonts w:ascii="Bookman Old Style" w:hAnsi="Bookman Old Style"/>
          <w:bCs/>
          <w:iCs/>
          <w:sz w:val="22"/>
          <w:szCs w:val="22"/>
        </w:rPr>
        <w:t> ;</w:t>
      </w:r>
    </w:p>
    <w:p w14:paraId="65F70A2F" w14:textId="77777777" w:rsidR="00224724" w:rsidRPr="00B83203" w:rsidRDefault="00224724" w:rsidP="00C01845">
      <w:pPr>
        <w:pStyle w:val="Paragraphedeliste"/>
        <w:numPr>
          <w:ilvl w:val="0"/>
          <w:numId w:val="73"/>
        </w:numPr>
        <w:spacing w:line="276" w:lineRule="auto"/>
        <w:jc w:val="both"/>
        <w:rPr>
          <w:rFonts w:ascii="Bookman Old Style" w:hAnsi="Bookman Old Style"/>
          <w:bCs/>
          <w:iCs/>
          <w:sz w:val="22"/>
          <w:szCs w:val="22"/>
        </w:rPr>
      </w:pPr>
      <w:r w:rsidRPr="00B83203">
        <w:rPr>
          <w:rFonts w:ascii="Bookman Old Style" w:hAnsi="Bookman Old Style"/>
          <w:bCs/>
          <w:iCs/>
          <w:sz w:val="22"/>
          <w:szCs w:val="22"/>
        </w:rPr>
        <w:t>Plan de travail</w:t>
      </w:r>
      <w:r w:rsidR="005C2A91" w:rsidRPr="00B83203">
        <w:rPr>
          <w:rFonts w:ascii="Bookman Old Style" w:hAnsi="Bookman Old Style"/>
          <w:bCs/>
          <w:iCs/>
          <w:sz w:val="22"/>
          <w:szCs w:val="22"/>
        </w:rPr>
        <w:t xml:space="preserve"> signé</w:t>
      </w:r>
      <w:r w:rsidRPr="00B83203">
        <w:rPr>
          <w:rFonts w:ascii="Bookman Old Style" w:hAnsi="Bookman Old Style"/>
          <w:bCs/>
          <w:iCs/>
          <w:sz w:val="22"/>
          <w:szCs w:val="22"/>
        </w:rPr>
        <w:t> ;</w:t>
      </w:r>
    </w:p>
    <w:p w14:paraId="514E8BA2" w14:textId="77777777" w:rsidR="007722F5" w:rsidRPr="00B83203" w:rsidRDefault="00224724" w:rsidP="00C01845">
      <w:pPr>
        <w:pStyle w:val="Paragraphedeliste"/>
        <w:numPr>
          <w:ilvl w:val="0"/>
          <w:numId w:val="73"/>
        </w:numPr>
        <w:spacing w:line="276" w:lineRule="auto"/>
        <w:jc w:val="both"/>
        <w:rPr>
          <w:rFonts w:ascii="Bookman Old Style" w:hAnsi="Bookman Old Style"/>
          <w:bCs/>
          <w:iCs/>
          <w:sz w:val="22"/>
          <w:szCs w:val="22"/>
        </w:rPr>
      </w:pPr>
      <w:r w:rsidRPr="00B83203">
        <w:rPr>
          <w:rFonts w:ascii="Bookman Old Style" w:hAnsi="Bookman Old Style"/>
          <w:bCs/>
          <w:iCs/>
          <w:sz w:val="22"/>
          <w:szCs w:val="22"/>
        </w:rPr>
        <w:t xml:space="preserve">Organisation et </w:t>
      </w:r>
      <w:r w:rsidR="001753A2" w:rsidRPr="00B83203">
        <w:rPr>
          <w:rFonts w:ascii="Bookman Old Style" w:hAnsi="Bookman Old Style"/>
          <w:bCs/>
          <w:iCs/>
          <w:sz w:val="22"/>
          <w:szCs w:val="22"/>
        </w:rPr>
        <w:t>personnel signée</w:t>
      </w:r>
      <w:r w:rsidR="008F5EA2" w:rsidRPr="00B83203">
        <w:rPr>
          <w:rFonts w:ascii="Bookman Old Style" w:hAnsi="Bookman Old Style"/>
          <w:bCs/>
          <w:iCs/>
          <w:sz w:val="22"/>
          <w:szCs w:val="22"/>
        </w:rPr>
        <w:t>;</w:t>
      </w:r>
      <w:r w:rsidR="0062109A" w:rsidRPr="00B83203">
        <w:rPr>
          <w:rFonts w:ascii="Bookman Old Style" w:hAnsi="Bookman Old Style"/>
          <w:bCs/>
          <w:iCs/>
          <w:sz w:val="22"/>
          <w:szCs w:val="22"/>
        </w:rPr>
        <w:t xml:space="preserve"> </w:t>
      </w:r>
    </w:p>
    <w:p w14:paraId="7C7E21E7" w14:textId="467505FB" w:rsidR="006B70A6" w:rsidRPr="00B83203" w:rsidRDefault="006B70A6" w:rsidP="00C01845">
      <w:pPr>
        <w:pStyle w:val="Paragraphedeliste"/>
        <w:numPr>
          <w:ilvl w:val="0"/>
          <w:numId w:val="73"/>
        </w:numPr>
        <w:spacing w:line="276" w:lineRule="auto"/>
        <w:jc w:val="both"/>
        <w:rPr>
          <w:rFonts w:ascii="Bookman Old Style" w:hAnsi="Bookman Old Style"/>
          <w:bCs/>
          <w:iCs/>
          <w:sz w:val="22"/>
          <w:szCs w:val="22"/>
        </w:rPr>
      </w:pPr>
      <w:r w:rsidRPr="00B83203">
        <w:rPr>
          <w:rFonts w:ascii="Bookman Old Style" w:hAnsi="Bookman Old Style"/>
          <w:bCs/>
          <w:iCs/>
          <w:sz w:val="22"/>
          <w:szCs w:val="22"/>
        </w:rPr>
        <w:t>Engagement de disponibilité du personnel signé et daté par le personnel proposé.</w:t>
      </w:r>
    </w:p>
    <w:p w14:paraId="40C26AF2" w14:textId="77777777" w:rsidR="00D30130" w:rsidRPr="00B83203" w:rsidRDefault="00D30130" w:rsidP="005A654D">
      <w:pPr>
        <w:pStyle w:val="Corpsdetexte"/>
        <w:spacing w:before="182" w:after="200" w:line="276" w:lineRule="auto"/>
        <w:rPr>
          <w:rFonts w:ascii="Bookman Old Style" w:hAnsi="Bookman Old Style" w:cs="Cambria"/>
          <w:b/>
          <w:i/>
          <w:sz w:val="22"/>
          <w:szCs w:val="22"/>
        </w:rPr>
      </w:pPr>
      <w:r w:rsidRPr="00B83203">
        <w:rPr>
          <w:rFonts w:ascii="Bookman Old Style" w:hAnsi="Bookman Old Style" w:cs="Cambria"/>
          <w:b/>
          <w:i/>
          <w:sz w:val="22"/>
          <w:szCs w:val="22"/>
        </w:rPr>
        <w:t>NB</w:t>
      </w:r>
      <w:r w:rsidR="00DE3A02" w:rsidRPr="00B83203">
        <w:rPr>
          <w:rFonts w:ascii="Bookman Old Style" w:hAnsi="Bookman Old Style" w:cs="Cambria"/>
          <w:b/>
          <w:i/>
          <w:sz w:val="22"/>
          <w:szCs w:val="22"/>
        </w:rPr>
        <w:t> </w:t>
      </w:r>
      <w:r w:rsidRPr="00B83203">
        <w:rPr>
          <w:rFonts w:ascii="Bookman Old Style" w:hAnsi="Bookman Old Style" w:cs="Cambria"/>
          <w:b/>
          <w:i/>
          <w:sz w:val="22"/>
          <w:szCs w:val="22"/>
        </w:rPr>
        <w:t xml:space="preserve">: La </w:t>
      </w:r>
      <w:r w:rsidR="008F5EA2" w:rsidRPr="00B83203">
        <w:rPr>
          <w:rFonts w:ascii="Bookman Old Style" w:hAnsi="Bookman Old Style" w:cs="Cambria"/>
          <w:b/>
          <w:i/>
          <w:sz w:val="22"/>
          <w:szCs w:val="22"/>
        </w:rPr>
        <w:t xml:space="preserve">non </w:t>
      </w:r>
      <w:r w:rsidRPr="00B83203">
        <w:rPr>
          <w:rFonts w:ascii="Bookman Old Style" w:hAnsi="Bookman Old Style" w:cs="Cambria"/>
          <w:b/>
          <w:i/>
          <w:sz w:val="22"/>
          <w:szCs w:val="22"/>
        </w:rPr>
        <w:t>production</w:t>
      </w:r>
      <w:r w:rsidR="005C2A91" w:rsidRPr="00B83203">
        <w:rPr>
          <w:rFonts w:ascii="Bookman Old Style" w:hAnsi="Bookman Old Style" w:cs="Cambria"/>
          <w:b/>
          <w:i/>
          <w:sz w:val="22"/>
          <w:szCs w:val="22"/>
        </w:rPr>
        <w:t xml:space="preserve"> ou la non-conformité</w:t>
      </w:r>
      <w:r w:rsidRPr="00B83203">
        <w:rPr>
          <w:rFonts w:ascii="Bookman Old Style" w:hAnsi="Bookman Old Style" w:cs="Cambria"/>
          <w:b/>
          <w:i/>
          <w:sz w:val="22"/>
          <w:szCs w:val="22"/>
        </w:rPr>
        <w:t xml:space="preserve"> de ces pièces, en dehors de l’attestation de visite de site, entraine le rejet de </w:t>
      </w:r>
      <w:r w:rsidR="005A654D" w:rsidRPr="00B83203">
        <w:rPr>
          <w:rFonts w:ascii="Bookman Old Style" w:hAnsi="Bookman Old Style" w:cs="Cambria"/>
          <w:b/>
          <w:i/>
          <w:sz w:val="22"/>
          <w:szCs w:val="22"/>
        </w:rPr>
        <w:t>la proposition</w:t>
      </w:r>
    </w:p>
    <w:p w14:paraId="43C99EE7" w14:textId="77777777" w:rsidR="00D30130" w:rsidRPr="00B83203" w:rsidRDefault="00D30130" w:rsidP="00D30130">
      <w:pPr>
        <w:spacing w:before="120"/>
        <w:rPr>
          <w:rFonts w:ascii="Bookman Old Style" w:hAnsi="Bookman Old Style"/>
          <w:b/>
          <w:i/>
          <w:sz w:val="22"/>
          <w:szCs w:val="22"/>
        </w:rPr>
      </w:pPr>
      <w:r w:rsidRPr="00B83203">
        <w:rPr>
          <w:rFonts w:ascii="Bookman Old Style" w:hAnsi="Bookman Old Style"/>
          <w:b/>
          <w:i/>
          <w:sz w:val="22"/>
          <w:szCs w:val="22"/>
        </w:rPr>
        <w:t>Annexe A-1 -3</w:t>
      </w:r>
      <w:r w:rsidR="00DE3A02" w:rsidRPr="00B83203">
        <w:rPr>
          <w:rFonts w:ascii="Bookman Old Style" w:hAnsi="Bookman Old Style"/>
          <w:b/>
          <w:i/>
          <w:sz w:val="22"/>
          <w:szCs w:val="22"/>
        </w:rPr>
        <w:t> </w:t>
      </w:r>
      <w:r w:rsidRPr="00B83203">
        <w:rPr>
          <w:rFonts w:ascii="Bookman Old Style" w:hAnsi="Bookman Old Style"/>
          <w:b/>
          <w:i/>
          <w:sz w:val="22"/>
          <w:szCs w:val="22"/>
        </w:rPr>
        <w:t xml:space="preserve">: Pièces nécessaires pour </w:t>
      </w:r>
      <w:r w:rsidR="008F5EA2" w:rsidRPr="00B83203">
        <w:rPr>
          <w:rFonts w:ascii="Bookman Old Style" w:hAnsi="Bookman Old Style"/>
          <w:b/>
          <w:i/>
          <w:sz w:val="22"/>
          <w:szCs w:val="22"/>
        </w:rPr>
        <w:t xml:space="preserve">la </w:t>
      </w:r>
      <w:r w:rsidR="008F5EA2" w:rsidRPr="00B83203">
        <w:rPr>
          <w:rFonts w:ascii="Bookman Old Style" w:hAnsi="Bookman Old Style"/>
          <w:b/>
          <w:sz w:val="22"/>
          <w:szCs w:val="22"/>
        </w:rPr>
        <w:t>recevabilité</w:t>
      </w:r>
      <w:r w:rsidR="007722F5" w:rsidRPr="00B83203">
        <w:rPr>
          <w:rFonts w:ascii="Bookman Old Style" w:hAnsi="Bookman Old Style"/>
          <w:b/>
          <w:sz w:val="22"/>
          <w:szCs w:val="22"/>
        </w:rPr>
        <w:t xml:space="preserve"> </w:t>
      </w:r>
      <w:r w:rsidR="008F5EA2" w:rsidRPr="00B83203">
        <w:rPr>
          <w:rFonts w:ascii="Bookman Old Style" w:hAnsi="Bookman Old Style"/>
          <w:b/>
          <w:sz w:val="22"/>
          <w:szCs w:val="22"/>
        </w:rPr>
        <w:t>des</w:t>
      </w:r>
      <w:r w:rsidR="008F5EA2" w:rsidRPr="00B83203">
        <w:rPr>
          <w:rFonts w:ascii="Bookman Old Style" w:hAnsi="Bookman Old Style"/>
          <w:b/>
          <w:i/>
          <w:sz w:val="22"/>
          <w:szCs w:val="22"/>
        </w:rPr>
        <w:t xml:space="preserve"> proposition</w:t>
      </w:r>
      <w:r w:rsidR="008F5EA2" w:rsidRPr="00B83203">
        <w:rPr>
          <w:rFonts w:ascii="Bookman Old Style" w:hAnsi="Bookman Old Style"/>
          <w:b/>
          <w:sz w:val="22"/>
          <w:szCs w:val="22"/>
        </w:rPr>
        <w:t>s</w:t>
      </w:r>
      <w:r w:rsidRPr="00B83203">
        <w:rPr>
          <w:rFonts w:ascii="Bookman Old Style" w:hAnsi="Bookman Old Style"/>
          <w:b/>
          <w:i/>
          <w:sz w:val="22"/>
          <w:szCs w:val="22"/>
        </w:rPr>
        <w:t xml:space="preserve"> financière</w:t>
      </w:r>
      <w:r w:rsidR="009452F9" w:rsidRPr="00B83203">
        <w:rPr>
          <w:rFonts w:ascii="Bookman Old Style" w:hAnsi="Bookman Old Style"/>
          <w:b/>
          <w:i/>
          <w:sz w:val="22"/>
          <w:szCs w:val="22"/>
        </w:rPr>
        <w:t>s</w:t>
      </w:r>
    </w:p>
    <w:p w14:paraId="7CC004BD" w14:textId="77777777" w:rsidR="0039322D" w:rsidRPr="00E34BC8" w:rsidRDefault="0039322D" w:rsidP="00C01845">
      <w:pPr>
        <w:pStyle w:val="Paragraphedeliste"/>
        <w:numPr>
          <w:ilvl w:val="0"/>
          <w:numId w:val="74"/>
        </w:numPr>
        <w:spacing w:line="276" w:lineRule="auto"/>
        <w:jc w:val="both"/>
        <w:rPr>
          <w:rFonts w:ascii="Bookman Old Style" w:hAnsi="Bookman Old Style"/>
          <w:bCs/>
          <w:iCs/>
          <w:szCs w:val="24"/>
        </w:rPr>
      </w:pPr>
      <w:r w:rsidRPr="00B83203">
        <w:rPr>
          <w:rFonts w:ascii="Bookman Old Style" w:hAnsi="Bookman Old Style"/>
          <w:bCs/>
          <w:iCs/>
          <w:sz w:val="22"/>
          <w:szCs w:val="22"/>
        </w:rPr>
        <w:t xml:space="preserve">La lettre de soumission de </w:t>
      </w:r>
      <w:r w:rsidR="00DF758D" w:rsidRPr="00B83203">
        <w:rPr>
          <w:rFonts w:ascii="Bookman Old Style" w:hAnsi="Bookman Old Style"/>
          <w:bCs/>
          <w:iCs/>
          <w:sz w:val="22"/>
          <w:szCs w:val="22"/>
        </w:rPr>
        <w:t xml:space="preserve">la proposition </w:t>
      </w:r>
      <w:r w:rsidRPr="00B83203">
        <w:rPr>
          <w:rFonts w:ascii="Bookman Old Style" w:hAnsi="Bookman Old Style"/>
          <w:bCs/>
          <w:iCs/>
          <w:sz w:val="22"/>
          <w:szCs w:val="22"/>
        </w:rPr>
        <w:t>financière datée, signée et cachetée</w:t>
      </w:r>
    </w:p>
    <w:p w14:paraId="4D1C7DB8" w14:textId="787AE70F" w:rsidR="005A654D" w:rsidRPr="00E34BC8" w:rsidRDefault="005A654D" w:rsidP="005A654D">
      <w:pPr>
        <w:pStyle w:val="Corpsdetexte"/>
        <w:spacing w:before="182" w:after="200" w:line="276" w:lineRule="auto"/>
        <w:rPr>
          <w:rFonts w:ascii="Bookman Old Style" w:hAnsi="Bookman Old Style"/>
          <w:sz w:val="26"/>
          <w:szCs w:val="26"/>
        </w:rPr>
      </w:pPr>
      <w:r w:rsidRPr="00E34BC8">
        <w:rPr>
          <w:rFonts w:ascii="Bookman Old Style" w:hAnsi="Bookman Old Style" w:cs="Cambria"/>
          <w:b/>
          <w:i/>
        </w:rPr>
        <w:t xml:space="preserve">NB : La non-production ou la </w:t>
      </w:r>
      <w:r w:rsidR="009C60DC" w:rsidRPr="00E34BC8">
        <w:rPr>
          <w:rFonts w:ascii="Bookman Old Style" w:hAnsi="Bookman Old Style" w:cs="Cambria"/>
          <w:b/>
          <w:i/>
        </w:rPr>
        <w:t>non-conformité</w:t>
      </w:r>
      <w:r w:rsidRPr="00E34BC8">
        <w:rPr>
          <w:rFonts w:ascii="Bookman Old Style" w:hAnsi="Bookman Old Style" w:cs="Cambria"/>
          <w:b/>
          <w:i/>
        </w:rPr>
        <w:t xml:space="preserve"> de ce</w:t>
      </w:r>
      <w:r w:rsidR="00A06BFA" w:rsidRPr="00E34BC8">
        <w:rPr>
          <w:rFonts w:ascii="Bookman Old Style" w:hAnsi="Bookman Old Style" w:cs="Cambria"/>
          <w:b/>
          <w:i/>
        </w:rPr>
        <w:t>tte</w:t>
      </w:r>
      <w:r w:rsidRPr="00E34BC8">
        <w:rPr>
          <w:rFonts w:ascii="Bookman Old Style" w:hAnsi="Bookman Old Style" w:cs="Cambria"/>
          <w:b/>
          <w:i/>
        </w:rPr>
        <w:t xml:space="preserve"> pièce entraîne le rejet de la proposition</w:t>
      </w:r>
    </w:p>
    <w:p w14:paraId="590FD6E1" w14:textId="77777777" w:rsidR="008F5EA2" w:rsidRPr="00E34BC8" w:rsidRDefault="008F5EA2" w:rsidP="00D30130">
      <w:pPr>
        <w:spacing w:before="120"/>
        <w:rPr>
          <w:rFonts w:ascii="Bookman Old Style" w:hAnsi="Bookman Old Style"/>
          <w:b/>
          <w:iCs/>
          <w:sz w:val="26"/>
          <w:szCs w:val="26"/>
        </w:rPr>
      </w:pPr>
      <w:r w:rsidRPr="00E34BC8">
        <w:rPr>
          <w:rFonts w:ascii="Bookman Old Style" w:hAnsi="Bookman Old Style"/>
          <w:b/>
          <w:i/>
          <w:sz w:val="26"/>
          <w:szCs w:val="26"/>
        </w:rPr>
        <w:t>Annexe A-1 -4</w:t>
      </w:r>
      <w:r w:rsidR="00DE3A02" w:rsidRPr="00E34BC8">
        <w:rPr>
          <w:rFonts w:ascii="Bookman Old Style" w:hAnsi="Bookman Old Style"/>
          <w:b/>
          <w:i/>
          <w:sz w:val="26"/>
          <w:szCs w:val="26"/>
        </w:rPr>
        <w:t> </w:t>
      </w:r>
      <w:r w:rsidRPr="00E34BC8">
        <w:rPr>
          <w:rFonts w:ascii="Bookman Old Style" w:hAnsi="Bookman Old Style"/>
          <w:b/>
          <w:i/>
          <w:sz w:val="26"/>
          <w:szCs w:val="26"/>
        </w:rPr>
        <w:t xml:space="preserve">: </w:t>
      </w:r>
      <w:r w:rsidRPr="00E34BC8">
        <w:rPr>
          <w:rFonts w:ascii="Bookman Old Style" w:hAnsi="Bookman Old Style"/>
          <w:b/>
          <w:iCs/>
          <w:sz w:val="26"/>
          <w:szCs w:val="26"/>
        </w:rPr>
        <w:t xml:space="preserve">Pièces nécessaires pour </w:t>
      </w:r>
      <w:r w:rsidR="008444EE" w:rsidRPr="00E34BC8">
        <w:rPr>
          <w:rFonts w:ascii="Bookman Old Style" w:hAnsi="Bookman Old Style"/>
          <w:b/>
          <w:iCs/>
          <w:sz w:val="26"/>
          <w:szCs w:val="26"/>
        </w:rPr>
        <w:t>l’évaluation</w:t>
      </w:r>
      <w:r w:rsidRPr="00E34BC8">
        <w:rPr>
          <w:rFonts w:ascii="Bookman Old Style" w:hAnsi="Bookman Old Style"/>
          <w:b/>
          <w:iCs/>
          <w:sz w:val="26"/>
          <w:szCs w:val="26"/>
        </w:rPr>
        <w:t xml:space="preserve"> financière</w:t>
      </w:r>
    </w:p>
    <w:p w14:paraId="4FB36A2D" w14:textId="77777777" w:rsidR="007722F5" w:rsidRPr="00E34BC8" w:rsidRDefault="007722F5" w:rsidP="007722F5">
      <w:pPr>
        <w:pStyle w:val="Paragraphedeliste"/>
        <w:spacing w:line="276" w:lineRule="auto"/>
        <w:ind w:left="360"/>
        <w:jc w:val="both"/>
        <w:rPr>
          <w:rFonts w:ascii="Bookman Old Style" w:hAnsi="Bookman Old Style"/>
          <w:bCs/>
          <w:iCs/>
          <w:szCs w:val="24"/>
        </w:rPr>
      </w:pPr>
    </w:p>
    <w:p w14:paraId="30FD2487" w14:textId="77777777" w:rsidR="00821DA6" w:rsidRPr="00E34BC8" w:rsidRDefault="00821DA6" w:rsidP="00C01845">
      <w:pPr>
        <w:pStyle w:val="Paragraphedeliste"/>
        <w:numPr>
          <w:ilvl w:val="0"/>
          <w:numId w:val="75"/>
        </w:numPr>
        <w:spacing w:line="276" w:lineRule="auto"/>
        <w:jc w:val="both"/>
        <w:rPr>
          <w:rFonts w:ascii="Bookman Old Style" w:hAnsi="Bookman Old Style"/>
          <w:bCs/>
          <w:iCs/>
          <w:szCs w:val="24"/>
        </w:rPr>
      </w:pPr>
      <w:r w:rsidRPr="00E34BC8">
        <w:rPr>
          <w:rFonts w:ascii="Bookman Old Style" w:hAnsi="Bookman Old Style"/>
          <w:bCs/>
          <w:iCs/>
          <w:szCs w:val="24"/>
        </w:rPr>
        <w:t>État récapitulatif des coûts</w:t>
      </w:r>
      <w:r w:rsidR="00CF38A1" w:rsidRPr="00E34BC8">
        <w:rPr>
          <w:rFonts w:ascii="Bookman Old Style" w:hAnsi="Bookman Old Style"/>
          <w:bCs/>
          <w:iCs/>
          <w:szCs w:val="24"/>
        </w:rPr>
        <w:t xml:space="preserve"> daté, signé et cacheté</w:t>
      </w:r>
      <w:r w:rsidR="007722F5" w:rsidRPr="00E34BC8">
        <w:rPr>
          <w:rFonts w:ascii="Bookman Old Style" w:hAnsi="Bookman Old Style"/>
          <w:bCs/>
          <w:iCs/>
          <w:szCs w:val="24"/>
        </w:rPr>
        <w:t> ;</w:t>
      </w:r>
    </w:p>
    <w:p w14:paraId="7A6F2342" w14:textId="77777777" w:rsidR="00821DA6" w:rsidRPr="00E34BC8" w:rsidRDefault="00821DA6" w:rsidP="00C01845">
      <w:pPr>
        <w:pStyle w:val="Paragraphedeliste"/>
        <w:numPr>
          <w:ilvl w:val="0"/>
          <w:numId w:val="75"/>
        </w:numPr>
        <w:spacing w:line="276" w:lineRule="auto"/>
        <w:jc w:val="both"/>
        <w:rPr>
          <w:rFonts w:ascii="Bookman Old Style" w:hAnsi="Bookman Old Style"/>
          <w:bCs/>
          <w:iCs/>
          <w:szCs w:val="24"/>
        </w:rPr>
      </w:pPr>
      <w:r w:rsidRPr="00E34BC8">
        <w:rPr>
          <w:rFonts w:ascii="Bookman Old Style" w:hAnsi="Bookman Old Style"/>
          <w:bCs/>
          <w:iCs/>
          <w:szCs w:val="24"/>
        </w:rPr>
        <w:t>Ventilation des coûts par activité</w:t>
      </w:r>
      <w:r w:rsidR="00CF38A1" w:rsidRPr="00E34BC8">
        <w:rPr>
          <w:rFonts w:ascii="Bookman Old Style" w:hAnsi="Bookman Old Style"/>
          <w:bCs/>
          <w:iCs/>
          <w:szCs w:val="24"/>
        </w:rPr>
        <w:t xml:space="preserve"> datée, signée et cachetée</w:t>
      </w:r>
      <w:r w:rsidR="007722F5" w:rsidRPr="00E34BC8">
        <w:rPr>
          <w:rFonts w:ascii="Bookman Old Style" w:hAnsi="Bookman Old Style"/>
          <w:bCs/>
          <w:iCs/>
          <w:szCs w:val="24"/>
        </w:rPr>
        <w:t> ;</w:t>
      </w:r>
    </w:p>
    <w:p w14:paraId="14A8A17A" w14:textId="77777777" w:rsidR="00821DA6" w:rsidRPr="00E34BC8" w:rsidRDefault="00821DA6" w:rsidP="00C01845">
      <w:pPr>
        <w:pStyle w:val="Paragraphedeliste"/>
        <w:numPr>
          <w:ilvl w:val="0"/>
          <w:numId w:val="75"/>
        </w:numPr>
        <w:spacing w:line="276" w:lineRule="auto"/>
        <w:jc w:val="both"/>
        <w:rPr>
          <w:rFonts w:ascii="Bookman Old Style" w:hAnsi="Bookman Old Style"/>
          <w:bCs/>
          <w:iCs/>
          <w:szCs w:val="24"/>
        </w:rPr>
      </w:pPr>
      <w:r w:rsidRPr="00E34BC8">
        <w:rPr>
          <w:rFonts w:ascii="Bookman Old Style" w:hAnsi="Bookman Old Style"/>
          <w:bCs/>
          <w:iCs/>
          <w:szCs w:val="24"/>
        </w:rPr>
        <w:t>Ventilation des rémunérations</w:t>
      </w:r>
      <w:r w:rsidR="00CF38A1" w:rsidRPr="00E34BC8">
        <w:rPr>
          <w:rFonts w:ascii="Bookman Old Style" w:hAnsi="Bookman Old Style"/>
          <w:bCs/>
          <w:iCs/>
          <w:szCs w:val="24"/>
        </w:rPr>
        <w:t xml:space="preserve"> datée, signée et cachetée</w:t>
      </w:r>
      <w:r w:rsidR="007722F5" w:rsidRPr="00E34BC8">
        <w:rPr>
          <w:rFonts w:ascii="Bookman Old Style" w:hAnsi="Bookman Old Style"/>
          <w:bCs/>
          <w:iCs/>
          <w:szCs w:val="24"/>
        </w:rPr>
        <w:t> ;</w:t>
      </w:r>
    </w:p>
    <w:p w14:paraId="24477A99" w14:textId="77777777" w:rsidR="00821DA6" w:rsidRPr="00E34BC8" w:rsidRDefault="00821DA6" w:rsidP="00C01845">
      <w:pPr>
        <w:pStyle w:val="Paragraphedeliste"/>
        <w:numPr>
          <w:ilvl w:val="0"/>
          <w:numId w:val="75"/>
        </w:numPr>
        <w:spacing w:line="276" w:lineRule="auto"/>
        <w:jc w:val="both"/>
        <w:rPr>
          <w:rFonts w:ascii="Bookman Old Style" w:hAnsi="Bookman Old Style"/>
          <w:bCs/>
          <w:iCs/>
          <w:szCs w:val="24"/>
        </w:rPr>
      </w:pPr>
      <w:r w:rsidRPr="00E34BC8">
        <w:rPr>
          <w:rFonts w:ascii="Bookman Old Style" w:hAnsi="Bookman Old Style"/>
          <w:bCs/>
          <w:iCs/>
          <w:szCs w:val="24"/>
        </w:rPr>
        <w:t>Frais remboursables/autres coûts</w:t>
      </w:r>
      <w:r w:rsidR="008444EE" w:rsidRPr="00E34BC8">
        <w:rPr>
          <w:rFonts w:ascii="Bookman Old Style" w:hAnsi="Bookman Old Style"/>
          <w:bCs/>
          <w:iCs/>
          <w:szCs w:val="24"/>
        </w:rPr>
        <w:t xml:space="preserve"> (</w:t>
      </w:r>
      <w:r w:rsidR="00EE29DE" w:rsidRPr="00E34BC8">
        <w:rPr>
          <w:rFonts w:ascii="Bookman Old Style" w:hAnsi="Bookman Old Style"/>
          <w:bCs/>
          <w:iCs/>
          <w:szCs w:val="24"/>
        </w:rPr>
        <w:t>à</w:t>
      </w:r>
      <w:r w:rsidR="008444EE" w:rsidRPr="00E34BC8">
        <w:rPr>
          <w:rFonts w:ascii="Bookman Old Style" w:hAnsi="Bookman Old Style"/>
          <w:bCs/>
          <w:iCs/>
          <w:szCs w:val="24"/>
        </w:rPr>
        <w:t xml:space="preserve"> préciser selon le type de marché</w:t>
      </w:r>
      <w:r w:rsidR="00EE29DE" w:rsidRPr="00E34BC8">
        <w:rPr>
          <w:rFonts w:ascii="Bookman Old Style" w:hAnsi="Bookman Old Style"/>
          <w:bCs/>
          <w:iCs/>
          <w:szCs w:val="24"/>
        </w:rPr>
        <w:t>)</w:t>
      </w:r>
      <w:r w:rsidR="00CF38A1" w:rsidRPr="00E34BC8">
        <w:rPr>
          <w:rFonts w:ascii="Bookman Old Style" w:hAnsi="Bookman Old Style"/>
          <w:bCs/>
          <w:iCs/>
          <w:szCs w:val="24"/>
        </w:rPr>
        <w:t xml:space="preserve"> datés, signés et cachetés</w:t>
      </w:r>
      <w:r w:rsidR="007722F5" w:rsidRPr="00E34BC8">
        <w:rPr>
          <w:rFonts w:ascii="Bookman Old Style" w:hAnsi="Bookman Old Style"/>
          <w:bCs/>
          <w:iCs/>
          <w:szCs w:val="24"/>
        </w:rPr>
        <w:t>.</w:t>
      </w:r>
    </w:p>
    <w:p w14:paraId="67010EEA" w14:textId="1DFF197F" w:rsidR="001230AE" w:rsidRPr="00E34BC8" w:rsidRDefault="00613947" w:rsidP="00A06BFA">
      <w:pPr>
        <w:pStyle w:val="Corpsdetexte"/>
        <w:spacing w:before="182" w:after="200" w:line="276" w:lineRule="auto"/>
        <w:rPr>
          <w:rFonts w:ascii="Bookman Old Style" w:hAnsi="Bookman Old Style"/>
          <w:sz w:val="26"/>
          <w:szCs w:val="26"/>
        </w:rPr>
      </w:pPr>
      <w:r w:rsidRPr="00E34BC8">
        <w:rPr>
          <w:rFonts w:ascii="Bookman Old Style" w:hAnsi="Bookman Old Style" w:cs="Cambria"/>
          <w:b/>
          <w:i/>
        </w:rPr>
        <w:t xml:space="preserve">NB : La non-production </w:t>
      </w:r>
      <w:r w:rsidR="007722F5" w:rsidRPr="00E34BC8">
        <w:rPr>
          <w:rFonts w:ascii="Bookman Old Style" w:hAnsi="Bookman Old Style" w:cs="Cambria"/>
          <w:b/>
          <w:i/>
        </w:rPr>
        <w:t xml:space="preserve">ou la non-conformité </w:t>
      </w:r>
      <w:r w:rsidRPr="00E34BC8">
        <w:rPr>
          <w:rFonts w:ascii="Bookman Old Style" w:hAnsi="Bookman Old Style" w:cs="Cambria"/>
          <w:b/>
          <w:i/>
        </w:rPr>
        <w:t xml:space="preserve">de </w:t>
      </w:r>
      <w:r w:rsidR="0062109A" w:rsidRPr="00E34BC8">
        <w:rPr>
          <w:rFonts w:ascii="Bookman Old Style" w:hAnsi="Bookman Old Style" w:cs="Cambria"/>
          <w:b/>
          <w:i/>
        </w:rPr>
        <w:t>ces</w:t>
      </w:r>
      <w:r w:rsidR="007722F5" w:rsidRPr="00E34BC8">
        <w:rPr>
          <w:rFonts w:ascii="Bookman Old Style" w:hAnsi="Bookman Old Style" w:cs="Cambria"/>
          <w:b/>
          <w:i/>
        </w:rPr>
        <w:t xml:space="preserve"> </w:t>
      </w:r>
      <w:r w:rsidR="0062109A" w:rsidRPr="00E34BC8">
        <w:rPr>
          <w:rFonts w:ascii="Bookman Old Style" w:hAnsi="Bookman Old Style" w:cs="Cambria"/>
          <w:b/>
          <w:i/>
        </w:rPr>
        <w:t>pièces</w:t>
      </w:r>
      <w:r w:rsidR="007722F5" w:rsidRPr="00E34BC8">
        <w:rPr>
          <w:rFonts w:ascii="Bookman Old Style" w:hAnsi="Bookman Old Style" w:cs="Cambria"/>
          <w:b/>
          <w:i/>
        </w:rPr>
        <w:t xml:space="preserve"> </w:t>
      </w:r>
      <w:r w:rsidR="0062109A" w:rsidRPr="00E34BC8">
        <w:rPr>
          <w:rFonts w:ascii="Bookman Old Style" w:hAnsi="Bookman Old Style" w:cs="Cambria"/>
          <w:b/>
          <w:i/>
        </w:rPr>
        <w:t>entraîne</w:t>
      </w:r>
      <w:r w:rsidRPr="00E34BC8">
        <w:rPr>
          <w:rFonts w:ascii="Bookman Old Style" w:hAnsi="Bookman Old Style" w:cs="Cambria"/>
          <w:b/>
          <w:i/>
        </w:rPr>
        <w:t xml:space="preserve"> le rejet de </w:t>
      </w:r>
      <w:r w:rsidR="005A654D" w:rsidRPr="00E34BC8">
        <w:rPr>
          <w:rFonts w:ascii="Bookman Old Style" w:hAnsi="Bookman Old Style" w:cs="Cambria"/>
          <w:b/>
          <w:i/>
        </w:rPr>
        <w:t>la proposition</w:t>
      </w:r>
    </w:p>
    <w:p w14:paraId="2EA619B9" w14:textId="77777777" w:rsidR="001230AE" w:rsidRPr="00E34BC8" w:rsidRDefault="001230AE" w:rsidP="001230AE">
      <w:pPr>
        <w:rPr>
          <w:rFonts w:ascii="Bookman Old Style" w:hAnsi="Bookman Old Style"/>
          <w:lang w:eastAsia="x-none"/>
        </w:rPr>
      </w:pPr>
    </w:p>
    <w:p w14:paraId="3535AB92" w14:textId="77777777" w:rsidR="001230AE" w:rsidRPr="00E34BC8" w:rsidRDefault="001230AE" w:rsidP="001230AE">
      <w:pPr>
        <w:rPr>
          <w:rFonts w:ascii="Bookman Old Style" w:hAnsi="Bookman Old Style"/>
          <w:lang w:eastAsia="x-none"/>
        </w:rPr>
      </w:pPr>
    </w:p>
    <w:p w14:paraId="6703BFF3" w14:textId="77777777" w:rsidR="00E41769" w:rsidRPr="00B83203" w:rsidRDefault="00250992" w:rsidP="00B91B5D">
      <w:pPr>
        <w:pStyle w:val="Titre4"/>
        <w:spacing w:before="0"/>
        <w:jc w:val="center"/>
        <w:rPr>
          <w:rFonts w:ascii="Bookman Old Style" w:hAnsi="Bookman Old Style"/>
          <w:b/>
          <w:i w:val="0"/>
          <w:color w:val="auto"/>
          <w:sz w:val="22"/>
          <w:szCs w:val="22"/>
        </w:rPr>
      </w:pPr>
      <w:r w:rsidRPr="00B83203">
        <w:rPr>
          <w:rFonts w:ascii="Bookman Old Style" w:hAnsi="Bookman Old Style"/>
          <w:b/>
          <w:i w:val="0"/>
          <w:color w:val="auto"/>
          <w:sz w:val="22"/>
          <w:szCs w:val="22"/>
          <w:u w:val="double"/>
        </w:rPr>
        <w:lastRenderedPageBreak/>
        <w:t>ANNEXE A-</w:t>
      </w:r>
      <w:r w:rsidR="003E4D4E" w:rsidRPr="00B83203">
        <w:rPr>
          <w:rFonts w:ascii="Bookman Old Style" w:hAnsi="Bookman Old Style"/>
          <w:b/>
          <w:i w:val="0"/>
          <w:color w:val="auto"/>
          <w:sz w:val="22"/>
          <w:szCs w:val="22"/>
          <w:u w:val="double"/>
        </w:rPr>
        <w:t>2</w:t>
      </w:r>
      <w:r w:rsidR="00DE3A02" w:rsidRPr="00B83203">
        <w:rPr>
          <w:rFonts w:ascii="Bookman Old Style" w:hAnsi="Bookman Old Style"/>
          <w:b/>
          <w:i w:val="0"/>
          <w:color w:val="auto"/>
          <w:sz w:val="22"/>
          <w:szCs w:val="22"/>
        </w:rPr>
        <w:t> </w:t>
      </w:r>
      <w:r w:rsidRPr="00B83203">
        <w:rPr>
          <w:rFonts w:ascii="Bookman Old Style" w:hAnsi="Bookman Old Style"/>
          <w:b/>
          <w:i w:val="0"/>
          <w:color w:val="auto"/>
          <w:sz w:val="22"/>
          <w:szCs w:val="22"/>
        </w:rPr>
        <w:t>: PIECES ESSENTIELLES</w:t>
      </w:r>
      <w:r w:rsidR="00E41769" w:rsidRPr="00B83203">
        <w:rPr>
          <w:rStyle w:val="Appelnotedebasdep"/>
          <w:rFonts w:ascii="Bookman Old Style" w:hAnsi="Bookman Old Style"/>
          <w:b/>
          <w:i w:val="0"/>
          <w:color w:val="auto"/>
          <w:sz w:val="22"/>
          <w:szCs w:val="22"/>
        </w:rPr>
        <w:footnoteReference w:id="1"/>
      </w:r>
      <w:r w:rsidRPr="00B83203">
        <w:rPr>
          <w:rFonts w:ascii="Bookman Old Style" w:hAnsi="Bookman Old Style"/>
          <w:b/>
          <w:i w:val="0"/>
          <w:color w:val="auto"/>
          <w:sz w:val="22"/>
          <w:szCs w:val="22"/>
        </w:rPr>
        <w:t xml:space="preserve"> POUR </w:t>
      </w:r>
      <w:r w:rsidR="003B60AF" w:rsidRPr="00B83203">
        <w:rPr>
          <w:rFonts w:ascii="Bookman Old Style" w:hAnsi="Bookman Old Style"/>
          <w:b/>
          <w:i w:val="0"/>
          <w:color w:val="auto"/>
          <w:sz w:val="22"/>
          <w:szCs w:val="22"/>
        </w:rPr>
        <w:t>LA SIGNATURE</w:t>
      </w:r>
      <w:r w:rsidR="00C97533" w:rsidRPr="00B83203">
        <w:rPr>
          <w:rFonts w:ascii="Bookman Old Style" w:hAnsi="Bookman Old Style"/>
          <w:b/>
          <w:i w:val="0"/>
          <w:color w:val="auto"/>
          <w:sz w:val="22"/>
          <w:szCs w:val="22"/>
        </w:rPr>
        <w:t xml:space="preserve">      </w:t>
      </w:r>
      <w:r w:rsidRPr="00B83203">
        <w:rPr>
          <w:rFonts w:ascii="Bookman Old Style" w:hAnsi="Bookman Old Style"/>
          <w:b/>
          <w:i w:val="0"/>
          <w:color w:val="auto"/>
          <w:sz w:val="22"/>
          <w:szCs w:val="22"/>
        </w:rPr>
        <w:t xml:space="preserve"> DU MARCHE</w:t>
      </w:r>
    </w:p>
    <w:p w14:paraId="15E7CB29" w14:textId="77777777" w:rsidR="00E41769" w:rsidRPr="00B83203" w:rsidRDefault="00E41769" w:rsidP="007722F5">
      <w:pPr>
        <w:spacing w:before="120" w:line="276" w:lineRule="auto"/>
        <w:jc w:val="center"/>
        <w:rPr>
          <w:rFonts w:ascii="Bookman Old Style" w:hAnsi="Bookman Old Style"/>
          <w:bCs/>
          <w:i/>
          <w:iCs/>
          <w:sz w:val="22"/>
          <w:szCs w:val="22"/>
          <w:u w:val="single"/>
        </w:rPr>
      </w:pPr>
      <w:r w:rsidRPr="00B83203">
        <w:rPr>
          <w:rFonts w:ascii="Bookman Old Style" w:hAnsi="Bookman Old Style"/>
          <w:bCs/>
          <w:i/>
          <w:iCs/>
          <w:sz w:val="22"/>
          <w:szCs w:val="22"/>
        </w:rPr>
        <w:t xml:space="preserve">(Ces pièces sont uniquement exigées à l’attributaire du marché qui est tenu de les fournir dans un délai de </w:t>
      </w:r>
      <w:r w:rsidR="00BB1380" w:rsidRPr="00B83203">
        <w:rPr>
          <w:rFonts w:ascii="Bookman Old Style" w:hAnsi="Bookman Old Style"/>
          <w:bCs/>
          <w:i/>
          <w:iCs/>
          <w:sz w:val="22"/>
          <w:szCs w:val="22"/>
        </w:rPr>
        <w:t>(trois</w:t>
      </w:r>
      <w:r w:rsidR="00DE6D5A" w:rsidRPr="00B83203">
        <w:rPr>
          <w:rFonts w:ascii="Bookman Old Style" w:hAnsi="Bookman Old Style"/>
          <w:bCs/>
          <w:i/>
          <w:iCs/>
          <w:sz w:val="22"/>
          <w:szCs w:val="22"/>
        </w:rPr>
        <w:t xml:space="preserve"> (</w:t>
      </w:r>
      <w:r w:rsidR="00404AC0" w:rsidRPr="00B83203">
        <w:rPr>
          <w:rFonts w:ascii="Bookman Old Style" w:hAnsi="Bookman Old Style"/>
          <w:bCs/>
          <w:i/>
          <w:iCs/>
          <w:sz w:val="22"/>
          <w:szCs w:val="22"/>
        </w:rPr>
        <w:t>0</w:t>
      </w:r>
      <w:r w:rsidR="00DE6D5A" w:rsidRPr="00B83203">
        <w:rPr>
          <w:rFonts w:ascii="Bookman Old Style" w:hAnsi="Bookman Old Style"/>
          <w:bCs/>
          <w:i/>
          <w:iCs/>
          <w:sz w:val="22"/>
          <w:szCs w:val="22"/>
        </w:rPr>
        <w:t>3</w:t>
      </w:r>
      <w:r w:rsidR="00BB1380" w:rsidRPr="00B83203">
        <w:rPr>
          <w:rFonts w:ascii="Bookman Old Style" w:hAnsi="Bookman Old Style"/>
          <w:bCs/>
          <w:i/>
          <w:iCs/>
          <w:sz w:val="22"/>
          <w:szCs w:val="22"/>
        </w:rPr>
        <w:t xml:space="preserve">) </w:t>
      </w:r>
      <w:r w:rsidRPr="00B83203">
        <w:rPr>
          <w:rFonts w:ascii="Bookman Old Style" w:hAnsi="Bookman Old Style"/>
          <w:bCs/>
          <w:i/>
          <w:iCs/>
          <w:sz w:val="22"/>
          <w:szCs w:val="22"/>
        </w:rPr>
        <w:t xml:space="preserve">jours ouvrables à compter de la date de la </w:t>
      </w:r>
      <w:r w:rsidR="00BB1380" w:rsidRPr="00B83203">
        <w:rPr>
          <w:rFonts w:ascii="Bookman Old Style" w:hAnsi="Bookman Old Style"/>
          <w:bCs/>
          <w:i/>
          <w:iCs/>
          <w:sz w:val="22"/>
          <w:szCs w:val="22"/>
        </w:rPr>
        <w:t>notification</w:t>
      </w:r>
      <w:r w:rsidRPr="00B83203">
        <w:rPr>
          <w:rFonts w:ascii="Bookman Old Style" w:hAnsi="Bookman Old Style"/>
          <w:bCs/>
          <w:i/>
          <w:iCs/>
          <w:sz w:val="22"/>
          <w:szCs w:val="22"/>
        </w:rPr>
        <w:t xml:space="preserve"> d’attribution du marché)</w:t>
      </w:r>
    </w:p>
    <w:p w14:paraId="06C6DED7" w14:textId="77777777" w:rsidR="00E054D2" w:rsidRPr="00B83203" w:rsidRDefault="00E054D2" w:rsidP="00601DA6">
      <w:pPr>
        <w:pStyle w:val="Corpsdetexte"/>
        <w:spacing w:before="120" w:after="0" w:line="276" w:lineRule="auto"/>
        <w:rPr>
          <w:rFonts w:ascii="Bookman Old Style" w:hAnsi="Bookman Old Style"/>
          <w:sz w:val="22"/>
          <w:szCs w:val="22"/>
        </w:rPr>
      </w:pPr>
    </w:p>
    <w:p w14:paraId="165FA0DF"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 xml:space="preserve">Original ou photocopie légalisée de l'attestation de </w:t>
      </w:r>
      <w:r w:rsidR="00C97533" w:rsidRPr="00B83203">
        <w:rPr>
          <w:rFonts w:ascii="Bookman Old Style" w:hAnsi="Bookman Old Style"/>
          <w:sz w:val="22"/>
          <w:szCs w:val="22"/>
        </w:rPr>
        <w:t>non-faillite</w:t>
      </w:r>
      <w:r w:rsidRPr="00B83203">
        <w:rPr>
          <w:rFonts w:ascii="Bookman Old Style" w:hAnsi="Bookman Old Style"/>
          <w:sz w:val="22"/>
          <w:szCs w:val="22"/>
        </w:rPr>
        <w:t xml:space="preserve"> délivrée par un tribunal de première instance ou suivant la législation du pays de l’attributaire ;</w:t>
      </w:r>
    </w:p>
    <w:p w14:paraId="6DAB386A"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Attestation des impôts en original, en cours de validité à la date de signature du marché ; les attributaires étrangers devront fournir une attestation fiscale ou son équivalent du pays où ils sont immatriculés en conformité avec la législation dudit pays ;</w:t>
      </w:r>
    </w:p>
    <w:p w14:paraId="5CA03D8E"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Attestation de l’Identifiant Fiscal Unique (IFU) ; les attributaires étrangers devront fournir une attestation de l’IFU ou son équivalent du pays où ils sont immatriculés en conformité avec la législation dudit pays ;</w:t>
      </w:r>
    </w:p>
    <w:p w14:paraId="0A6664F4"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Attestation de la Caisse Nationale de Sécurité Sociale (CNSS) en original, en cours de validité à la date de signature du marché ; les attributaires étrangers devront fournir une attestation de sécurité sociale ou équivalent du pays où ils sont immatriculés en conformité avec la législation dudit pays ;</w:t>
      </w:r>
    </w:p>
    <w:p w14:paraId="153B9B7E" w14:textId="77777777" w:rsidR="0066587D" w:rsidRPr="00B83203" w:rsidRDefault="0066587D" w:rsidP="00C01845">
      <w:pPr>
        <w:numPr>
          <w:ilvl w:val="0"/>
          <w:numId w:val="83"/>
        </w:numPr>
        <w:spacing w:after="120" w:line="276" w:lineRule="auto"/>
        <w:rPr>
          <w:rFonts w:ascii="Bookman Old Style" w:hAnsi="Bookman Old Style"/>
          <w:sz w:val="22"/>
          <w:szCs w:val="22"/>
        </w:rPr>
      </w:pPr>
      <w:r w:rsidRPr="00B83203">
        <w:rPr>
          <w:rFonts w:ascii="Bookman Old Style" w:hAnsi="Bookman Old Style"/>
          <w:sz w:val="22"/>
          <w:szCs w:val="22"/>
        </w:rPr>
        <w:t xml:space="preserve">Original ou copie légalisée de l’extrait du registre de commerce et du crédit mobilier (RCCM) ; </w:t>
      </w:r>
    </w:p>
    <w:p w14:paraId="2AC8E2C1"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Original ou la photocopie du Relevé d’Identité Bancaire (RIB) ;</w:t>
      </w:r>
    </w:p>
    <w:p w14:paraId="77AFBF81"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 xml:space="preserve">Attestation de </w:t>
      </w:r>
      <w:r w:rsidR="00C97533" w:rsidRPr="00B83203">
        <w:rPr>
          <w:rFonts w:ascii="Bookman Old Style" w:hAnsi="Bookman Old Style"/>
          <w:sz w:val="22"/>
          <w:szCs w:val="22"/>
        </w:rPr>
        <w:t>non-exclusion</w:t>
      </w:r>
      <w:r w:rsidRPr="00B83203">
        <w:rPr>
          <w:rFonts w:ascii="Bookman Old Style" w:hAnsi="Bookman Old Style"/>
          <w:sz w:val="22"/>
          <w:szCs w:val="22"/>
        </w:rPr>
        <w:t xml:space="preserve"> de la commande publique délivrée par l’ARMP ;</w:t>
      </w:r>
    </w:p>
    <w:p w14:paraId="2C52BD50"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 xml:space="preserve">Attestation d’une banque ou d’un organisme financier agréé en République du Bénin confirmant que l’attributaire </w:t>
      </w:r>
      <w:r w:rsidR="0066587D" w:rsidRPr="00B83203">
        <w:rPr>
          <w:rFonts w:ascii="Bookman Old Style" w:hAnsi="Bookman Old Style"/>
          <w:sz w:val="22"/>
          <w:szCs w:val="22"/>
        </w:rPr>
        <w:t>provisoire pourrait</w:t>
      </w:r>
      <w:r w:rsidRPr="00B83203">
        <w:rPr>
          <w:rFonts w:ascii="Bookman Old Style" w:hAnsi="Bookman Old Style"/>
          <w:sz w:val="22"/>
          <w:szCs w:val="22"/>
        </w:rPr>
        <w:t xml:space="preserve"> bénéficier de crédits bancaires, l’attributaire étranger à l’espace UEMOA </w:t>
      </w:r>
      <w:r w:rsidR="0066587D" w:rsidRPr="00B83203">
        <w:rPr>
          <w:rFonts w:ascii="Bookman Old Style" w:hAnsi="Bookman Old Style"/>
          <w:sz w:val="22"/>
          <w:szCs w:val="22"/>
        </w:rPr>
        <w:t>doit fournir</w:t>
      </w:r>
      <w:r w:rsidRPr="00B83203">
        <w:rPr>
          <w:rFonts w:ascii="Bookman Old Style" w:hAnsi="Bookman Old Style"/>
          <w:sz w:val="22"/>
          <w:szCs w:val="22"/>
        </w:rPr>
        <w:t xml:space="preserve"> une attestation financière d’une banque qui doit disposer d’un correspondant au Bénin (exigible pour toutes les entreprises)</w:t>
      </w:r>
      <w:r w:rsidR="002742CC" w:rsidRPr="00B83203">
        <w:rPr>
          <w:rFonts w:ascii="Bookman Old Style" w:hAnsi="Bookman Old Style"/>
          <w:sz w:val="22"/>
          <w:szCs w:val="22"/>
        </w:rPr>
        <w:t xml:space="preserve"> si </w:t>
      </w:r>
      <w:r w:rsidR="002C2E5A" w:rsidRPr="00B83203">
        <w:rPr>
          <w:rFonts w:ascii="Bookman Old Style" w:hAnsi="Bookman Old Style"/>
          <w:sz w:val="22"/>
          <w:szCs w:val="22"/>
        </w:rPr>
        <w:t>requise ;</w:t>
      </w:r>
    </w:p>
    <w:p w14:paraId="7D356CDE" w14:textId="77777777" w:rsidR="00404AC0" w:rsidRPr="00B83203"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 xml:space="preserve">Formulaire de divulgation des bénéficiaires effectifs conformément au modèle spécifié </w:t>
      </w:r>
      <w:r w:rsidR="0066587D" w:rsidRPr="00B83203">
        <w:rPr>
          <w:rFonts w:ascii="Bookman Old Style" w:hAnsi="Bookman Old Style"/>
          <w:sz w:val="22"/>
          <w:szCs w:val="22"/>
        </w:rPr>
        <w:t>à l’Annexe I</w:t>
      </w:r>
      <w:r w:rsidRPr="00B83203">
        <w:rPr>
          <w:rFonts w:ascii="Bookman Old Style" w:hAnsi="Bookman Old Style"/>
          <w:sz w:val="22"/>
          <w:szCs w:val="22"/>
        </w:rPr>
        <w:t> ;</w:t>
      </w:r>
    </w:p>
    <w:p w14:paraId="059E7371" w14:textId="77777777" w:rsidR="00404AC0" w:rsidRDefault="00404AC0" w:rsidP="00C01845">
      <w:pPr>
        <w:numPr>
          <w:ilvl w:val="0"/>
          <w:numId w:val="83"/>
        </w:numPr>
        <w:spacing w:after="120" w:line="276" w:lineRule="auto"/>
        <w:jc w:val="both"/>
        <w:rPr>
          <w:rFonts w:ascii="Bookman Old Style" w:hAnsi="Bookman Old Style"/>
          <w:sz w:val="22"/>
          <w:szCs w:val="22"/>
        </w:rPr>
      </w:pPr>
      <w:r w:rsidRPr="00B83203">
        <w:rPr>
          <w:rFonts w:ascii="Bookman Old Style" w:hAnsi="Bookman Old Style"/>
          <w:sz w:val="22"/>
          <w:szCs w:val="22"/>
        </w:rPr>
        <w:t xml:space="preserve"> Autres pièces [</w:t>
      </w:r>
      <w:r w:rsidRPr="00B83203">
        <w:rPr>
          <w:rFonts w:ascii="Bookman Old Style" w:hAnsi="Bookman Old Style"/>
          <w:i/>
          <w:sz w:val="22"/>
          <w:szCs w:val="22"/>
        </w:rPr>
        <w:t>à renseigner par la PRMP</w:t>
      </w:r>
      <w:r w:rsidRPr="00B83203">
        <w:rPr>
          <w:rFonts w:ascii="Bookman Old Style" w:hAnsi="Bookman Old Style"/>
          <w:sz w:val="22"/>
          <w:szCs w:val="22"/>
        </w:rPr>
        <w:t>]</w:t>
      </w:r>
      <w:r w:rsidR="000F67FB" w:rsidRPr="00B83203">
        <w:rPr>
          <w:rStyle w:val="Appelnotedebasdep"/>
          <w:rFonts w:ascii="Bookman Old Style" w:hAnsi="Bookman Old Style"/>
          <w:sz w:val="22"/>
          <w:szCs w:val="22"/>
        </w:rPr>
        <w:footnoteReference w:id="2"/>
      </w:r>
      <w:r w:rsidRPr="00B83203">
        <w:rPr>
          <w:rFonts w:ascii="Bookman Old Style" w:hAnsi="Bookman Old Style"/>
          <w:sz w:val="22"/>
          <w:szCs w:val="22"/>
        </w:rPr>
        <w:t xml:space="preserve">. </w:t>
      </w:r>
    </w:p>
    <w:p w14:paraId="2ABF7405" w14:textId="77777777" w:rsidR="00404AC0" w:rsidRDefault="00404AC0" w:rsidP="004E2F13">
      <w:pPr>
        <w:pStyle w:val="Corpsdetexte"/>
        <w:spacing w:before="120" w:after="0" w:line="276" w:lineRule="auto"/>
        <w:rPr>
          <w:rFonts w:ascii="Bookman Old Style" w:hAnsi="Bookman Old Style"/>
          <w:sz w:val="22"/>
          <w:szCs w:val="22"/>
          <w:lang w:eastAsia="x-none"/>
        </w:rPr>
      </w:pPr>
    </w:p>
    <w:p w14:paraId="1CD2B2C3" w14:textId="77777777" w:rsidR="00E82100" w:rsidRPr="00E34BC8" w:rsidRDefault="00E82100" w:rsidP="009E4641">
      <w:pPr>
        <w:jc w:val="center"/>
        <w:rPr>
          <w:rFonts w:ascii="Bookman Old Style" w:hAnsi="Bookman Old Style"/>
          <w:b/>
          <w:sz w:val="28"/>
          <w:szCs w:val="28"/>
        </w:rPr>
      </w:pPr>
      <w:r w:rsidRPr="00E34BC8">
        <w:rPr>
          <w:rFonts w:ascii="Bookman Old Style" w:hAnsi="Bookman Old Style"/>
          <w:b/>
          <w:sz w:val="28"/>
          <w:szCs w:val="28"/>
          <w:u w:val="double"/>
        </w:rPr>
        <w:lastRenderedPageBreak/>
        <w:t>ANNEXE B</w:t>
      </w:r>
      <w:r w:rsidRPr="00E34BC8">
        <w:rPr>
          <w:rFonts w:ascii="Bookman Old Style" w:hAnsi="Bookman Old Style"/>
          <w:b/>
          <w:sz w:val="28"/>
          <w:szCs w:val="28"/>
        </w:rPr>
        <w:t xml:space="preserve"> : </w:t>
      </w:r>
    </w:p>
    <w:p w14:paraId="5A2092B8" w14:textId="77777777" w:rsidR="00F019DA" w:rsidRPr="00E34BC8" w:rsidRDefault="00F019DA" w:rsidP="009E4641">
      <w:pPr>
        <w:jc w:val="center"/>
        <w:rPr>
          <w:rFonts w:ascii="Bookman Old Style" w:hAnsi="Bookman Old Style"/>
          <w:b/>
          <w:sz w:val="28"/>
          <w:szCs w:val="28"/>
        </w:rPr>
      </w:pPr>
    </w:p>
    <w:p w14:paraId="2EA9794F" w14:textId="77777777" w:rsidR="0034182C" w:rsidRPr="00E34BC8" w:rsidRDefault="00E82100" w:rsidP="009E4641">
      <w:pPr>
        <w:jc w:val="center"/>
        <w:rPr>
          <w:rFonts w:ascii="Bookman Old Style" w:hAnsi="Bookman Old Style"/>
          <w:b/>
          <w:sz w:val="28"/>
          <w:szCs w:val="28"/>
        </w:rPr>
      </w:pPr>
      <w:r w:rsidRPr="00E34BC8">
        <w:rPr>
          <w:rFonts w:ascii="Bookman Old Style" w:hAnsi="Bookman Old Style"/>
          <w:b/>
          <w:sz w:val="28"/>
          <w:szCs w:val="28"/>
        </w:rPr>
        <w:t xml:space="preserve">MODELE DE LETTRE DE NOTIFICATION DES RESULTATS </w:t>
      </w:r>
    </w:p>
    <w:p w14:paraId="369F84B8" w14:textId="77777777" w:rsidR="0034182C" w:rsidRPr="00E34BC8" w:rsidRDefault="0034182C" w:rsidP="009D0E6B">
      <w:pPr>
        <w:jc w:val="both"/>
        <w:rPr>
          <w:rFonts w:ascii="Bookman Old Style" w:hAnsi="Bookman Old Style"/>
          <w:szCs w:val="24"/>
        </w:rPr>
      </w:pPr>
    </w:p>
    <w:p w14:paraId="20B36974" w14:textId="77777777" w:rsidR="0034182C" w:rsidRPr="00E34BC8" w:rsidRDefault="0034182C" w:rsidP="0034182C">
      <w:pPr>
        <w:pStyle w:val="SectionIXHeader"/>
        <w:spacing w:before="0" w:after="0"/>
        <w:rPr>
          <w:rFonts w:ascii="Bookman Old Style" w:hAnsi="Bookman Old Style"/>
          <w:sz w:val="24"/>
          <w:szCs w:val="32"/>
        </w:rPr>
      </w:pPr>
      <w:r w:rsidRPr="00E34BC8">
        <w:rPr>
          <w:rFonts w:ascii="Bookman Old Style" w:hAnsi="Bookman Old Style"/>
          <w:sz w:val="24"/>
          <w:szCs w:val="32"/>
        </w:rPr>
        <w:t>LETTRE DE NOTIFICATION DES RESULTATS</w:t>
      </w:r>
    </w:p>
    <w:p w14:paraId="53B1F93E" w14:textId="77777777" w:rsidR="00FB0736" w:rsidRDefault="00FB0736" w:rsidP="00E82100">
      <w:pPr>
        <w:jc w:val="center"/>
        <w:rPr>
          <w:rFonts w:ascii="Bookman Old Style" w:hAnsi="Bookman Old Style"/>
          <w:bCs/>
          <w:i/>
          <w:iCs/>
          <w:sz w:val="22"/>
          <w:szCs w:val="22"/>
        </w:rPr>
      </w:pPr>
    </w:p>
    <w:p w14:paraId="1DE13C1E" w14:textId="652EE91D" w:rsidR="0034182C" w:rsidRPr="001769F8" w:rsidRDefault="0034182C" w:rsidP="00E82100">
      <w:pPr>
        <w:jc w:val="center"/>
        <w:rPr>
          <w:rFonts w:ascii="Bookman Old Style" w:hAnsi="Bookman Old Style"/>
          <w:bCs/>
          <w:i/>
          <w:sz w:val="22"/>
          <w:szCs w:val="22"/>
        </w:rPr>
      </w:pPr>
      <w:r w:rsidRPr="001769F8">
        <w:rPr>
          <w:rFonts w:ascii="Bookman Old Style" w:hAnsi="Bookman Old Style"/>
          <w:bCs/>
          <w:i/>
          <w:iCs/>
          <w:sz w:val="22"/>
          <w:szCs w:val="22"/>
        </w:rPr>
        <w:t>[</w:t>
      </w:r>
      <w:r w:rsidRPr="001769F8">
        <w:rPr>
          <w:rFonts w:ascii="Bookman Old Style" w:hAnsi="Bookman Old Style"/>
          <w:bCs/>
          <w:i/>
          <w:sz w:val="22"/>
          <w:szCs w:val="22"/>
        </w:rPr>
        <w:t>La notification des résultats doit être adressée à chacun des consultants dont la proposition financière a été ouverte. Le destinataire doit être le consultant].</w:t>
      </w:r>
    </w:p>
    <w:p w14:paraId="64CC0E7B" w14:textId="77777777" w:rsidR="0034182C" w:rsidRDefault="0034182C" w:rsidP="0034182C">
      <w:pPr>
        <w:jc w:val="both"/>
        <w:rPr>
          <w:rFonts w:ascii="Bookman Old Style" w:hAnsi="Bookman Old Style"/>
          <w:bCs/>
          <w:sz w:val="22"/>
          <w:szCs w:val="22"/>
        </w:rPr>
      </w:pPr>
    </w:p>
    <w:p w14:paraId="1D6B7DD5" w14:textId="77777777" w:rsidR="00FB0736" w:rsidRPr="001769F8" w:rsidRDefault="00FB0736" w:rsidP="0034182C">
      <w:pPr>
        <w:jc w:val="both"/>
        <w:rPr>
          <w:rFonts w:ascii="Bookman Old Style" w:hAnsi="Bookman Old Style"/>
          <w:bCs/>
          <w:sz w:val="22"/>
          <w:szCs w:val="22"/>
        </w:rPr>
      </w:pPr>
    </w:p>
    <w:p w14:paraId="03547EBF" w14:textId="77777777" w:rsidR="0034182C" w:rsidRPr="001769F8" w:rsidRDefault="0034182C" w:rsidP="002C2E5A">
      <w:pPr>
        <w:pStyle w:val="Outline"/>
        <w:suppressAutoHyphens/>
        <w:spacing w:before="0"/>
        <w:jc w:val="both"/>
        <w:rPr>
          <w:rFonts w:ascii="Bookman Old Style" w:hAnsi="Bookman Old Style"/>
          <w:sz w:val="22"/>
          <w:szCs w:val="22"/>
        </w:rPr>
      </w:pPr>
      <w:r w:rsidRPr="001769F8">
        <w:rPr>
          <w:rFonts w:ascii="Bookman Old Style" w:hAnsi="Bookman Old Style"/>
          <w:sz w:val="22"/>
          <w:szCs w:val="22"/>
        </w:rPr>
        <w:t>A l’attention du consultant ou son mandataire habilité.</w:t>
      </w:r>
    </w:p>
    <w:p w14:paraId="5B8F14BD" w14:textId="77777777" w:rsidR="0034182C" w:rsidRPr="001769F8" w:rsidRDefault="0034182C" w:rsidP="002C2E5A">
      <w:pPr>
        <w:pStyle w:val="Outline"/>
        <w:suppressAutoHyphens/>
        <w:spacing w:before="0"/>
        <w:jc w:val="both"/>
        <w:rPr>
          <w:rFonts w:ascii="Bookman Old Style" w:hAnsi="Bookman Old Style"/>
          <w:sz w:val="22"/>
          <w:szCs w:val="22"/>
        </w:rPr>
      </w:pPr>
    </w:p>
    <w:p w14:paraId="1B1B8F13" w14:textId="77777777" w:rsidR="0034182C" w:rsidRPr="001769F8" w:rsidRDefault="0034182C" w:rsidP="002C2E5A">
      <w:pPr>
        <w:pStyle w:val="Outline"/>
        <w:suppressAutoHyphens/>
        <w:spacing w:before="0"/>
        <w:jc w:val="both"/>
        <w:rPr>
          <w:rFonts w:ascii="Bookman Old Style" w:hAnsi="Bookman Old Style"/>
          <w:sz w:val="22"/>
          <w:szCs w:val="22"/>
        </w:rPr>
      </w:pPr>
      <w:r w:rsidRPr="001769F8">
        <w:rPr>
          <w:rFonts w:ascii="Bookman Old Style" w:hAnsi="Bookman Old Style"/>
          <w:sz w:val="22"/>
          <w:szCs w:val="22"/>
        </w:rPr>
        <w:t>Nom :</w:t>
      </w:r>
      <w:r w:rsidRPr="001769F8">
        <w:rPr>
          <w:rFonts w:ascii="Bookman Old Style" w:hAnsi="Bookman Old Style"/>
          <w:i/>
          <w:sz w:val="22"/>
          <w:szCs w:val="22"/>
        </w:rPr>
        <w:t xml:space="preserve"> [insérer le nom du consultant ou de son mandataire dûment habilité]</w:t>
      </w:r>
    </w:p>
    <w:p w14:paraId="0B4C926A" w14:textId="77777777" w:rsidR="0034182C" w:rsidRPr="001769F8" w:rsidRDefault="0034182C" w:rsidP="002C2E5A">
      <w:pPr>
        <w:pStyle w:val="Outline"/>
        <w:suppressAutoHyphens/>
        <w:spacing w:before="0"/>
        <w:jc w:val="both"/>
        <w:rPr>
          <w:rFonts w:ascii="Bookman Old Style" w:hAnsi="Bookman Old Style"/>
          <w:sz w:val="22"/>
          <w:szCs w:val="22"/>
        </w:rPr>
      </w:pPr>
    </w:p>
    <w:p w14:paraId="13999D10" w14:textId="77777777" w:rsidR="0034182C" w:rsidRPr="001769F8" w:rsidRDefault="0034182C" w:rsidP="002C2E5A">
      <w:pPr>
        <w:pStyle w:val="Outline"/>
        <w:suppressAutoHyphens/>
        <w:spacing w:before="0"/>
        <w:jc w:val="both"/>
        <w:rPr>
          <w:rFonts w:ascii="Bookman Old Style" w:hAnsi="Bookman Old Style"/>
          <w:i/>
          <w:sz w:val="22"/>
          <w:szCs w:val="22"/>
        </w:rPr>
      </w:pPr>
      <w:r w:rsidRPr="001769F8">
        <w:rPr>
          <w:rFonts w:ascii="Bookman Old Style" w:hAnsi="Bookman Old Style"/>
          <w:sz w:val="22"/>
          <w:szCs w:val="22"/>
        </w:rPr>
        <w:t>Adresse :</w:t>
      </w:r>
      <w:r w:rsidRPr="001769F8">
        <w:rPr>
          <w:rFonts w:ascii="Bookman Old Style" w:hAnsi="Bookman Old Style"/>
          <w:i/>
          <w:sz w:val="22"/>
          <w:szCs w:val="22"/>
        </w:rPr>
        <w:t xml:space="preserve"> [insérer l’adresse du consultant ou de son représentant dûment habilité]</w:t>
      </w:r>
    </w:p>
    <w:p w14:paraId="072B3D44" w14:textId="77777777" w:rsidR="0034182C" w:rsidRPr="001769F8" w:rsidRDefault="0034182C" w:rsidP="002C2E5A">
      <w:pPr>
        <w:pStyle w:val="Outline"/>
        <w:suppressAutoHyphens/>
        <w:spacing w:before="0"/>
        <w:jc w:val="both"/>
        <w:rPr>
          <w:rFonts w:ascii="Bookman Old Style" w:hAnsi="Bookman Old Style"/>
          <w:sz w:val="22"/>
          <w:szCs w:val="22"/>
        </w:rPr>
      </w:pPr>
    </w:p>
    <w:p w14:paraId="20DA1400" w14:textId="77777777" w:rsidR="0034182C" w:rsidRPr="001769F8" w:rsidRDefault="0034182C" w:rsidP="002C2E5A">
      <w:pPr>
        <w:pStyle w:val="Outline"/>
        <w:suppressAutoHyphens/>
        <w:spacing w:before="0"/>
        <w:jc w:val="both"/>
        <w:rPr>
          <w:rFonts w:ascii="Bookman Old Style" w:hAnsi="Bookman Old Style"/>
          <w:sz w:val="22"/>
          <w:szCs w:val="22"/>
        </w:rPr>
      </w:pPr>
      <w:r w:rsidRPr="001769F8">
        <w:rPr>
          <w:rFonts w:ascii="Bookman Old Style" w:hAnsi="Bookman Old Style"/>
          <w:sz w:val="22"/>
          <w:szCs w:val="22"/>
        </w:rPr>
        <w:t>Téléphone/télécopie :</w:t>
      </w:r>
      <w:r w:rsidRPr="001769F8">
        <w:rPr>
          <w:rFonts w:ascii="Bookman Old Style" w:hAnsi="Bookman Old Style"/>
          <w:i/>
          <w:sz w:val="22"/>
          <w:szCs w:val="22"/>
        </w:rPr>
        <w:t xml:space="preserve"> [insérer téléphone/télécopie du consultant ou de son mandataire dûment habilité]</w:t>
      </w:r>
    </w:p>
    <w:p w14:paraId="693E039D" w14:textId="77777777" w:rsidR="0034182C" w:rsidRPr="001769F8" w:rsidRDefault="0034182C" w:rsidP="002C2E5A">
      <w:pPr>
        <w:pStyle w:val="Outline"/>
        <w:suppressAutoHyphens/>
        <w:spacing w:before="0"/>
        <w:jc w:val="both"/>
        <w:rPr>
          <w:rFonts w:ascii="Bookman Old Style" w:hAnsi="Bookman Old Style"/>
          <w:sz w:val="22"/>
          <w:szCs w:val="22"/>
        </w:rPr>
      </w:pPr>
    </w:p>
    <w:p w14:paraId="0B1D800B" w14:textId="77777777" w:rsidR="0034182C" w:rsidRPr="001769F8" w:rsidRDefault="0034182C" w:rsidP="002C2E5A">
      <w:pPr>
        <w:pStyle w:val="Outline"/>
        <w:suppressAutoHyphens/>
        <w:spacing w:before="0"/>
        <w:jc w:val="both"/>
        <w:rPr>
          <w:rFonts w:ascii="Bookman Old Style" w:hAnsi="Bookman Old Style"/>
          <w:i/>
          <w:sz w:val="22"/>
          <w:szCs w:val="22"/>
        </w:rPr>
      </w:pPr>
      <w:r w:rsidRPr="001769F8">
        <w:rPr>
          <w:rFonts w:ascii="Bookman Old Style" w:hAnsi="Bookman Old Style"/>
          <w:sz w:val="22"/>
          <w:szCs w:val="22"/>
        </w:rPr>
        <w:t>Adresse courriel :</w:t>
      </w:r>
      <w:r w:rsidRPr="001769F8">
        <w:rPr>
          <w:rFonts w:ascii="Bookman Old Style" w:hAnsi="Bookman Old Style"/>
          <w:i/>
          <w:sz w:val="22"/>
          <w:szCs w:val="22"/>
        </w:rPr>
        <w:t xml:space="preserve"> [insérer adresse courriel du consultant ou de son mandataire dûment habilité]</w:t>
      </w:r>
    </w:p>
    <w:p w14:paraId="05C5EFF4" w14:textId="77777777" w:rsidR="0034182C" w:rsidRPr="001769F8" w:rsidRDefault="0034182C" w:rsidP="002C2E5A">
      <w:pPr>
        <w:pStyle w:val="Outline"/>
        <w:suppressAutoHyphens/>
        <w:spacing w:before="0"/>
        <w:jc w:val="both"/>
        <w:rPr>
          <w:rFonts w:ascii="Bookman Old Style" w:hAnsi="Bookman Old Style"/>
          <w:b/>
          <w:i/>
          <w:sz w:val="22"/>
          <w:szCs w:val="22"/>
        </w:rPr>
      </w:pPr>
    </w:p>
    <w:p w14:paraId="159321D6" w14:textId="77777777" w:rsidR="0034182C" w:rsidRPr="001769F8" w:rsidRDefault="0034182C" w:rsidP="002C2E5A">
      <w:pPr>
        <w:pStyle w:val="Outline"/>
        <w:suppressAutoHyphens/>
        <w:spacing w:before="0"/>
        <w:jc w:val="both"/>
        <w:rPr>
          <w:rFonts w:ascii="Bookman Old Style" w:hAnsi="Bookman Old Style"/>
          <w:b/>
          <w:i/>
          <w:sz w:val="22"/>
          <w:szCs w:val="22"/>
        </w:rPr>
      </w:pPr>
      <w:r w:rsidRPr="001769F8">
        <w:rPr>
          <w:rFonts w:ascii="Bookman Old Style" w:hAnsi="Bookman Old Style"/>
          <w:b/>
          <w:i/>
          <w:sz w:val="22"/>
          <w:szCs w:val="22"/>
        </w:rPr>
        <w:t xml:space="preserve">[IMPORTANT : </w:t>
      </w:r>
      <w:r w:rsidR="005A654D" w:rsidRPr="001769F8">
        <w:rPr>
          <w:rFonts w:ascii="Bookman Old Style" w:hAnsi="Bookman Old Style"/>
          <w:b/>
          <w:i/>
          <w:sz w:val="22"/>
          <w:szCs w:val="22"/>
        </w:rPr>
        <w:t>[</w:t>
      </w:r>
      <w:r w:rsidRPr="001769F8">
        <w:rPr>
          <w:rFonts w:ascii="Bookman Old Style" w:hAnsi="Bookman Old Style"/>
          <w:b/>
          <w:i/>
          <w:sz w:val="22"/>
          <w:szCs w:val="22"/>
        </w:rPr>
        <w:t>insérer la date de transmission de la présente notification à tous les consultants. La notification doit être envoyée à tous les consultants simultanément</w:t>
      </w:r>
      <w:r w:rsidR="00C02D39" w:rsidRPr="001769F8">
        <w:rPr>
          <w:rFonts w:ascii="Bookman Old Style" w:hAnsi="Bookman Old Style"/>
          <w:b/>
          <w:i/>
          <w:sz w:val="22"/>
          <w:szCs w:val="22"/>
        </w:rPr>
        <w:t xml:space="preserve"> </w:t>
      </w:r>
      <w:r w:rsidR="002C2E5A" w:rsidRPr="001769F8">
        <w:rPr>
          <w:rFonts w:ascii="Bookman Old Style" w:hAnsi="Bookman Old Style"/>
          <w:b/>
          <w:i/>
          <w:sz w:val="22"/>
          <w:szCs w:val="22"/>
        </w:rPr>
        <w:t>(à</w:t>
      </w:r>
      <w:r w:rsidR="00C02D39" w:rsidRPr="001769F8">
        <w:rPr>
          <w:rFonts w:ascii="Bookman Old Style" w:hAnsi="Bookman Old Style"/>
          <w:b/>
          <w:i/>
          <w:sz w:val="22"/>
          <w:szCs w:val="22"/>
        </w:rPr>
        <w:t xml:space="preserve"> la même date et à la même)</w:t>
      </w:r>
      <w:r w:rsidRPr="001769F8">
        <w:rPr>
          <w:rFonts w:ascii="Bookman Old Style" w:hAnsi="Bookman Old Style"/>
          <w:b/>
          <w:i/>
          <w:sz w:val="22"/>
          <w:szCs w:val="22"/>
        </w:rPr>
        <w:t>].</w:t>
      </w:r>
    </w:p>
    <w:p w14:paraId="4885B914" w14:textId="77777777" w:rsidR="0034182C" w:rsidRPr="001769F8" w:rsidRDefault="0034182C" w:rsidP="002C2E5A">
      <w:pPr>
        <w:jc w:val="both"/>
        <w:rPr>
          <w:rFonts w:ascii="Bookman Old Style" w:hAnsi="Bookman Old Style"/>
          <w:b/>
          <w:i/>
          <w:sz w:val="22"/>
          <w:szCs w:val="22"/>
        </w:rPr>
      </w:pPr>
    </w:p>
    <w:p w14:paraId="4D19FFCB" w14:textId="77777777" w:rsidR="0034182C" w:rsidRPr="001769F8" w:rsidRDefault="0034182C" w:rsidP="002C2E5A">
      <w:pPr>
        <w:jc w:val="both"/>
        <w:rPr>
          <w:rFonts w:ascii="Bookman Old Style" w:hAnsi="Bookman Old Style"/>
          <w:b/>
          <w:sz w:val="22"/>
          <w:szCs w:val="22"/>
        </w:rPr>
      </w:pPr>
      <w:r w:rsidRPr="001769F8">
        <w:rPr>
          <w:rFonts w:ascii="Bookman Old Style" w:hAnsi="Bookman Old Style"/>
          <w:b/>
          <w:sz w:val="22"/>
          <w:szCs w:val="22"/>
        </w:rPr>
        <w:t>DATE D’ENVOI :</w:t>
      </w:r>
      <w:r w:rsidRPr="001769F8">
        <w:rPr>
          <w:rFonts w:ascii="Bookman Old Style" w:hAnsi="Bookman Old Style"/>
          <w:sz w:val="22"/>
          <w:szCs w:val="22"/>
        </w:rPr>
        <w:t xml:space="preserve"> La présente notification est envoyée par : </w:t>
      </w:r>
      <w:r w:rsidRPr="001769F8">
        <w:rPr>
          <w:rFonts w:ascii="Bookman Old Style" w:hAnsi="Bookman Old Style"/>
          <w:i/>
          <w:iCs/>
          <w:sz w:val="22"/>
          <w:szCs w:val="22"/>
        </w:rPr>
        <w:t>[insérer : courriel/</w:t>
      </w:r>
      <w:r w:rsidR="00C02D39" w:rsidRPr="001769F8">
        <w:rPr>
          <w:rFonts w:ascii="Bookman Old Style" w:hAnsi="Bookman Old Style"/>
          <w:i/>
          <w:iCs/>
          <w:sz w:val="22"/>
          <w:szCs w:val="22"/>
        </w:rPr>
        <w:t>courrier</w:t>
      </w:r>
      <w:r w:rsidRPr="001769F8">
        <w:rPr>
          <w:rFonts w:ascii="Bookman Old Style" w:hAnsi="Bookman Old Style"/>
          <w:i/>
          <w:iCs/>
          <w:sz w:val="22"/>
          <w:szCs w:val="22"/>
        </w:rPr>
        <w:t>]</w:t>
      </w:r>
      <w:r w:rsidRPr="001769F8">
        <w:rPr>
          <w:rFonts w:ascii="Bookman Old Style" w:hAnsi="Bookman Old Style"/>
          <w:sz w:val="22"/>
          <w:szCs w:val="22"/>
        </w:rPr>
        <w:t xml:space="preserve"> le </w:t>
      </w:r>
      <w:r w:rsidRPr="001769F8">
        <w:rPr>
          <w:rFonts w:ascii="Bookman Old Style" w:hAnsi="Bookman Old Style"/>
          <w:i/>
          <w:iCs/>
          <w:sz w:val="22"/>
          <w:szCs w:val="22"/>
        </w:rPr>
        <w:t>[</w:t>
      </w:r>
      <w:r w:rsidR="00C97533" w:rsidRPr="001769F8">
        <w:rPr>
          <w:rFonts w:ascii="Bookman Old Style" w:hAnsi="Bookman Old Style"/>
          <w:i/>
          <w:iCs/>
          <w:sz w:val="22"/>
          <w:szCs w:val="22"/>
        </w:rPr>
        <w:t>i</w:t>
      </w:r>
      <w:r w:rsidRPr="001769F8">
        <w:rPr>
          <w:rFonts w:ascii="Bookman Old Style" w:hAnsi="Bookman Old Style"/>
          <w:i/>
          <w:iCs/>
          <w:sz w:val="22"/>
          <w:szCs w:val="22"/>
        </w:rPr>
        <w:t>nsérer date]</w:t>
      </w:r>
      <w:r w:rsidR="00F019DA" w:rsidRPr="001769F8">
        <w:rPr>
          <w:rFonts w:ascii="Bookman Old Style" w:hAnsi="Bookman Old Style"/>
          <w:i/>
          <w:iCs/>
          <w:sz w:val="22"/>
          <w:szCs w:val="22"/>
        </w:rPr>
        <w:t xml:space="preserve"> </w:t>
      </w:r>
      <w:r w:rsidRPr="001769F8">
        <w:rPr>
          <w:rFonts w:ascii="Bookman Old Style" w:hAnsi="Bookman Old Style"/>
          <w:sz w:val="22"/>
          <w:szCs w:val="22"/>
        </w:rPr>
        <w:t xml:space="preserve">à </w:t>
      </w:r>
      <w:r w:rsidRPr="001769F8">
        <w:rPr>
          <w:rFonts w:ascii="Bookman Old Style" w:hAnsi="Bookman Old Style"/>
          <w:i/>
          <w:iCs/>
          <w:sz w:val="22"/>
          <w:szCs w:val="22"/>
        </w:rPr>
        <w:t>[Insérer l’heure (heure locale)]</w:t>
      </w:r>
      <w:r w:rsidRPr="001769F8">
        <w:rPr>
          <w:rFonts w:ascii="Bookman Old Style" w:hAnsi="Bookman Old Style"/>
          <w:sz w:val="22"/>
          <w:szCs w:val="22"/>
        </w:rPr>
        <w:t>.</w:t>
      </w:r>
    </w:p>
    <w:p w14:paraId="7976EC2E" w14:textId="77777777" w:rsidR="0034182C" w:rsidRPr="001769F8" w:rsidRDefault="0034182C" w:rsidP="002C2E5A">
      <w:pPr>
        <w:ind w:right="289"/>
        <w:jc w:val="both"/>
        <w:rPr>
          <w:rFonts w:ascii="Bookman Old Style" w:hAnsi="Bookman Old Style"/>
          <w:b/>
          <w:bCs/>
          <w:sz w:val="22"/>
          <w:szCs w:val="22"/>
        </w:rPr>
      </w:pPr>
    </w:p>
    <w:p w14:paraId="624F8DF4" w14:textId="77777777" w:rsidR="0034182C" w:rsidRPr="001769F8" w:rsidRDefault="0034182C" w:rsidP="002C2E5A">
      <w:pPr>
        <w:ind w:right="289"/>
        <w:jc w:val="both"/>
        <w:rPr>
          <w:rFonts w:ascii="Bookman Old Style" w:hAnsi="Bookman Old Style"/>
          <w:b/>
          <w:bCs/>
          <w:sz w:val="22"/>
          <w:szCs w:val="22"/>
        </w:rPr>
      </w:pPr>
      <w:r w:rsidRPr="001769F8">
        <w:rPr>
          <w:rFonts w:ascii="Bookman Old Style" w:hAnsi="Bookman Old Style"/>
          <w:b/>
          <w:bCs/>
          <w:sz w:val="22"/>
          <w:szCs w:val="22"/>
        </w:rPr>
        <w:t xml:space="preserve">Notification des résultats </w:t>
      </w:r>
    </w:p>
    <w:p w14:paraId="2105C38D" w14:textId="77777777" w:rsidR="0034182C" w:rsidRPr="001769F8" w:rsidRDefault="009E6528" w:rsidP="002C2E5A">
      <w:pPr>
        <w:jc w:val="both"/>
        <w:rPr>
          <w:rFonts w:ascii="Bookman Old Style" w:hAnsi="Bookman Old Style"/>
          <w:i/>
          <w:color w:val="000000"/>
          <w:sz w:val="22"/>
          <w:szCs w:val="22"/>
        </w:rPr>
      </w:pPr>
      <w:r w:rsidRPr="001769F8">
        <w:rPr>
          <w:rFonts w:ascii="Bookman Old Style" w:hAnsi="Bookman Old Style"/>
          <w:b/>
          <w:color w:val="000000"/>
          <w:sz w:val="22"/>
          <w:szCs w:val="22"/>
        </w:rPr>
        <w:t>Autorité contractante</w:t>
      </w:r>
      <w:r w:rsidR="0034182C" w:rsidRPr="001769F8">
        <w:rPr>
          <w:rFonts w:ascii="Bookman Old Style" w:hAnsi="Bookman Old Style"/>
          <w:b/>
          <w:color w:val="000000"/>
          <w:sz w:val="22"/>
          <w:szCs w:val="22"/>
        </w:rPr>
        <w:t> :</w:t>
      </w:r>
      <w:r w:rsidR="0034182C" w:rsidRPr="001769F8">
        <w:rPr>
          <w:rFonts w:ascii="Bookman Old Style" w:hAnsi="Bookman Old Style"/>
          <w:i/>
          <w:color w:val="000000"/>
          <w:sz w:val="22"/>
          <w:szCs w:val="22"/>
        </w:rPr>
        <w:t xml:space="preserve"> [insérer le nom de </w:t>
      </w:r>
      <w:r w:rsidR="00450C72" w:rsidRPr="001769F8">
        <w:rPr>
          <w:rFonts w:ascii="Bookman Old Style" w:hAnsi="Bookman Old Style"/>
          <w:i/>
          <w:color w:val="000000"/>
          <w:sz w:val="22"/>
          <w:szCs w:val="22"/>
        </w:rPr>
        <w:t>l’</w:t>
      </w:r>
      <w:r w:rsidRPr="001769F8">
        <w:rPr>
          <w:rFonts w:ascii="Bookman Old Style" w:hAnsi="Bookman Old Style"/>
          <w:i/>
          <w:color w:val="000000"/>
          <w:sz w:val="22"/>
          <w:szCs w:val="22"/>
        </w:rPr>
        <w:t>Autorité contractante</w:t>
      </w:r>
      <w:r w:rsidR="0034182C" w:rsidRPr="001769F8">
        <w:rPr>
          <w:rFonts w:ascii="Bookman Old Style" w:hAnsi="Bookman Old Style"/>
          <w:i/>
          <w:color w:val="000000"/>
          <w:sz w:val="22"/>
          <w:szCs w:val="22"/>
        </w:rPr>
        <w:t>]</w:t>
      </w:r>
    </w:p>
    <w:p w14:paraId="752BC000" w14:textId="77777777" w:rsidR="0034182C" w:rsidRPr="001769F8" w:rsidRDefault="0034182C" w:rsidP="002C2E5A">
      <w:pPr>
        <w:jc w:val="both"/>
        <w:rPr>
          <w:rFonts w:ascii="Bookman Old Style" w:hAnsi="Bookman Old Style"/>
          <w:i/>
          <w:color w:val="000000"/>
          <w:sz w:val="22"/>
          <w:szCs w:val="22"/>
        </w:rPr>
      </w:pPr>
      <w:r w:rsidRPr="001769F8">
        <w:rPr>
          <w:rFonts w:ascii="Bookman Old Style" w:hAnsi="Bookman Old Style"/>
          <w:b/>
          <w:color w:val="000000"/>
          <w:sz w:val="22"/>
          <w:szCs w:val="22"/>
        </w:rPr>
        <w:t>Intitulé du marché :</w:t>
      </w:r>
      <w:r w:rsidRPr="001769F8">
        <w:rPr>
          <w:rFonts w:ascii="Bookman Old Style" w:hAnsi="Bookman Old Style"/>
          <w:i/>
          <w:color w:val="000000"/>
          <w:sz w:val="22"/>
          <w:szCs w:val="22"/>
        </w:rPr>
        <w:t xml:space="preserve"> [insérer l’intitulé du marché]</w:t>
      </w:r>
    </w:p>
    <w:p w14:paraId="2A71C0A7" w14:textId="77777777" w:rsidR="0034182C" w:rsidRPr="001769F8" w:rsidRDefault="0034182C" w:rsidP="002C2E5A">
      <w:pPr>
        <w:jc w:val="both"/>
        <w:rPr>
          <w:rFonts w:ascii="Bookman Old Style" w:hAnsi="Bookman Old Style"/>
          <w:i/>
          <w:color w:val="000000"/>
          <w:sz w:val="22"/>
          <w:szCs w:val="22"/>
        </w:rPr>
      </w:pPr>
      <w:r w:rsidRPr="001769F8">
        <w:rPr>
          <w:rFonts w:ascii="Bookman Old Style" w:hAnsi="Bookman Old Style"/>
          <w:b/>
          <w:color w:val="000000"/>
          <w:sz w:val="22"/>
          <w:szCs w:val="22"/>
        </w:rPr>
        <w:t>Pays :</w:t>
      </w:r>
      <w:r w:rsidRPr="001769F8">
        <w:rPr>
          <w:rFonts w:ascii="Bookman Old Style" w:hAnsi="Bookman Old Style"/>
          <w:i/>
          <w:color w:val="000000"/>
          <w:sz w:val="22"/>
          <w:szCs w:val="22"/>
        </w:rPr>
        <w:t xml:space="preserve"> [insérer le nom du pays de </w:t>
      </w:r>
      <w:r w:rsidR="00450C72" w:rsidRPr="001769F8">
        <w:rPr>
          <w:rFonts w:ascii="Bookman Old Style" w:hAnsi="Bookman Old Style"/>
          <w:i/>
          <w:color w:val="000000"/>
          <w:sz w:val="22"/>
          <w:szCs w:val="22"/>
        </w:rPr>
        <w:t>l’</w:t>
      </w:r>
      <w:r w:rsidR="009E6528" w:rsidRPr="001769F8">
        <w:rPr>
          <w:rFonts w:ascii="Bookman Old Style" w:hAnsi="Bookman Old Style"/>
          <w:i/>
          <w:color w:val="000000"/>
          <w:sz w:val="22"/>
          <w:szCs w:val="22"/>
        </w:rPr>
        <w:t>Autorité contractante</w:t>
      </w:r>
      <w:r w:rsidRPr="001769F8">
        <w:rPr>
          <w:rFonts w:ascii="Bookman Old Style" w:hAnsi="Bookman Old Style"/>
          <w:i/>
          <w:color w:val="000000"/>
          <w:sz w:val="22"/>
          <w:szCs w:val="22"/>
        </w:rPr>
        <w:t>]</w:t>
      </w:r>
    </w:p>
    <w:p w14:paraId="68F89BDC" w14:textId="77777777" w:rsidR="0034182C" w:rsidRPr="001769F8" w:rsidRDefault="0034182C" w:rsidP="002C2E5A">
      <w:pPr>
        <w:jc w:val="both"/>
        <w:rPr>
          <w:rFonts w:ascii="Bookman Old Style" w:hAnsi="Bookman Old Style"/>
          <w:i/>
          <w:color w:val="000000"/>
          <w:sz w:val="22"/>
          <w:szCs w:val="22"/>
        </w:rPr>
      </w:pPr>
      <w:r w:rsidRPr="001769F8">
        <w:rPr>
          <w:rFonts w:ascii="Bookman Old Style" w:hAnsi="Bookman Old Style"/>
          <w:b/>
          <w:color w:val="000000"/>
          <w:sz w:val="22"/>
          <w:szCs w:val="22"/>
        </w:rPr>
        <w:t xml:space="preserve">Prêt </w:t>
      </w:r>
      <w:r w:rsidR="001C2C88" w:rsidRPr="001769F8">
        <w:rPr>
          <w:rFonts w:ascii="Bookman Old Style" w:hAnsi="Bookman Old Style"/>
          <w:b/>
          <w:color w:val="000000"/>
          <w:sz w:val="22"/>
          <w:szCs w:val="22"/>
        </w:rPr>
        <w:t>N°</w:t>
      </w:r>
      <w:r w:rsidRPr="001769F8">
        <w:rPr>
          <w:rFonts w:ascii="Bookman Old Style" w:hAnsi="Bookman Old Style"/>
          <w:b/>
          <w:color w:val="000000"/>
          <w:sz w:val="22"/>
          <w:szCs w:val="22"/>
        </w:rPr>
        <w:t xml:space="preserve">. /Crédit </w:t>
      </w:r>
      <w:r w:rsidR="001C2C88" w:rsidRPr="001769F8">
        <w:rPr>
          <w:rFonts w:ascii="Bookman Old Style" w:hAnsi="Bookman Old Style"/>
          <w:b/>
          <w:color w:val="000000"/>
          <w:sz w:val="22"/>
          <w:szCs w:val="22"/>
        </w:rPr>
        <w:t>N°</w:t>
      </w:r>
      <w:r w:rsidRPr="001769F8">
        <w:rPr>
          <w:rFonts w:ascii="Bookman Old Style" w:hAnsi="Bookman Old Style"/>
          <w:b/>
          <w:color w:val="000000"/>
          <w:sz w:val="22"/>
          <w:szCs w:val="22"/>
        </w:rPr>
        <w:t xml:space="preserve">. /Don </w:t>
      </w:r>
      <w:r w:rsidR="001C2C88" w:rsidRPr="001769F8">
        <w:rPr>
          <w:rFonts w:ascii="Bookman Old Style" w:hAnsi="Bookman Old Style"/>
          <w:b/>
          <w:color w:val="000000"/>
          <w:sz w:val="22"/>
          <w:szCs w:val="22"/>
        </w:rPr>
        <w:t>N°</w:t>
      </w:r>
      <w:r w:rsidRPr="001769F8">
        <w:rPr>
          <w:rFonts w:ascii="Bookman Old Style" w:hAnsi="Bookman Old Style"/>
          <w:b/>
          <w:color w:val="000000"/>
          <w:sz w:val="22"/>
          <w:szCs w:val="22"/>
        </w:rPr>
        <w:t>. :</w:t>
      </w:r>
      <w:r w:rsidRPr="001769F8">
        <w:rPr>
          <w:rFonts w:ascii="Bookman Old Style" w:hAnsi="Bookman Old Style"/>
          <w:i/>
          <w:color w:val="000000"/>
          <w:sz w:val="22"/>
          <w:szCs w:val="22"/>
        </w:rPr>
        <w:t xml:space="preserve"> [</w:t>
      </w:r>
      <w:r w:rsidR="00C97533" w:rsidRPr="001769F8">
        <w:rPr>
          <w:rFonts w:ascii="Bookman Old Style" w:hAnsi="Bookman Old Style"/>
          <w:i/>
          <w:color w:val="000000"/>
          <w:sz w:val="22"/>
          <w:szCs w:val="22"/>
        </w:rPr>
        <w:t>i</w:t>
      </w:r>
      <w:r w:rsidR="00F019DA" w:rsidRPr="001769F8">
        <w:rPr>
          <w:rFonts w:ascii="Bookman Old Style" w:hAnsi="Bookman Old Style"/>
          <w:i/>
          <w:color w:val="000000"/>
          <w:sz w:val="22"/>
          <w:szCs w:val="22"/>
        </w:rPr>
        <w:t>nsérer</w:t>
      </w:r>
      <w:r w:rsidRPr="001769F8">
        <w:rPr>
          <w:rFonts w:ascii="Bookman Old Style" w:hAnsi="Bookman Old Style"/>
          <w:i/>
          <w:color w:val="000000"/>
          <w:sz w:val="22"/>
          <w:szCs w:val="22"/>
        </w:rPr>
        <w:t xml:space="preserve"> la référence du prêt/crédit/don]</w:t>
      </w:r>
    </w:p>
    <w:p w14:paraId="248034EB" w14:textId="77777777" w:rsidR="0034182C" w:rsidRPr="001769F8" w:rsidRDefault="0034182C" w:rsidP="002C2E5A">
      <w:pPr>
        <w:jc w:val="both"/>
        <w:rPr>
          <w:rFonts w:ascii="Bookman Old Style" w:hAnsi="Bookman Old Style"/>
          <w:i/>
          <w:color w:val="000000"/>
          <w:sz w:val="22"/>
          <w:szCs w:val="22"/>
        </w:rPr>
      </w:pPr>
      <w:r w:rsidRPr="001769F8">
        <w:rPr>
          <w:rFonts w:ascii="Bookman Old Style" w:hAnsi="Bookman Old Style"/>
          <w:b/>
          <w:color w:val="000000"/>
          <w:sz w:val="22"/>
          <w:szCs w:val="22"/>
        </w:rPr>
        <w:t xml:space="preserve">DP </w:t>
      </w:r>
      <w:r w:rsidR="001C2C88" w:rsidRPr="001769F8">
        <w:rPr>
          <w:rFonts w:ascii="Bookman Old Style" w:hAnsi="Bookman Old Style"/>
          <w:b/>
          <w:color w:val="000000"/>
          <w:sz w:val="22"/>
          <w:szCs w:val="22"/>
        </w:rPr>
        <w:t>N° </w:t>
      </w:r>
      <w:r w:rsidRPr="001769F8">
        <w:rPr>
          <w:rFonts w:ascii="Bookman Old Style" w:hAnsi="Bookman Old Style"/>
          <w:b/>
          <w:color w:val="000000"/>
          <w:sz w:val="22"/>
          <w:szCs w:val="22"/>
        </w:rPr>
        <w:t>:</w:t>
      </w:r>
      <w:r w:rsidRPr="001769F8">
        <w:rPr>
          <w:rFonts w:ascii="Bookman Old Style" w:hAnsi="Bookman Old Style"/>
          <w:i/>
          <w:color w:val="000000"/>
          <w:sz w:val="22"/>
          <w:szCs w:val="22"/>
        </w:rPr>
        <w:t xml:space="preserve"> [insérer le numéro de la DP en référence au Plan de Passation des Marchés Publics actualisé]</w:t>
      </w:r>
    </w:p>
    <w:p w14:paraId="657AE7B9" w14:textId="77777777" w:rsidR="0034182C" w:rsidRPr="001769F8" w:rsidRDefault="0034182C" w:rsidP="002C2E5A">
      <w:pPr>
        <w:pStyle w:val="Retraitcorpsdetexte"/>
        <w:spacing w:after="0"/>
        <w:ind w:left="0" w:right="-46"/>
        <w:jc w:val="both"/>
        <w:rPr>
          <w:rFonts w:ascii="Bookman Old Style" w:hAnsi="Bookman Old Style"/>
          <w:iCs/>
          <w:sz w:val="22"/>
          <w:szCs w:val="22"/>
        </w:rPr>
      </w:pPr>
    </w:p>
    <w:p w14:paraId="37188192" w14:textId="77777777" w:rsidR="0034182C" w:rsidRPr="001769F8" w:rsidRDefault="0034182C" w:rsidP="002C2E5A">
      <w:pPr>
        <w:pStyle w:val="Retraitcorpsdetexte"/>
        <w:spacing w:after="0"/>
        <w:ind w:left="0" w:right="-46"/>
        <w:jc w:val="both"/>
        <w:rPr>
          <w:rFonts w:ascii="Bookman Old Style" w:hAnsi="Bookman Old Style"/>
          <w:iCs/>
          <w:sz w:val="22"/>
          <w:szCs w:val="22"/>
        </w:rPr>
      </w:pPr>
      <w:r w:rsidRPr="001769F8">
        <w:rPr>
          <w:rFonts w:ascii="Bookman Old Style" w:hAnsi="Bookman Old Style"/>
          <w:iCs/>
          <w:sz w:val="22"/>
          <w:szCs w:val="22"/>
        </w:rPr>
        <w:t>Par la présente lettre, nous vous informons de notre décision d’attribuer le marché ci-dessus référencé.</w:t>
      </w:r>
      <w:r w:rsidR="00F019DA" w:rsidRPr="001769F8">
        <w:rPr>
          <w:rFonts w:ascii="Bookman Old Style" w:hAnsi="Bookman Old Style"/>
          <w:iCs/>
          <w:sz w:val="22"/>
          <w:szCs w:val="22"/>
        </w:rPr>
        <w:t xml:space="preserve"> </w:t>
      </w:r>
      <w:r w:rsidRPr="001769F8">
        <w:rPr>
          <w:rFonts w:ascii="Bookman Old Style" w:hAnsi="Bookman Old Style"/>
          <w:iCs/>
          <w:sz w:val="22"/>
          <w:szCs w:val="22"/>
        </w:rPr>
        <w:t>La réception de cette notification marque le commencement de la période d’attente.</w:t>
      </w:r>
      <w:r w:rsidR="00F019DA" w:rsidRPr="001769F8">
        <w:rPr>
          <w:rFonts w:ascii="Bookman Old Style" w:hAnsi="Bookman Old Style"/>
          <w:iCs/>
          <w:sz w:val="22"/>
          <w:szCs w:val="22"/>
        </w:rPr>
        <w:t xml:space="preserve"> </w:t>
      </w:r>
      <w:r w:rsidRPr="001769F8">
        <w:rPr>
          <w:rFonts w:ascii="Bookman Old Style" w:hAnsi="Bookman Old Style"/>
          <w:iCs/>
          <w:sz w:val="22"/>
          <w:szCs w:val="22"/>
        </w:rPr>
        <w:t xml:space="preserve">Durant ladite période, il vous est possible d’exercer un recours sur la passation du marché, conformément aux dispositions des articles 116 et 117 de la loi n°2020-26 portant </w:t>
      </w:r>
      <w:r w:rsidR="006A3433" w:rsidRPr="001769F8">
        <w:rPr>
          <w:rFonts w:ascii="Bookman Old Style" w:hAnsi="Bookman Old Style"/>
          <w:iCs/>
          <w:sz w:val="22"/>
          <w:szCs w:val="22"/>
        </w:rPr>
        <w:t>Code</w:t>
      </w:r>
      <w:r w:rsidR="0066587D" w:rsidRPr="001769F8">
        <w:rPr>
          <w:rFonts w:ascii="Bookman Old Style" w:hAnsi="Bookman Old Style"/>
          <w:iCs/>
          <w:sz w:val="22"/>
          <w:szCs w:val="22"/>
        </w:rPr>
        <w:t xml:space="preserve"> </w:t>
      </w:r>
      <w:r w:rsidRPr="001769F8">
        <w:rPr>
          <w:rFonts w:ascii="Bookman Old Style" w:hAnsi="Bookman Old Style"/>
          <w:iCs/>
          <w:sz w:val="22"/>
          <w:szCs w:val="22"/>
        </w:rPr>
        <w:t>des marchés publics en République du Bénin.</w:t>
      </w:r>
    </w:p>
    <w:p w14:paraId="32FFD128" w14:textId="77777777" w:rsidR="00987EB7" w:rsidRDefault="00987EB7" w:rsidP="0034182C">
      <w:pPr>
        <w:pStyle w:val="Retraitcorpsdetexte"/>
        <w:spacing w:after="0"/>
        <w:ind w:left="0" w:right="-46"/>
        <w:jc w:val="both"/>
        <w:rPr>
          <w:rFonts w:ascii="Bookman Old Style" w:hAnsi="Bookman Old Style"/>
          <w:iCs/>
        </w:rPr>
      </w:pPr>
    </w:p>
    <w:p w14:paraId="1B07CB5E" w14:textId="77777777" w:rsidR="0034182C" w:rsidRPr="00E34BC8" w:rsidRDefault="0034182C" w:rsidP="00C01845">
      <w:pPr>
        <w:pStyle w:val="Retraitcorpsdetexte"/>
        <w:numPr>
          <w:ilvl w:val="0"/>
          <w:numId w:val="27"/>
        </w:numPr>
        <w:spacing w:after="0"/>
        <w:ind w:left="284" w:right="289" w:hanging="284"/>
        <w:jc w:val="both"/>
        <w:rPr>
          <w:rFonts w:ascii="Bookman Old Style" w:hAnsi="Bookman Old Style"/>
          <w:b/>
          <w:iCs/>
          <w:szCs w:val="24"/>
        </w:rPr>
      </w:pPr>
      <w:r w:rsidRPr="00E34BC8">
        <w:rPr>
          <w:rFonts w:ascii="Bookman Old Style" w:hAnsi="Bookman Old Style"/>
          <w:b/>
          <w:iCs/>
          <w:szCs w:val="24"/>
        </w:rPr>
        <w:t xml:space="preserve">CONSULTANT </w:t>
      </w:r>
      <w:r w:rsidR="00774848" w:rsidRPr="00E34BC8">
        <w:rPr>
          <w:rFonts w:ascii="Bookman Old Style" w:hAnsi="Bookman Old Style"/>
          <w:b/>
          <w:iCs/>
          <w:szCs w:val="24"/>
        </w:rPr>
        <w:t>ATTRIBUTAIRE PROVISOIRE</w:t>
      </w:r>
    </w:p>
    <w:p w14:paraId="151194D7" w14:textId="77777777" w:rsidR="0034182C" w:rsidRPr="00E34BC8" w:rsidRDefault="0034182C" w:rsidP="0034182C">
      <w:pPr>
        <w:pStyle w:val="Retraitcorpsdetexte"/>
        <w:spacing w:after="0"/>
        <w:ind w:left="284" w:right="289"/>
        <w:jc w:val="both"/>
        <w:rPr>
          <w:rFonts w:ascii="Bookman Old Style" w:hAnsi="Bookman Old Style"/>
          <w:b/>
          <w:iCs/>
          <w:sz w:val="10"/>
          <w:szCs w:val="1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6237"/>
      </w:tblGrid>
      <w:tr w:rsidR="0034182C" w:rsidRPr="00E34BC8" w14:paraId="27B8F7C7" w14:textId="77777777" w:rsidTr="00567E52">
        <w:trPr>
          <w:trHeight w:val="567"/>
        </w:trPr>
        <w:tc>
          <w:tcPr>
            <w:tcW w:w="2830" w:type="dxa"/>
            <w:vAlign w:val="center"/>
          </w:tcPr>
          <w:p w14:paraId="5E87BEB7" w14:textId="698E2D83" w:rsidR="0034182C" w:rsidRPr="00E34BC8" w:rsidRDefault="0034182C" w:rsidP="00E82100">
            <w:pPr>
              <w:pStyle w:val="Retraitcorpsdetexte"/>
              <w:spacing w:after="0"/>
              <w:ind w:hanging="283"/>
              <w:rPr>
                <w:rFonts w:ascii="Bookman Old Style" w:hAnsi="Bookman Old Style"/>
                <w:b/>
                <w:iCs/>
                <w:lang w:eastAsia="en-GB"/>
              </w:rPr>
            </w:pPr>
            <w:r w:rsidRPr="00E34BC8">
              <w:rPr>
                <w:rFonts w:ascii="Bookman Old Style" w:hAnsi="Bookman Old Style"/>
                <w:b/>
                <w:iCs/>
                <w:lang w:eastAsia="en-GB"/>
              </w:rPr>
              <w:t>Nom </w:t>
            </w:r>
            <w:r w:rsidR="00E82100" w:rsidRPr="00E34BC8">
              <w:rPr>
                <w:rFonts w:ascii="Bookman Old Style" w:hAnsi="Bookman Old Style"/>
                <w:b/>
                <w:iCs/>
                <w:lang w:eastAsia="en-GB"/>
              </w:rPr>
              <w:t xml:space="preserve">                       :</w:t>
            </w:r>
          </w:p>
        </w:tc>
        <w:tc>
          <w:tcPr>
            <w:tcW w:w="6237" w:type="dxa"/>
            <w:vAlign w:val="center"/>
          </w:tcPr>
          <w:p w14:paraId="18AC5EAE" w14:textId="77777777" w:rsidR="0034182C" w:rsidRPr="00E34BC8" w:rsidRDefault="0034182C" w:rsidP="00E82100">
            <w:pPr>
              <w:pStyle w:val="Retraitcorpsdetexte"/>
              <w:spacing w:after="0"/>
              <w:rPr>
                <w:rFonts w:ascii="Bookman Old Style" w:hAnsi="Bookman Old Style"/>
                <w:i/>
                <w:lang w:eastAsia="en-GB"/>
              </w:rPr>
            </w:pPr>
            <w:r w:rsidRPr="00E34BC8">
              <w:rPr>
                <w:rFonts w:ascii="Bookman Old Style" w:hAnsi="Bookman Old Style"/>
                <w:i/>
                <w:lang w:eastAsia="en-GB"/>
              </w:rPr>
              <w:t>[</w:t>
            </w:r>
            <w:r w:rsidR="00C97533" w:rsidRPr="00E34BC8">
              <w:rPr>
                <w:rFonts w:ascii="Bookman Old Style" w:hAnsi="Bookman Old Style"/>
                <w:i/>
                <w:lang w:eastAsia="en-GB"/>
              </w:rPr>
              <w:t>i</w:t>
            </w:r>
            <w:r w:rsidRPr="00E34BC8">
              <w:rPr>
                <w:rFonts w:ascii="Bookman Old Style" w:hAnsi="Bookman Old Style"/>
                <w:i/>
                <w:lang w:eastAsia="en-GB"/>
              </w:rPr>
              <w:t>nsérer le nom du consultant retenu]</w:t>
            </w:r>
          </w:p>
        </w:tc>
      </w:tr>
      <w:tr w:rsidR="0034182C" w:rsidRPr="00E34BC8" w14:paraId="52E1B91F" w14:textId="77777777" w:rsidTr="00567E52">
        <w:trPr>
          <w:trHeight w:val="567"/>
        </w:trPr>
        <w:tc>
          <w:tcPr>
            <w:tcW w:w="2830" w:type="dxa"/>
            <w:vAlign w:val="center"/>
          </w:tcPr>
          <w:p w14:paraId="7E065A77" w14:textId="37A0DC9C" w:rsidR="0034182C" w:rsidRPr="00E34BC8" w:rsidRDefault="0034182C" w:rsidP="00E82100">
            <w:pPr>
              <w:pStyle w:val="Retraitcorpsdetexte"/>
              <w:spacing w:after="0"/>
              <w:ind w:hanging="283"/>
              <w:rPr>
                <w:rFonts w:ascii="Bookman Old Style" w:hAnsi="Bookman Old Style"/>
                <w:b/>
                <w:iCs/>
                <w:lang w:eastAsia="en-GB"/>
              </w:rPr>
            </w:pPr>
            <w:r w:rsidRPr="00E34BC8">
              <w:rPr>
                <w:rFonts w:ascii="Bookman Old Style" w:hAnsi="Bookman Old Style"/>
                <w:b/>
                <w:iCs/>
                <w:lang w:eastAsia="en-GB"/>
              </w:rPr>
              <w:t>Adresse </w:t>
            </w:r>
            <w:r w:rsidR="00E82100" w:rsidRPr="00E34BC8">
              <w:rPr>
                <w:rFonts w:ascii="Bookman Old Style" w:hAnsi="Bookman Old Style"/>
                <w:b/>
                <w:iCs/>
                <w:lang w:eastAsia="en-GB"/>
              </w:rPr>
              <w:t xml:space="preserve">                  :</w:t>
            </w:r>
          </w:p>
        </w:tc>
        <w:tc>
          <w:tcPr>
            <w:tcW w:w="6237" w:type="dxa"/>
            <w:vAlign w:val="center"/>
          </w:tcPr>
          <w:p w14:paraId="54C98AE1" w14:textId="77777777" w:rsidR="0034182C" w:rsidRPr="00E34BC8" w:rsidRDefault="0034182C" w:rsidP="00E82100">
            <w:pPr>
              <w:pStyle w:val="Retraitcorpsdetexte"/>
              <w:spacing w:after="0"/>
              <w:rPr>
                <w:rFonts w:ascii="Bookman Old Style" w:hAnsi="Bookman Old Style"/>
                <w:i/>
                <w:lang w:eastAsia="en-GB"/>
              </w:rPr>
            </w:pPr>
            <w:r w:rsidRPr="00E34BC8">
              <w:rPr>
                <w:rFonts w:ascii="Bookman Old Style" w:hAnsi="Bookman Old Style"/>
                <w:i/>
                <w:lang w:eastAsia="en-GB"/>
              </w:rPr>
              <w:t>[</w:t>
            </w:r>
            <w:r w:rsidR="00C97533" w:rsidRPr="00E34BC8">
              <w:rPr>
                <w:rFonts w:ascii="Bookman Old Style" w:hAnsi="Bookman Old Style"/>
                <w:i/>
                <w:lang w:eastAsia="en-GB"/>
              </w:rPr>
              <w:t>i</w:t>
            </w:r>
            <w:r w:rsidRPr="00E34BC8">
              <w:rPr>
                <w:rFonts w:ascii="Bookman Old Style" w:hAnsi="Bookman Old Style"/>
                <w:i/>
                <w:lang w:eastAsia="en-GB"/>
              </w:rPr>
              <w:t>nsérer l’adresse du consultant retenu]</w:t>
            </w:r>
          </w:p>
        </w:tc>
      </w:tr>
      <w:tr w:rsidR="0034182C" w:rsidRPr="00E34BC8" w14:paraId="2FEC8C7F" w14:textId="77777777" w:rsidTr="00567E52">
        <w:trPr>
          <w:trHeight w:val="567"/>
        </w:trPr>
        <w:tc>
          <w:tcPr>
            <w:tcW w:w="2830" w:type="dxa"/>
            <w:vAlign w:val="center"/>
          </w:tcPr>
          <w:p w14:paraId="3887BCDE" w14:textId="313C246A" w:rsidR="0034182C" w:rsidRPr="00E34BC8" w:rsidRDefault="0034182C" w:rsidP="00E82100">
            <w:pPr>
              <w:pStyle w:val="Retraitcorpsdetexte"/>
              <w:spacing w:after="0"/>
              <w:ind w:hanging="283"/>
              <w:rPr>
                <w:rFonts w:ascii="Bookman Old Style" w:hAnsi="Bookman Old Style"/>
                <w:b/>
                <w:iCs/>
                <w:lang w:eastAsia="en-GB"/>
              </w:rPr>
            </w:pPr>
            <w:r w:rsidRPr="00E34BC8">
              <w:rPr>
                <w:rFonts w:ascii="Bookman Old Style" w:hAnsi="Bookman Old Style"/>
                <w:b/>
                <w:iCs/>
                <w:lang w:eastAsia="en-GB"/>
              </w:rPr>
              <w:t>Prix du Marché </w:t>
            </w:r>
            <w:r w:rsidR="00E82100" w:rsidRPr="00E34BC8">
              <w:rPr>
                <w:rFonts w:ascii="Bookman Old Style" w:hAnsi="Bookman Old Style"/>
                <w:b/>
                <w:iCs/>
                <w:lang w:eastAsia="en-GB"/>
              </w:rPr>
              <w:t xml:space="preserve">      :</w:t>
            </w:r>
          </w:p>
        </w:tc>
        <w:tc>
          <w:tcPr>
            <w:tcW w:w="6237" w:type="dxa"/>
            <w:vAlign w:val="center"/>
          </w:tcPr>
          <w:p w14:paraId="4A656BFC" w14:textId="77777777" w:rsidR="0034182C" w:rsidRPr="00E34BC8" w:rsidRDefault="0034182C" w:rsidP="00E82100">
            <w:pPr>
              <w:pStyle w:val="Retraitcorpsdetexte"/>
              <w:spacing w:after="0"/>
              <w:rPr>
                <w:rFonts w:ascii="Bookman Old Style" w:hAnsi="Bookman Old Style"/>
                <w:i/>
                <w:lang w:eastAsia="en-GB"/>
              </w:rPr>
            </w:pPr>
            <w:r w:rsidRPr="00E34BC8">
              <w:rPr>
                <w:rFonts w:ascii="Bookman Old Style" w:hAnsi="Bookman Old Style"/>
                <w:i/>
                <w:lang w:eastAsia="en-GB"/>
              </w:rPr>
              <w:t>[</w:t>
            </w:r>
            <w:r w:rsidR="00C97533" w:rsidRPr="00E34BC8">
              <w:rPr>
                <w:rFonts w:ascii="Bookman Old Style" w:hAnsi="Bookman Old Style"/>
                <w:i/>
                <w:lang w:eastAsia="en-GB"/>
              </w:rPr>
              <w:t>i</w:t>
            </w:r>
            <w:r w:rsidRPr="00E34BC8">
              <w:rPr>
                <w:rFonts w:ascii="Bookman Old Style" w:hAnsi="Bookman Old Style"/>
                <w:i/>
                <w:lang w:eastAsia="en-GB"/>
              </w:rPr>
              <w:t>nsérer le prix du marché du consultant retenu]</w:t>
            </w:r>
          </w:p>
        </w:tc>
      </w:tr>
    </w:tbl>
    <w:p w14:paraId="0AC95071" w14:textId="77777777" w:rsidR="00FB0736" w:rsidRDefault="00FB0736" w:rsidP="00C01845">
      <w:pPr>
        <w:pStyle w:val="Retraitcorpsdetexte"/>
        <w:numPr>
          <w:ilvl w:val="0"/>
          <w:numId w:val="27"/>
        </w:numPr>
        <w:spacing w:after="0"/>
        <w:ind w:left="284" w:right="289" w:hanging="284"/>
        <w:jc w:val="both"/>
        <w:rPr>
          <w:rFonts w:ascii="Bookman Old Style" w:hAnsi="Bookman Old Style"/>
          <w:b/>
          <w:iCs/>
          <w:szCs w:val="24"/>
        </w:rPr>
        <w:sectPr w:rsidR="00FB0736" w:rsidSect="00E34BC8">
          <w:headerReference w:type="even" r:id="rId22"/>
          <w:headerReference w:type="default" r:id="rId23"/>
          <w:headerReference w:type="first" r:id="rId24"/>
          <w:footnotePr>
            <w:numRestart w:val="eachPage"/>
          </w:footnotePr>
          <w:type w:val="oddPage"/>
          <w:pgSz w:w="12240" w:h="15840" w:code="1"/>
          <w:pgMar w:top="1134" w:right="1134" w:bottom="1134" w:left="1134" w:header="720" w:footer="720" w:gutter="0"/>
          <w:cols w:space="720"/>
          <w:titlePg/>
        </w:sectPr>
      </w:pPr>
    </w:p>
    <w:p w14:paraId="68573C18" w14:textId="77777777" w:rsidR="0034182C" w:rsidRPr="00E34BC8" w:rsidRDefault="00884926" w:rsidP="00C01845">
      <w:pPr>
        <w:pStyle w:val="Retraitcorpsdetexte"/>
        <w:numPr>
          <w:ilvl w:val="0"/>
          <w:numId w:val="27"/>
        </w:numPr>
        <w:spacing w:after="0"/>
        <w:ind w:left="284" w:right="289" w:hanging="284"/>
        <w:jc w:val="both"/>
        <w:rPr>
          <w:rFonts w:ascii="Bookman Old Style" w:hAnsi="Bookman Old Style"/>
          <w:b/>
          <w:i/>
          <w:iCs/>
          <w:szCs w:val="24"/>
        </w:rPr>
      </w:pPr>
      <w:r w:rsidRPr="00E34BC8">
        <w:rPr>
          <w:rFonts w:ascii="Bookman Old Style" w:hAnsi="Bookman Old Style"/>
          <w:b/>
          <w:iCs/>
          <w:szCs w:val="24"/>
        </w:rPr>
        <w:lastRenderedPageBreak/>
        <w:t>RESULTATS D’EVALUATION DES PROPOSITIONS</w:t>
      </w:r>
    </w:p>
    <w:p w14:paraId="75A95D20" w14:textId="77777777" w:rsidR="0034182C" w:rsidRPr="00E34BC8" w:rsidRDefault="0034182C" w:rsidP="0034182C">
      <w:pPr>
        <w:pStyle w:val="Retraitcorpsdetexte"/>
        <w:spacing w:after="0"/>
        <w:ind w:left="284" w:right="289"/>
        <w:jc w:val="both"/>
        <w:rPr>
          <w:rFonts w:ascii="Bookman Old Style" w:hAnsi="Bookman Old Style"/>
          <w:b/>
          <w:i/>
          <w:iCs/>
          <w:sz w:val="10"/>
          <w:szCs w:val="10"/>
        </w:rPr>
      </w:pPr>
    </w:p>
    <w:p w14:paraId="7D6690DA" w14:textId="77777777" w:rsidR="0034182C" w:rsidRPr="00E34BC8" w:rsidRDefault="0034182C" w:rsidP="0034182C">
      <w:pPr>
        <w:pStyle w:val="Retraitcorpsdetexte"/>
        <w:pBdr>
          <w:top w:val="single" w:sz="4" w:space="1" w:color="auto"/>
          <w:left w:val="single" w:sz="4" w:space="0" w:color="auto"/>
          <w:bottom w:val="single" w:sz="4" w:space="1" w:color="auto"/>
          <w:right w:val="single" w:sz="4" w:space="4" w:color="auto"/>
          <w:between w:val="single" w:sz="4" w:space="1" w:color="auto"/>
        </w:pBdr>
        <w:spacing w:after="0"/>
        <w:ind w:left="284" w:right="289"/>
        <w:jc w:val="both"/>
        <w:rPr>
          <w:rFonts w:ascii="Bookman Old Style" w:hAnsi="Bookman Old Style"/>
          <w:b/>
          <w:i/>
          <w:iCs/>
        </w:rPr>
      </w:pPr>
      <w:r w:rsidRPr="00E34BC8">
        <w:rPr>
          <w:rFonts w:ascii="Bookman Old Style" w:hAnsi="Bookman Old Style"/>
          <w:b/>
          <w:i/>
          <w:iCs/>
        </w:rPr>
        <w:t xml:space="preserve">INSTRUCTIONS : </w:t>
      </w:r>
      <w:r w:rsidR="005A654D" w:rsidRPr="00E34BC8">
        <w:rPr>
          <w:rFonts w:ascii="Bookman Old Style" w:hAnsi="Bookman Old Style"/>
          <w:b/>
          <w:i/>
          <w:iCs/>
        </w:rPr>
        <w:t>[</w:t>
      </w:r>
      <w:r w:rsidRPr="00E34BC8">
        <w:rPr>
          <w:rFonts w:ascii="Bookman Old Style" w:hAnsi="Bookman Old Style"/>
          <w:b/>
          <w:i/>
          <w:iCs/>
        </w:rPr>
        <w:t>insérer les noms de tous les consultants retenus sur la liste restreinte, et indiquer ceux ayant remis une proposition.</w:t>
      </w:r>
      <w:r w:rsidR="00F019DA" w:rsidRPr="00E34BC8">
        <w:rPr>
          <w:rFonts w:ascii="Bookman Old Style" w:hAnsi="Bookman Old Style"/>
          <w:b/>
          <w:i/>
          <w:iCs/>
        </w:rPr>
        <w:t xml:space="preserve"> </w:t>
      </w:r>
      <w:r w:rsidRPr="00E34BC8">
        <w:rPr>
          <w:rFonts w:ascii="Bookman Old Style" w:hAnsi="Bookman Old Style"/>
          <w:b/>
          <w:i/>
          <w:iCs/>
        </w:rPr>
        <w:t>Lorsque la méthode de sélection le demande, indiquez le prix de chaque proposition tel que lu en séance d’ouverture et tel qu’évalué.</w:t>
      </w:r>
      <w:r w:rsidR="00F019DA" w:rsidRPr="00E34BC8">
        <w:rPr>
          <w:rFonts w:ascii="Bookman Old Style" w:hAnsi="Bookman Old Style"/>
          <w:b/>
          <w:i/>
          <w:iCs/>
        </w:rPr>
        <w:t xml:space="preserve"> </w:t>
      </w:r>
      <w:r w:rsidRPr="00E34BC8">
        <w:rPr>
          <w:rFonts w:ascii="Bookman Old Style" w:hAnsi="Bookman Old Style"/>
          <w:b/>
          <w:i/>
          <w:iCs/>
        </w:rPr>
        <w:t>Indiquez les notes techniques obtenues et les notes attribuées à chacun des critères et sous-critères</w:t>
      </w:r>
      <w:r w:rsidR="005A654D" w:rsidRPr="00E34BC8">
        <w:rPr>
          <w:rFonts w:ascii="Bookman Old Style" w:hAnsi="Bookman Old Style"/>
          <w:b/>
          <w:i/>
          <w:iCs/>
        </w:rPr>
        <w:t>]</w:t>
      </w:r>
      <w:r w:rsidRPr="00E34BC8">
        <w:rPr>
          <w:rFonts w:ascii="Bookman Old Style" w:hAnsi="Bookman Old Style"/>
          <w:b/>
          <w:i/>
          <w:iCs/>
        </w:rPr>
        <w:t>.</w:t>
      </w:r>
    </w:p>
    <w:p w14:paraId="62D001B1" w14:textId="77777777" w:rsidR="0034182C" w:rsidRPr="00E34BC8" w:rsidRDefault="0034182C" w:rsidP="0034182C">
      <w:pPr>
        <w:pStyle w:val="Retraitcorpsdetexte"/>
        <w:spacing w:after="0"/>
        <w:ind w:left="284" w:right="289"/>
        <w:jc w:val="both"/>
        <w:rPr>
          <w:rFonts w:ascii="Bookman Old Style" w:hAnsi="Bookman Old Style"/>
          <w:b/>
          <w:i/>
          <w:iCs/>
          <w:sz w:val="10"/>
          <w:szCs w:val="10"/>
        </w:rPr>
      </w:pPr>
    </w:p>
    <w:tbl>
      <w:tblPr>
        <w:tblW w:w="1373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5"/>
        <w:gridCol w:w="1657"/>
        <w:gridCol w:w="3344"/>
        <w:gridCol w:w="2126"/>
        <w:gridCol w:w="2126"/>
        <w:gridCol w:w="2960"/>
      </w:tblGrid>
      <w:tr w:rsidR="0034182C" w:rsidRPr="00E34BC8" w14:paraId="48CDC478" w14:textId="77777777" w:rsidTr="00FB0736">
        <w:trPr>
          <w:trHeight w:val="850"/>
          <w:tblHeader/>
        </w:trPr>
        <w:tc>
          <w:tcPr>
            <w:tcW w:w="1525" w:type="dxa"/>
            <w:shd w:val="clear" w:color="auto" w:fill="C6D9F1"/>
            <w:tcMar>
              <w:top w:w="57" w:type="dxa"/>
              <w:left w:w="57" w:type="dxa"/>
              <w:bottom w:w="57" w:type="dxa"/>
              <w:right w:w="57" w:type="dxa"/>
            </w:tcMar>
            <w:vAlign w:val="center"/>
          </w:tcPr>
          <w:p w14:paraId="60DDBEF0" w14:textId="77777777" w:rsidR="0034182C" w:rsidRPr="00E34BC8" w:rsidRDefault="0034182C" w:rsidP="00950F46">
            <w:pPr>
              <w:pStyle w:val="Retraitcorpsdetexte"/>
              <w:spacing w:after="0"/>
              <w:ind w:left="0"/>
              <w:jc w:val="center"/>
              <w:rPr>
                <w:rFonts w:ascii="Bookman Old Style" w:hAnsi="Bookman Old Style"/>
                <w:b/>
                <w:lang w:eastAsia="en-GB"/>
              </w:rPr>
            </w:pPr>
            <w:r w:rsidRPr="00E34BC8">
              <w:rPr>
                <w:rFonts w:ascii="Bookman Old Style" w:hAnsi="Bookman Old Style"/>
                <w:b/>
                <w:lang w:eastAsia="en-GB"/>
              </w:rPr>
              <w:t>Nom du Consultant</w:t>
            </w:r>
          </w:p>
        </w:tc>
        <w:tc>
          <w:tcPr>
            <w:tcW w:w="1657" w:type="dxa"/>
            <w:shd w:val="clear" w:color="auto" w:fill="C6D9F1"/>
            <w:vAlign w:val="center"/>
          </w:tcPr>
          <w:p w14:paraId="35F2DCA6" w14:textId="77777777" w:rsidR="0034182C" w:rsidRPr="00E34BC8" w:rsidRDefault="0034182C" w:rsidP="00950F46">
            <w:pPr>
              <w:pStyle w:val="Retraitcorpsdetexte"/>
              <w:spacing w:after="0"/>
              <w:ind w:left="0"/>
              <w:jc w:val="center"/>
              <w:rPr>
                <w:rFonts w:ascii="Bookman Old Style" w:hAnsi="Bookman Old Style"/>
                <w:b/>
                <w:lang w:eastAsia="en-GB"/>
              </w:rPr>
            </w:pPr>
            <w:r w:rsidRPr="00E34BC8">
              <w:rPr>
                <w:rFonts w:ascii="Bookman Old Style" w:hAnsi="Bookman Old Style"/>
                <w:b/>
                <w:lang w:eastAsia="en-GB"/>
              </w:rPr>
              <w:t>Proposition remise</w:t>
            </w:r>
          </w:p>
        </w:tc>
        <w:tc>
          <w:tcPr>
            <w:tcW w:w="3344" w:type="dxa"/>
            <w:shd w:val="clear" w:color="auto" w:fill="C6D9F1"/>
            <w:vAlign w:val="center"/>
          </w:tcPr>
          <w:p w14:paraId="41078F84" w14:textId="77777777" w:rsidR="0034182C" w:rsidRPr="00E34BC8" w:rsidRDefault="0034182C" w:rsidP="00950F46">
            <w:pPr>
              <w:pStyle w:val="Retraitcorpsdetexte"/>
              <w:spacing w:after="0"/>
              <w:ind w:left="0"/>
              <w:jc w:val="center"/>
              <w:rPr>
                <w:rFonts w:ascii="Bookman Old Style" w:hAnsi="Bookman Old Style"/>
                <w:b/>
                <w:lang w:eastAsia="en-GB"/>
              </w:rPr>
            </w:pPr>
            <w:r w:rsidRPr="00E34BC8">
              <w:rPr>
                <w:rFonts w:ascii="Bookman Old Style" w:hAnsi="Bookman Old Style"/>
                <w:b/>
                <w:i/>
                <w:iCs/>
                <w:lang w:eastAsia="en-GB"/>
              </w:rPr>
              <w:br/>
            </w:r>
            <w:r w:rsidRPr="00E34BC8">
              <w:rPr>
                <w:rFonts w:ascii="Bookman Old Style" w:hAnsi="Bookman Old Style"/>
                <w:b/>
                <w:lang w:eastAsia="en-GB"/>
              </w:rPr>
              <w:t xml:space="preserve">Note de la proposition technique </w:t>
            </w:r>
          </w:p>
        </w:tc>
        <w:tc>
          <w:tcPr>
            <w:tcW w:w="2126" w:type="dxa"/>
            <w:shd w:val="clear" w:color="auto" w:fill="C6D9F1"/>
            <w:vAlign w:val="center"/>
          </w:tcPr>
          <w:p w14:paraId="5A19922B" w14:textId="77777777" w:rsidR="0034182C" w:rsidRPr="00E34BC8" w:rsidRDefault="0034182C" w:rsidP="00950F46">
            <w:pPr>
              <w:pStyle w:val="Retraitcorpsdetexte"/>
              <w:spacing w:after="0"/>
              <w:ind w:left="0"/>
              <w:jc w:val="center"/>
              <w:rPr>
                <w:rFonts w:ascii="Bookman Old Style" w:hAnsi="Bookman Old Style"/>
                <w:b/>
                <w:lang w:eastAsia="en-GB"/>
              </w:rPr>
            </w:pPr>
            <w:r w:rsidRPr="00E34BC8">
              <w:rPr>
                <w:rFonts w:ascii="Bookman Old Style" w:hAnsi="Bookman Old Style"/>
                <w:b/>
                <w:lang w:eastAsia="en-GB"/>
              </w:rPr>
              <w:t xml:space="preserve">Proposition financière </w:t>
            </w:r>
            <w:r w:rsidRPr="00E34BC8">
              <w:rPr>
                <w:rFonts w:ascii="Bookman Old Style" w:hAnsi="Bookman Old Style"/>
                <w:b/>
                <w:lang w:eastAsia="en-GB"/>
              </w:rPr>
              <w:br/>
            </w:r>
            <w:r w:rsidRPr="00E34BC8">
              <w:rPr>
                <w:rFonts w:ascii="Bookman Old Style" w:hAnsi="Bookman Old Style"/>
                <w:b/>
                <w:sz w:val="20"/>
                <w:lang w:eastAsia="en-GB"/>
              </w:rPr>
              <w:t>(si applicable)</w:t>
            </w:r>
          </w:p>
        </w:tc>
        <w:tc>
          <w:tcPr>
            <w:tcW w:w="2126" w:type="dxa"/>
            <w:shd w:val="clear" w:color="auto" w:fill="C6D9F1"/>
            <w:vAlign w:val="center"/>
          </w:tcPr>
          <w:p w14:paraId="220965F2" w14:textId="77777777" w:rsidR="0034182C" w:rsidRPr="00E34BC8" w:rsidRDefault="0034182C" w:rsidP="00950F46">
            <w:pPr>
              <w:pStyle w:val="Retraitcorpsdetexte"/>
              <w:spacing w:after="0"/>
              <w:jc w:val="center"/>
              <w:rPr>
                <w:rFonts w:ascii="Bookman Old Style" w:hAnsi="Bookman Old Style"/>
                <w:b/>
                <w:lang w:eastAsia="en-GB"/>
              </w:rPr>
            </w:pPr>
            <w:r w:rsidRPr="00E34BC8">
              <w:rPr>
                <w:rFonts w:ascii="Bookman Old Style" w:hAnsi="Bookman Old Style"/>
                <w:b/>
                <w:lang w:eastAsia="en-GB"/>
              </w:rPr>
              <w:t xml:space="preserve">Montant évalué de la proposition financière </w:t>
            </w:r>
            <w:r w:rsidRPr="00E34BC8">
              <w:rPr>
                <w:rFonts w:ascii="Bookman Old Style" w:hAnsi="Bookman Old Style"/>
                <w:b/>
                <w:lang w:eastAsia="en-GB"/>
              </w:rPr>
              <w:br/>
            </w:r>
            <w:r w:rsidRPr="00E34BC8">
              <w:rPr>
                <w:rFonts w:ascii="Bookman Old Style" w:hAnsi="Bookman Old Style"/>
                <w:b/>
                <w:sz w:val="20"/>
                <w:lang w:eastAsia="en-GB"/>
              </w:rPr>
              <w:t>(si applicable)</w:t>
            </w:r>
          </w:p>
        </w:tc>
        <w:tc>
          <w:tcPr>
            <w:tcW w:w="2960" w:type="dxa"/>
            <w:shd w:val="clear" w:color="auto" w:fill="C6D9F1"/>
            <w:vAlign w:val="center"/>
          </w:tcPr>
          <w:p w14:paraId="5D98C516" w14:textId="77777777" w:rsidR="0034182C" w:rsidRPr="00E34BC8" w:rsidRDefault="0034182C" w:rsidP="00950F46">
            <w:pPr>
              <w:pStyle w:val="Retraitcorpsdetexte"/>
              <w:spacing w:after="0"/>
              <w:ind w:left="0"/>
              <w:jc w:val="center"/>
              <w:rPr>
                <w:rFonts w:ascii="Bookman Old Style" w:hAnsi="Bookman Old Style"/>
                <w:b/>
                <w:lang w:eastAsia="en-GB"/>
              </w:rPr>
            </w:pPr>
            <w:r w:rsidRPr="00E34BC8">
              <w:rPr>
                <w:rFonts w:ascii="Bookman Old Style" w:hAnsi="Bookman Old Style"/>
                <w:b/>
                <w:lang w:eastAsia="en-GB"/>
              </w:rPr>
              <w:t xml:space="preserve">Note pondérée globale et rang de classement </w:t>
            </w:r>
            <w:r w:rsidRPr="00E34BC8">
              <w:rPr>
                <w:rFonts w:ascii="Bookman Old Style" w:hAnsi="Bookman Old Style"/>
                <w:b/>
                <w:lang w:eastAsia="en-GB"/>
              </w:rPr>
              <w:br/>
            </w:r>
            <w:r w:rsidRPr="00E34BC8">
              <w:rPr>
                <w:rFonts w:ascii="Bookman Old Style" w:hAnsi="Bookman Old Style"/>
                <w:b/>
                <w:sz w:val="20"/>
                <w:lang w:eastAsia="en-GB"/>
              </w:rPr>
              <w:t>(si applicable)</w:t>
            </w:r>
          </w:p>
        </w:tc>
      </w:tr>
      <w:tr w:rsidR="0034182C" w:rsidRPr="00E34BC8" w14:paraId="0B78DE31" w14:textId="77777777" w:rsidTr="00FB0736">
        <w:tc>
          <w:tcPr>
            <w:tcW w:w="1525" w:type="dxa"/>
            <w:tcMar>
              <w:top w:w="57" w:type="dxa"/>
              <w:left w:w="57" w:type="dxa"/>
              <w:bottom w:w="57" w:type="dxa"/>
              <w:right w:w="57" w:type="dxa"/>
            </w:tcMar>
          </w:tcPr>
          <w:p w14:paraId="18F70384"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i/>
                <w:iCs/>
                <w:sz w:val="20"/>
                <w:lang w:eastAsia="en-GB"/>
              </w:rPr>
              <w:t>[Insérer le nom]</w:t>
            </w:r>
          </w:p>
        </w:tc>
        <w:tc>
          <w:tcPr>
            <w:tcW w:w="1657" w:type="dxa"/>
          </w:tcPr>
          <w:p w14:paraId="574EA336"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i/>
                <w:iCs/>
                <w:sz w:val="20"/>
                <w:lang w:eastAsia="en-GB"/>
              </w:rPr>
              <w:t>[Oui/non]</w:t>
            </w:r>
          </w:p>
        </w:tc>
        <w:tc>
          <w:tcPr>
            <w:tcW w:w="3344" w:type="dxa"/>
          </w:tcPr>
          <w:p w14:paraId="7ED83AA9"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w:t>
            </w:r>
            <w:r w:rsidRPr="00E34BC8">
              <w:rPr>
                <w:rFonts w:ascii="Bookman Old Style" w:hAnsi="Bookman Old Style"/>
                <w:b/>
                <w:i/>
                <w:iCs/>
                <w:sz w:val="20"/>
                <w:lang w:eastAsia="en-GB"/>
              </w:rPr>
              <w:t> :</w:t>
            </w:r>
            <w:r w:rsidRPr="00E34BC8">
              <w:rPr>
                <w:rFonts w:ascii="Bookman Old Style" w:hAnsi="Bookman Old Style"/>
                <w:i/>
                <w:iCs/>
                <w:sz w:val="20"/>
                <w:lang w:eastAsia="en-GB"/>
              </w:rPr>
              <w:t xml:space="preserve"> [insérer la note]</w:t>
            </w:r>
          </w:p>
          <w:p w14:paraId="484F62C0"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(ii)</w:t>
            </w:r>
            <w:r w:rsidRPr="00E34BC8">
              <w:rPr>
                <w:rFonts w:ascii="Bookman Old Style" w:hAnsi="Bookman Old Style"/>
                <w:b/>
                <w:i/>
                <w:iCs/>
                <w:sz w:val="20"/>
                <w:lang w:eastAsia="en-GB"/>
              </w:rPr>
              <w:t> :</w:t>
            </w:r>
            <w:r w:rsidRPr="00E34BC8">
              <w:rPr>
                <w:rFonts w:ascii="Bookman Old Style" w:hAnsi="Bookman Old Style"/>
                <w:i/>
                <w:iCs/>
                <w:sz w:val="20"/>
                <w:lang w:eastAsia="en-GB"/>
              </w:rPr>
              <w:t xml:space="preserve"> [insérer la note]</w:t>
            </w:r>
          </w:p>
          <w:p w14:paraId="288C353F"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(iii)</w:t>
            </w:r>
            <w:r w:rsidRPr="00E34BC8">
              <w:rPr>
                <w:rFonts w:ascii="Bookman Old Style" w:hAnsi="Bookman Old Style"/>
                <w:b/>
                <w:i/>
                <w:iCs/>
                <w:sz w:val="20"/>
                <w:lang w:eastAsia="en-GB"/>
              </w:rPr>
              <w:t xml:space="preserve"> : [</w:t>
            </w:r>
            <w:r w:rsidRPr="00E34BC8">
              <w:rPr>
                <w:rFonts w:ascii="Bookman Old Style" w:hAnsi="Bookman Old Style"/>
                <w:i/>
                <w:iCs/>
                <w:sz w:val="20"/>
                <w:lang w:eastAsia="en-GB"/>
              </w:rPr>
              <w:t>insérer la note]</w:t>
            </w:r>
          </w:p>
          <w:p w14:paraId="25E36F08" w14:textId="77777777" w:rsidR="0034182C" w:rsidRPr="00E34BC8" w:rsidRDefault="0034182C" w:rsidP="00950F46">
            <w:pPr>
              <w:pStyle w:val="Retraitcorpsdetexte"/>
              <w:spacing w:after="0"/>
              <w:ind w:left="0" w:right="85"/>
              <w:rPr>
                <w:rFonts w:ascii="Bookman Old Style" w:hAnsi="Bookman Old Style"/>
                <w:sz w:val="20"/>
                <w:u w:val="single"/>
                <w:lang w:eastAsia="en-GB"/>
              </w:rPr>
            </w:pPr>
            <w:r w:rsidRPr="00E34BC8">
              <w:rPr>
                <w:rFonts w:ascii="Bookman Old Style" w:hAnsi="Bookman Old Style"/>
                <w:sz w:val="20"/>
                <w:u w:val="single"/>
                <w:lang w:eastAsia="en-GB"/>
              </w:rPr>
              <w:t>Sous-critère a</w:t>
            </w:r>
          </w:p>
          <w:p w14:paraId="212741C7"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7A1327C9"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4BEA4893"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75EF014C" w14:textId="77777777" w:rsidR="0034182C" w:rsidRPr="00E34BC8" w:rsidRDefault="0034182C" w:rsidP="00950F46">
            <w:pPr>
              <w:pStyle w:val="Retraitcorpsdetexte"/>
              <w:spacing w:after="0"/>
              <w:ind w:left="0" w:right="85"/>
              <w:rPr>
                <w:rFonts w:ascii="Bookman Old Style" w:hAnsi="Bookman Old Style"/>
                <w:sz w:val="20"/>
                <w:u w:val="single"/>
                <w:lang w:eastAsia="en-GB"/>
              </w:rPr>
            </w:pPr>
            <w:r w:rsidRPr="00E34BC8">
              <w:rPr>
                <w:rFonts w:ascii="Bookman Old Style" w:hAnsi="Bookman Old Style"/>
                <w:sz w:val="20"/>
                <w:u w:val="single"/>
                <w:lang w:eastAsia="en-GB"/>
              </w:rPr>
              <w:t>Sous-critère b</w:t>
            </w:r>
          </w:p>
          <w:p w14:paraId="6D11AEE7"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5A6FBC24"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0B91A465"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6D5C7F12" w14:textId="77777777" w:rsidR="0034182C" w:rsidRPr="00E34BC8" w:rsidRDefault="0034182C" w:rsidP="00950F46">
            <w:pPr>
              <w:pStyle w:val="Retraitcorpsdetexte"/>
              <w:spacing w:after="0"/>
              <w:ind w:left="0" w:right="85"/>
              <w:rPr>
                <w:rFonts w:ascii="Bookman Old Style" w:hAnsi="Bookman Old Style"/>
                <w:sz w:val="20"/>
                <w:u w:val="single"/>
                <w:lang w:eastAsia="en-GB"/>
              </w:rPr>
            </w:pPr>
            <w:r w:rsidRPr="00E34BC8">
              <w:rPr>
                <w:rFonts w:ascii="Bookman Old Style" w:hAnsi="Bookman Old Style"/>
                <w:sz w:val="20"/>
                <w:u w:val="single"/>
                <w:lang w:eastAsia="en-GB"/>
              </w:rPr>
              <w:t>Sous-critère c</w:t>
            </w:r>
          </w:p>
          <w:p w14:paraId="1083C137"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29980F35"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498C2EE2"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21EF6AA5"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(iv)</w:t>
            </w:r>
            <w:r w:rsidRPr="00E34BC8">
              <w:rPr>
                <w:rFonts w:ascii="Bookman Old Style" w:hAnsi="Bookman Old Style"/>
                <w:b/>
                <w:i/>
                <w:iCs/>
                <w:sz w:val="20"/>
                <w:lang w:eastAsia="en-GB"/>
              </w:rPr>
              <w:t> :</w:t>
            </w:r>
            <w:r w:rsidRPr="00E34BC8">
              <w:rPr>
                <w:rFonts w:ascii="Bookman Old Style" w:hAnsi="Bookman Old Style"/>
                <w:i/>
                <w:iCs/>
                <w:sz w:val="20"/>
                <w:lang w:eastAsia="en-GB"/>
              </w:rPr>
              <w:t xml:space="preserve"> [insérer la note]</w:t>
            </w:r>
          </w:p>
          <w:p w14:paraId="78DB0DE9" w14:textId="77777777" w:rsidR="0034182C" w:rsidRPr="00E34BC8" w:rsidRDefault="0034182C" w:rsidP="00950F46">
            <w:pPr>
              <w:pStyle w:val="Retraitcorpsdetexte"/>
              <w:spacing w:after="0"/>
              <w:ind w:left="0" w:right="85"/>
              <w:rPr>
                <w:rFonts w:ascii="Bookman Old Style" w:hAnsi="Bookman Old Style"/>
                <w:b/>
                <w:iCs/>
                <w:sz w:val="20"/>
                <w:lang w:eastAsia="en-GB"/>
              </w:rPr>
            </w:pPr>
            <w:r w:rsidRPr="00E34BC8">
              <w:rPr>
                <w:rFonts w:ascii="Bookman Old Style" w:hAnsi="Bookman Old Style"/>
                <w:b/>
                <w:iCs/>
                <w:sz w:val="20"/>
                <w:lang w:eastAsia="en-GB"/>
              </w:rPr>
              <w:t>Note globale :</w:t>
            </w:r>
            <w:r w:rsidRPr="00E34BC8">
              <w:rPr>
                <w:rFonts w:ascii="Bookman Old Style" w:hAnsi="Bookman Old Style"/>
                <w:i/>
                <w:iCs/>
                <w:sz w:val="20"/>
                <w:lang w:eastAsia="en-GB"/>
              </w:rPr>
              <w:t xml:space="preserve"> [insérer la note globale]</w:t>
            </w:r>
          </w:p>
        </w:tc>
        <w:tc>
          <w:tcPr>
            <w:tcW w:w="2126" w:type="dxa"/>
          </w:tcPr>
          <w:p w14:paraId="06B198E9" w14:textId="77777777" w:rsidR="0034182C" w:rsidRPr="00E34BC8" w:rsidRDefault="0034182C" w:rsidP="00950F46">
            <w:pPr>
              <w:pStyle w:val="Retraitcorpsdetexte"/>
              <w:spacing w:after="0"/>
              <w:ind w:left="0" w:right="85"/>
              <w:jc w:val="center"/>
              <w:rPr>
                <w:rFonts w:ascii="Bookman Old Style" w:hAnsi="Bookman Old Style"/>
                <w:b/>
                <w:i/>
                <w:iCs/>
                <w:sz w:val="20"/>
                <w:lang w:eastAsia="en-GB"/>
              </w:rPr>
            </w:pPr>
            <w:r w:rsidRPr="00E34BC8">
              <w:rPr>
                <w:rFonts w:ascii="Bookman Old Style" w:hAnsi="Bookman Old Style"/>
                <w:i/>
                <w:iCs/>
                <w:sz w:val="20"/>
                <w:lang w:eastAsia="en-GB"/>
              </w:rPr>
              <w:t>[Prix de la Proposition]</w:t>
            </w:r>
          </w:p>
        </w:tc>
        <w:tc>
          <w:tcPr>
            <w:tcW w:w="2126" w:type="dxa"/>
          </w:tcPr>
          <w:p w14:paraId="6643E075" w14:textId="77777777" w:rsidR="0034182C" w:rsidRPr="00E34BC8" w:rsidRDefault="0034182C" w:rsidP="00950F46">
            <w:pPr>
              <w:pStyle w:val="Retraitcorpsdetexte"/>
              <w:spacing w:after="0"/>
              <w:ind w:left="0" w:right="85"/>
              <w:jc w:val="center"/>
              <w:rPr>
                <w:rFonts w:ascii="Bookman Old Style" w:hAnsi="Bookman Old Style"/>
                <w:b/>
                <w:i/>
                <w:iCs/>
                <w:sz w:val="20"/>
                <w:lang w:eastAsia="en-GB"/>
              </w:rPr>
            </w:pPr>
            <w:r w:rsidRPr="00E34BC8">
              <w:rPr>
                <w:rFonts w:ascii="Bookman Old Style" w:hAnsi="Bookman Old Style"/>
                <w:i/>
                <w:iCs/>
                <w:sz w:val="20"/>
                <w:lang w:eastAsia="en-GB"/>
              </w:rPr>
              <w:t>[Prix évalué de la Proposition]</w:t>
            </w:r>
          </w:p>
        </w:tc>
        <w:tc>
          <w:tcPr>
            <w:tcW w:w="2960" w:type="dxa"/>
          </w:tcPr>
          <w:p w14:paraId="5506E316"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b/>
                <w:iCs/>
                <w:sz w:val="20"/>
                <w:lang w:eastAsia="en-GB"/>
              </w:rPr>
              <w:t>Note pondérée :</w:t>
            </w:r>
            <w:r w:rsidRPr="00E34BC8">
              <w:rPr>
                <w:rFonts w:ascii="Bookman Old Style" w:hAnsi="Bookman Old Style"/>
                <w:i/>
                <w:iCs/>
                <w:sz w:val="20"/>
                <w:lang w:eastAsia="en-GB"/>
              </w:rPr>
              <w:t xml:space="preserve"> [Note pondérée]</w:t>
            </w:r>
          </w:p>
          <w:p w14:paraId="0442A321"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b/>
                <w:iCs/>
                <w:sz w:val="20"/>
                <w:lang w:eastAsia="en-GB"/>
              </w:rPr>
              <w:t>Rang de classement :</w:t>
            </w:r>
            <w:r w:rsidRPr="00E34BC8">
              <w:rPr>
                <w:rFonts w:ascii="Bookman Old Style" w:hAnsi="Bookman Old Style"/>
                <w:i/>
                <w:iCs/>
                <w:sz w:val="20"/>
                <w:lang w:eastAsia="en-GB"/>
              </w:rPr>
              <w:t xml:space="preserve"> [Rang de classement]</w:t>
            </w:r>
          </w:p>
        </w:tc>
      </w:tr>
      <w:tr w:rsidR="0034182C" w:rsidRPr="00E34BC8" w14:paraId="073E06D4" w14:textId="77777777" w:rsidTr="00FB0736">
        <w:tc>
          <w:tcPr>
            <w:tcW w:w="1525" w:type="dxa"/>
            <w:tcMar>
              <w:top w:w="57" w:type="dxa"/>
              <w:left w:w="57" w:type="dxa"/>
              <w:bottom w:w="57" w:type="dxa"/>
              <w:right w:w="57" w:type="dxa"/>
            </w:tcMar>
          </w:tcPr>
          <w:p w14:paraId="36F0AFEE"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i/>
                <w:iCs/>
                <w:sz w:val="20"/>
                <w:lang w:eastAsia="en-GB"/>
              </w:rPr>
              <w:t>[Insérer le nom]</w:t>
            </w:r>
          </w:p>
        </w:tc>
        <w:tc>
          <w:tcPr>
            <w:tcW w:w="1657" w:type="dxa"/>
          </w:tcPr>
          <w:p w14:paraId="4A9A04CB"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i/>
                <w:iCs/>
                <w:sz w:val="20"/>
                <w:lang w:eastAsia="en-GB"/>
              </w:rPr>
              <w:t>[Oui/non]</w:t>
            </w:r>
          </w:p>
        </w:tc>
        <w:tc>
          <w:tcPr>
            <w:tcW w:w="3344" w:type="dxa"/>
          </w:tcPr>
          <w:p w14:paraId="11B6B697"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b/>
                <w:iCs/>
                <w:sz w:val="20"/>
                <w:lang w:eastAsia="en-GB"/>
              </w:rPr>
              <w:t>Critère (i)</w:t>
            </w:r>
            <w:r w:rsidRPr="00E34BC8">
              <w:rPr>
                <w:rFonts w:ascii="Bookman Old Style" w:hAnsi="Bookman Old Style"/>
                <w:b/>
                <w:i/>
                <w:iCs/>
                <w:sz w:val="20"/>
                <w:lang w:eastAsia="en-GB"/>
              </w:rPr>
              <w:t xml:space="preserve"> : [</w:t>
            </w:r>
            <w:r w:rsidRPr="00E34BC8">
              <w:rPr>
                <w:rFonts w:ascii="Bookman Old Style" w:hAnsi="Bookman Old Style"/>
                <w:i/>
                <w:iCs/>
                <w:sz w:val="20"/>
                <w:lang w:eastAsia="en-GB"/>
              </w:rPr>
              <w:t>insérer la note]</w:t>
            </w:r>
          </w:p>
          <w:p w14:paraId="29878657"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b/>
                <w:iCs/>
                <w:sz w:val="20"/>
                <w:lang w:eastAsia="en-GB"/>
              </w:rPr>
              <w:t>Critère (ii)</w:t>
            </w:r>
            <w:r w:rsidRPr="00E34BC8">
              <w:rPr>
                <w:rFonts w:ascii="Bookman Old Style" w:hAnsi="Bookman Old Style"/>
                <w:b/>
                <w:i/>
                <w:iCs/>
                <w:sz w:val="20"/>
                <w:lang w:eastAsia="en-GB"/>
              </w:rPr>
              <w:t> :</w:t>
            </w:r>
            <w:r w:rsidRPr="00E34BC8">
              <w:rPr>
                <w:rFonts w:ascii="Bookman Old Style" w:hAnsi="Bookman Old Style"/>
                <w:i/>
                <w:iCs/>
                <w:sz w:val="20"/>
                <w:lang w:eastAsia="en-GB"/>
              </w:rPr>
              <w:t xml:space="preserve"> [insérer la note]</w:t>
            </w:r>
          </w:p>
          <w:p w14:paraId="4F397605"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b/>
                <w:iCs/>
                <w:sz w:val="20"/>
                <w:lang w:eastAsia="en-GB"/>
              </w:rPr>
              <w:t>Critère (iii)</w:t>
            </w:r>
            <w:r w:rsidRPr="00E34BC8">
              <w:rPr>
                <w:rFonts w:ascii="Bookman Old Style" w:hAnsi="Bookman Old Style"/>
                <w:b/>
                <w:i/>
                <w:iCs/>
                <w:sz w:val="20"/>
                <w:lang w:eastAsia="en-GB"/>
              </w:rPr>
              <w:t xml:space="preserve"> : [</w:t>
            </w:r>
            <w:r w:rsidRPr="00E34BC8">
              <w:rPr>
                <w:rFonts w:ascii="Bookman Old Style" w:hAnsi="Bookman Old Style"/>
                <w:i/>
                <w:iCs/>
                <w:sz w:val="20"/>
                <w:lang w:eastAsia="en-GB"/>
              </w:rPr>
              <w:t>insérer la note]</w:t>
            </w:r>
          </w:p>
          <w:p w14:paraId="6A71836B" w14:textId="77777777" w:rsidR="0034182C" w:rsidRPr="00E34BC8" w:rsidRDefault="0034182C" w:rsidP="00950F46">
            <w:pPr>
              <w:pStyle w:val="Retraitcorpsdetexte"/>
              <w:spacing w:after="0"/>
              <w:ind w:left="0" w:right="85"/>
              <w:jc w:val="both"/>
              <w:rPr>
                <w:rFonts w:ascii="Bookman Old Style" w:hAnsi="Bookman Old Style"/>
                <w:sz w:val="20"/>
                <w:u w:val="single"/>
                <w:lang w:eastAsia="en-GB"/>
              </w:rPr>
            </w:pPr>
            <w:r w:rsidRPr="00E34BC8">
              <w:rPr>
                <w:rFonts w:ascii="Bookman Old Style" w:hAnsi="Bookman Old Style"/>
                <w:sz w:val="20"/>
                <w:u w:val="single"/>
                <w:lang w:eastAsia="en-GB"/>
              </w:rPr>
              <w:t>Sous-critère a</w:t>
            </w:r>
          </w:p>
          <w:p w14:paraId="1FCB8567"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5DC9789D"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152501B8"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47BFABC9" w14:textId="77777777" w:rsidR="0034182C" w:rsidRPr="00E34BC8" w:rsidRDefault="0034182C" w:rsidP="00950F46">
            <w:pPr>
              <w:pStyle w:val="Retraitcorpsdetexte"/>
              <w:spacing w:after="0"/>
              <w:ind w:left="0" w:right="85"/>
              <w:jc w:val="both"/>
              <w:rPr>
                <w:rFonts w:ascii="Bookman Old Style" w:hAnsi="Bookman Old Style"/>
                <w:sz w:val="20"/>
                <w:u w:val="single"/>
                <w:lang w:eastAsia="en-GB"/>
              </w:rPr>
            </w:pPr>
            <w:r w:rsidRPr="00E34BC8">
              <w:rPr>
                <w:rFonts w:ascii="Bookman Old Style" w:hAnsi="Bookman Old Style"/>
                <w:sz w:val="20"/>
                <w:u w:val="single"/>
                <w:lang w:eastAsia="en-GB"/>
              </w:rPr>
              <w:t>Sous-critère b</w:t>
            </w:r>
          </w:p>
          <w:p w14:paraId="1F2E23D9"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48220FE7"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lastRenderedPageBreak/>
              <w:t>2 :</w:t>
            </w:r>
            <w:r w:rsidRPr="00E34BC8">
              <w:rPr>
                <w:rFonts w:ascii="Bookman Old Style" w:hAnsi="Bookman Old Style"/>
                <w:i/>
                <w:iCs/>
                <w:sz w:val="20"/>
                <w:lang w:eastAsia="en-GB"/>
              </w:rPr>
              <w:t xml:space="preserve"> [insérer la note]</w:t>
            </w:r>
          </w:p>
          <w:p w14:paraId="5DC8E31D"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7EBDB356" w14:textId="77777777" w:rsidR="0034182C" w:rsidRPr="00E34BC8" w:rsidRDefault="0034182C" w:rsidP="00950F46">
            <w:pPr>
              <w:pStyle w:val="Retraitcorpsdetexte"/>
              <w:spacing w:after="0"/>
              <w:ind w:left="0" w:right="85"/>
              <w:jc w:val="both"/>
              <w:rPr>
                <w:rFonts w:ascii="Bookman Old Style" w:hAnsi="Bookman Old Style"/>
                <w:sz w:val="20"/>
                <w:u w:val="single"/>
                <w:lang w:eastAsia="en-GB"/>
              </w:rPr>
            </w:pPr>
            <w:r w:rsidRPr="00E34BC8">
              <w:rPr>
                <w:rFonts w:ascii="Bookman Old Style" w:hAnsi="Bookman Old Style"/>
                <w:sz w:val="20"/>
                <w:u w:val="single"/>
                <w:lang w:eastAsia="en-GB"/>
              </w:rPr>
              <w:t>Sous-critère c</w:t>
            </w:r>
          </w:p>
          <w:p w14:paraId="4E95E859"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67FF6CC8"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4CFD1550"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2427840B" w14:textId="77777777" w:rsidR="0034182C" w:rsidRPr="00E34BC8" w:rsidRDefault="0034182C" w:rsidP="00950F46">
            <w:pPr>
              <w:pStyle w:val="Retraitcorpsdetexte"/>
              <w:spacing w:after="0"/>
              <w:ind w:left="0" w:right="85"/>
              <w:jc w:val="both"/>
              <w:rPr>
                <w:rFonts w:ascii="Bookman Old Style" w:hAnsi="Bookman Old Style"/>
                <w:i/>
                <w:iCs/>
                <w:sz w:val="20"/>
                <w:lang w:eastAsia="en-GB"/>
              </w:rPr>
            </w:pPr>
            <w:r w:rsidRPr="00E34BC8">
              <w:rPr>
                <w:rFonts w:ascii="Bookman Old Style" w:hAnsi="Bookman Old Style"/>
                <w:b/>
                <w:iCs/>
                <w:sz w:val="20"/>
                <w:lang w:eastAsia="en-GB"/>
              </w:rPr>
              <w:t>Critère (iv)</w:t>
            </w:r>
            <w:r w:rsidRPr="00E34BC8">
              <w:rPr>
                <w:rFonts w:ascii="Bookman Old Style" w:hAnsi="Bookman Old Style"/>
                <w:b/>
                <w:i/>
                <w:iCs/>
                <w:sz w:val="20"/>
                <w:lang w:eastAsia="en-GB"/>
              </w:rPr>
              <w:t> :</w:t>
            </w:r>
            <w:r w:rsidRPr="00E34BC8">
              <w:rPr>
                <w:rFonts w:ascii="Bookman Old Style" w:hAnsi="Bookman Old Style"/>
                <w:i/>
                <w:iCs/>
                <w:sz w:val="20"/>
                <w:lang w:eastAsia="en-GB"/>
              </w:rPr>
              <w:t xml:space="preserve"> [insérer la note]</w:t>
            </w:r>
          </w:p>
          <w:p w14:paraId="1B0155A4" w14:textId="77777777" w:rsidR="0034182C" w:rsidRPr="00E34BC8" w:rsidRDefault="0034182C" w:rsidP="00950F46">
            <w:pPr>
              <w:pStyle w:val="Retraitcorpsdetexte"/>
              <w:spacing w:after="0"/>
              <w:ind w:left="0" w:right="85"/>
              <w:rPr>
                <w:rFonts w:ascii="Bookman Old Style" w:hAnsi="Bookman Old Style"/>
                <w:b/>
                <w:iCs/>
                <w:sz w:val="20"/>
                <w:lang w:eastAsia="en-GB"/>
              </w:rPr>
            </w:pPr>
            <w:r w:rsidRPr="00E34BC8">
              <w:rPr>
                <w:rFonts w:ascii="Bookman Old Style" w:hAnsi="Bookman Old Style"/>
                <w:b/>
                <w:iCs/>
                <w:sz w:val="20"/>
                <w:lang w:eastAsia="en-GB"/>
              </w:rPr>
              <w:t>Note globale :</w:t>
            </w:r>
            <w:r w:rsidRPr="00E34BC8">
              <w:rPr>
                <w:rFonts w:ascii="Bookman Old Style" w:hAnsi="Bookman Old Style"/>
                <w:i/>
                <w:iCs/>
                <w:sz w:val="20"/>
                <w:lang w:eastAsia="en-GB"/>
              </w:rPr>
              <w:t xml:space="preserve"> [insérer la note globale]</w:t>
            </w:r>
          </w:p>
        </w:tc>
        <w:tc>
          <w:tcPr>
            <w:tcW w:w="2126" w:type="dxa"/>
          </w:tcPr>
          <w:p w14:paraId="1D3F3E89" w14:textId="77777777" w:rsidR="0034182C" w:rsidRPr="00E34BC8" w:rsidRDefault="0034182C" w:rsidP="00950F46">
            <w:pPr>
              <w:pStyle w:val="Retraitcorpsdetexte"/>
              <w:spacing w:after="0"/>
              <w:ind w:left="0" w:right="85"/>
              <w:jc w:val="center"/>
              <w:rPr>
                <w:rFonts w:ascii="Bookman Old Style" w:hAnsi="Bookman Old Style"/>
                <w:b/>
                <w:i/>
                <w:iCs/>
                <w:sz w:val="20"/>
                <w:lang w:eastAsia="en-GB"/>
              </w:rPr>
            </w:pPr>
            <w:r w:rsidRPr="00E34BC8">
              <w:rPr>
                <w:rFonts w:ascii="Bookman Old Style" w:hAnsi="Bookman Old Style"/>
                <w:i/>
                <w:iCs/>
                <w:sz w:val="20"/>
                <w:lang w:eastAsia="en-GB"/>
              </w:rPr>
              <w:lastRenderedPageBreak/>
              <w:t>[Prix de la Proposition]</w:t>
            </w:r>
          </w:p>
        </w:tc>
        <w:tc>
          <w:tcPr>
            <w:tcW w:w="2126" w:type="dxa"/>
          </w:tcPr>
          <w:p w14:paraId="1E4ECBF6" w14:textId="77777777" w:rsidR="0034182C" w:rsidRPr="00E34BC8" w:rsidRDefault="0034182C" w:rsidP="00950F46">
            <w:pPr>
              <w:pStyle w:val="Retraitcorpsdetexte"/>
              <w:spacing w:after="0"/>
              <w:ind w:left="0" w:right="85"/>
              <w:jc w:val="center"/>
              <w:rPr>
                <w:rFonts w:ascii="Bookman Old Style" w:hAnsi="Bookman Old Style"/>
                <w:b/>
                <w:i/>
                <w:iCs/>
                <w:sz w:val="20"/>
                <w:lang w:eastAsia="en-GB"/>
              </w:rPr>
            </w:pPr>
            <w:r w:rsidRPr="00E34BC8">
              <w:rPr>
                <w:rFonts w:ascii="Bookman Old Style" w:hAnsi="Bookman Old Style"/>
                <w:i/>
                <w:iCs/>
                <w:sz w:val="20"/>
                <w:lang w:eastAsia="en-GB"/>
              </w:rPr>
              <w:t>[Prix évalué de la Proposition]</w:t>
            </w:r>
          </w:p>
        </w:tc>
        <w:tc>
          <w:tcPr>
            <w:tcW w:w="2960" w:type="dxa"/>
          </w:tcPr>
          <w:p w14:paraId="4FF36D10"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b/>
                <w:iCs/>
                <w:sz w:val="20"/>
                <w:lang w:eastAsia="en-GB"/>
              </w:rPr>
              <w:t>Note pondérée :</w:t>
            </w:r>
            <w:r w:rsidRPr="00E34BC8">
              <w:rPr>
                <w:rFonts w:ascii="Bookman Old Style" w:hAnsi="Bookman Old Style"/>
                <w:i/>
                <w:iCs/>
                <w:sz w:val="20"/>
                <w:lang w:eastAsia="en-GB"/>
              </w:rPr>
              <w:t xml:space="preserve"> [Note pondérée]</w:t>
            </w:r>
          </w:p>
          <w:p w14:paraId="48ABF0B4"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b/>
                <w:iCs/>
                <w:sz w:val="20"/>
                <w:lang w:eastAsia="en-GB"/>
              </w:rPr>
              <w:t>Rang de classement :</w:t>
            </w:r>
            <w:r w:rsidRPr="00E34BC8">
              <w:rPr>
                <w:rFonts w:ascii="Bookman Old Style" w:hAnsi="Bookman Old Style"/>
                <w:i/>
                <w:iCs/>
                <w:sz w:val="20"/>
                <w:lang w:eastAsia="en-GB"/>
              </w:rPr>
              <w:t xml:space="preserve"> [Rang de classement]</w:t>
            </w:r>
          </w:p>
        </w:tc>
      </w:tr>
      <w:tr w:rsidR="0034182C" w:rsidRPr="00E34BC8" w14:paraId="2984D3A3" w14:textId="77777777" w:rsidTr="00FB0736">
        <w:tc>
          <w:tcPr>
            <w:tcW w:w="1525" w:type="dxa"/>
            <w:tcMar>
              <w:top w:w="57" w:type="dxa"/>
              <w:left w:w="57" w:type="dxa"/>
              <w:bottom w:w="57" w:type="dxa"/>
              <w:right w:w="57" w:type="dxa"/>
            </w:tcMar>
          </w:tcPr>
          <w:p w14:paraId="7198B9E5"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i/>
                <w:iCs/>
                <w:sz w:val="20"/>
                <w:lang w:eastAsia="en-GB"/>
              </w:rPr>
              <w:t>[Insérer le nom]</w:t>
            </w:r>
          </w:p>
        </w:tc>
        <w:tc>
          <w:tcPr>
            <w:tcW w:w="1657" w:type="dxa"/>
          </w:tcPr>
          <w:p w14:paraId="0B207FF4"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i/>
                <w:iCs/>
                <w:sz w:val="20"/>
                <w:lang w:eastAsia="en-GB"/>
              </w:rPr>
              <w:t>[Oui/non]</w:t>
            </w:r>
          </w:p>
        </w:tc>
        <w:tc>
          <w:tcPr>
            <w:tcW w:w="3344" w:type="dxa"/>
          </w:tcPr>
          <w:p w14:paraId="78D96D8F"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w:t>
            </w:r>
            <w:r w:rsidRPr="00E34BC8">
              <w:rPr>
                <w:rFonts w:ascii="Bookman Old Style" w:hAnsi="Bookman Old Style"/>
                <w:b/>
                <w:i/>
                <w:iCs/>
                <w:sz w:val="20"/>
                <w:lang w:eastAsia="en-GB"/>
              </w:rPr>
              <w:t> :</w:t>
            </w:r>
            <w:r w:rsidRPr="00E34BC8">
              <w:rPr>
                <w:rFonts w:ascii="Bookman Old Style" w:hAnsi="Bookman Old Style"/>
                <w:i/>
                <w:iCs/>
                <w:sz w:val="20"/>
                <w:lang w:eastAsia="en-GB"/>
              </w:rPr>
              <w:t xml:space="preserve"> [insérer la note]</w:t>
            </w:r>
          </w:p>
          <w:p w14:paraId="484CF073"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(ii)</w:t>
            </w:r>
            <w:r w:rsidRPr="00E34BC8">
              <w:rPr>
                <w:rFonts w:ascii="Bookman Old Style" w:hAnsi="Bookman Old Style"/>
                <w:b/>
                <w:i/>
                <w:iCs/>
                <w:sz w:val="20"/>
                <w:lang w:eastAsia="en-GB"/>
              </w:rPr>
              <w:t> :</w:t>
            </w:r>
            <w:r w:rsidRPr="00E34BC8">
              <w:rPr>
                <w:rFonts w:ascii="Bookman Old Style" w:hAnsi="Bookman Old Style"/>
                <w:i/>
                <w:iCs/>
                <w:sz w:val="20"/>
                <w:lang w:eastAsia="en-GB"/>
              </w:rPr>
              <w:t xml:space="preserve"> [insérer la note]</w:t>
            </w:r>
          </w:p>
          <w:p w14:paraId="4AB13C06"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(iii)</w:t>
            </w:r>
            <w:r w:rsidRPr="00E34BC8">
              <w:rPr>
                <w:rFonts w:ascii="Bookman Old Style" w:hAnsi="Bookman Old Style"/>
                <w:b/>
                <w:i/>
                <w:iCs/>
                <w:sz w:val="20"/>
                <w:lang w:eastAsia="en-GB"/>
              </w:rPr>
              <w:t xml:space="preserve"> : [</w:t>
            </w:r>
            <w:r w:rsidRPr="00E34BC8">
              <w:rPr>
                <w:rFonts w:ascii="Bookman Old Style" w:hAnsi="Bookman Old Style"/>
                <w:i/>
                <w:iCs/>
                <w:sz w:val="20"/>
                <w:lang w:eastAsia="en-GB"/>
              </w:rPr>
              <w:t>insérer la note]</w:t>
            </w:r>
          </w:p>
          <w:p w14:paraId="0C58A0A1" w14:textId="77777777" w:rsidR="0034182C" w:rsidRPr="00E34BC8" w:rsidRDefault="0034182C" w:rsidP="00950F46">
            <w:pPr>
              <w:pStyle w:val="Retraitcorpsdetexte"/>
              <w:spacing w:after="0"/>
              <w:ind w:left="0" w:right="85"/>
              <w:rPr>
                <w:rFonts w:ascii="Bookman Old Style" w:hAnsi="Bookman Old Style"/>
                <w:sz w:val="20"/>
                <w:u w:val="single"/>
                <w:lang w:eastAsia="en-GB"/>
              </w:rPr>
            </w:pPr>
            <w:r w:rsidRPr="00E34BC8">
              <w:rPr>
                <w:rFonts w:ascii="Bookman Old Style" w:hAnsi="Bookman Old Style"/>
                <w:sz w:val="20"/>
                <w:u w:val="single"/>
                <w:lang w:eastAsia="en-GB"/>
              </w:rPr>
              <w:t>Sous-critère a</w:t>
            </w:r>
          </w:p>
          <w:p w14:paraId="3F16E9ED"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6D18EDBB"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70650775"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6EDBFC53" w14:textId="77777777" w:rsidR="0034182C" w:rsidRPr="00E34BC8" w:rsidRDefault="0034182C" w:rsidP="00950F46">
            <w:pPr>
              <w:pStyle w:val="Retraitcorpsdetexte"/>
              <w:spacing w:after="0"/>
              <w:ind w:left="0" w:right="85"/>
              <w:rPr>
                <w:rFonts w:ascii="Bookman Old Style" w:hAnsi="Bookman Old Style"/>
                <w:sz w:val="20"/>
                <w:u w:val="single"/>
                <w:lang w:eastAsia="en-GB"/>
              </w:rPr>
            </w:pPr>
            <w:r w:rsidRPr="00E34BC8">
              <w:rPr>
                <w:rFonts w:ascii="Bookman Old Style" w:hAnsi="Bookman Old Style"/>
                <w:sz w:val="20"/>
                <w:u w:val="single"/>
                <w:lang w:eastAsia="en-GB"/>
              </w:rPr>
              <w:t>Sous-critère b</w:t>
            </w:r>
          </w:p>
          <w:p w14:paraId="086C00DB"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3269790C"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135590A3"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549A776F" w14:textId="77777777" w:rsidR="0034182C" w:rsidRPr="00E34BC8" w:rsidRDefault="0034182C" w:rsidP="00950F46">
            <w:pPr>
              <w:pStyle w:val="Retraitcorpsdetexte"/>
              <w:spacing w:after="0"/>
              <w:ind w:left="0" w:right="85"/>
              <w:rPr>
                <w:rFonts w:ascii="Bookman Old Style" w:hAnsi="Bookman Old Style"/>
                <w:sz w:val="20"/>
                <w:u w:val="single"/>
                <w:lang w:eastAsia="en-GB"/>
              </w:rPr>
            </w:pPr>
            <w:r w:rsidRPr="00E34BC8">
              <w:rPr>
                <w:rFonts w:ascii="Bookman Old Style" w:hAnsi="Bookman Old Style"/>
                <w:sz w:val="20"/>
                <w:u w:val="single"/>
                <w:lang w:eastAsia="en-GB"/>
              </w:rPr>
              <w:t>Sous-critère c</w:t>
            </w:r>
          </w:p>
          <w:p w14:paraId="44E4BC55"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1 :</w:t>
            </w:r>
            <w:r w:rsidRPr="00E34BC8">
              <w:rPr>
                <w:rFonts w:ascii="Bookman Old Style" w:hAnsi="Bookman Old Style"/>
                <w:i/>
                <w:iCs/>
                <w:sz w:val="20"/>
                <w:lang w:eastAsia="en-GB"/>
              </w:rPr>
              <w:t xml:space="preserve"> [insérer la note]</w:t>
            </w:r>
          </w:p>
          <w:p w14:paraId="1619EF02"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2 :</w:t>
            </w:r>
            <w:r w:rsidRPr="00E34BC8">
              <w:rPr>
                <w:rFonts w:ascii="Bookman Old Style" w:hAnsi="Bookman Old Style"/>
                <w:i/>
                <w:iCs/>
                <w:sz w:val="20"/>
                <w:lang w:eastAsia="en-GB"/>
              </w:rPr>
              <w:t xml:space="preserve"> [insérer la note]</w:t>
            </w:r>
          </w:p>
          <w:p w14:paraId="7BF2E94E"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iCs/>
                <w:sz w:val="20"/>
                <w:lang w:eastAsia="en-GB"/>
              </w:rPr>
              <w:t>3 :</w:t>
            </w:r>
            <w:r w:rsidRPr="00E34BC8">
              <w:rPr>
                <w:rFonts w:ascii="Bookman Old Style" w:hAnsi="Bookman Old Style"/>
                <w:i/>
                <w:iCs/>
                <w:sz w:val="20"/>
                <w:lang w:eastAsia="en-GB"/>
              </w:rPr>
              <w:t xml:space="preserve"> [insérer la note]</w:t>
            </w:r>
          </w:p>
          <w:p w14:paraId="30ED3D6A" w14:textId="77777777" w:rsidR="0034182C" w:rsidRPr="00E34BC8" w:rsidRDefault="0034182C" w:rsidP="00950F46">
            <w:pPr>
              <w:pStyle w:val="Retraitcorpsdetexte"/>
              <w:spacing w:after="0"/>
              <w:ind w:left="0" w:right="85"/>
              <w:rPr>
                <w:rFonts w:ascii="Bookman Old Style" w:hAnsi="Bookman Old Style"/>
                <w:i/>
                <w:iCs/>
                <w:sz w:val="20"/>
                <w:lang w:eastAsia="en-GB"/>
              </w:rPr>
            </w:pPr>
            <w:r w:rsidRPr="00E34BC8">
              <w:rPr>
                <w:rFonts w:ascii="Bookman Old Style" w:hAnsi="Bookman Old Style"/>
                <w:b/>
                <w:iCs/>
                <w:sz w:val="20"/>
                <w:lang w:eastAsia="en-GB"/>
              </w:rPr>
              <w:t>Critère (iv)</w:t>
            </w:r>
            <w:r w:rsidRPr="00E34BC8">
              <w:rPr>
                <w:rFonts w:ascii="Bookman Old Style" w:hAnsi="Bookman Old Style"/>
                <w:b/>
                <w:i/>
                <w:iCs/>
                <w:sz w:val="20"/>
                <w:lang w:eastAsia="en-GB"/>
              </w:rPr>
              <w:t xml:space="preserve"> : [</w:t>
            </w:r>
            <w:r w:rsidRPr="00E34BC8">
              <w:rPr>
                <w:rFonts w:ascii="Bookman Old Style" w:hAnsi="Bookman Old Style"/>
                <w:i/>
                <w:iCs/>
                <w:sz w:val="20"/>
                <w:lang w:eastAsia="en-GB"/>
              </w:rPr>
              <w:t>insérer la note]</w:t>
            </w:r>
          </w:p>
          <w:p w14:paraId="1859CA86" w14:textId="77777777" w:rsidR="0034182C" w:rsidRPr="00E34BC8" w:rsidRDefault="0034182C" w:rsidP="00950F46">
            <w:pPr>
              <w:pStyle w:val="Retraitcorpsdetexte"/>
              <w:spacing w:after="0"/>
              <w:ind w:left="0" w:right="85"/>
              <w:rPr>
                <w:rFonts w:ascii="Bookman Old Style" w:hAnsi="Bookman Old Style"/>
                <w:b/>
                <w:iCs/>
                <w:sz w:val="20"/>
                <w:lang w:eastAsia="en-GB"/>
              </w:rPr>
            </w:pPr>
            <w:r w:rsidRPr="00E34BC8">
              <w:rPr>
                <w:rFonts w:ascii="Bookman Old Style" w:hAnsi="Bookman Old Style"/>
                <w:b/>
                <w:iCs/>
                <w:sz w:val="20"/>
                <w:lang w:eastAsia="en-GB"/>
              </w:rPr>
              <w:t>Note globale :</w:t>
            </w:r>
            <w:r w:rsidRPr="00E34BC8">
              <w:rPr>
                <w:rFonts w:ascii="Bookman Old Style" w:hAnsi="Bookman Old Style"/>
                <w:i/>
                <w:iCs/>
                <w:sz w:val="20"/>
                <w:lang w:eastAsia="en-GB"/>
              </w:rPr>
              <w:t xml:space="preserve"> [insérer la note globale]</w:t>
            </w:r>
          </w:p>
        </w:tc>
        <w:tc>
          <w:tcPr>
            <w:tcW w:w="2126" w:type="dxa"/>
          </w:tcPr>
          <w:p w14:paraId="47BB474D" w14:textId="77777777" w:rsidR="0034182C" w:rsidRPr="00E34BC8" w:rsidRDefault="0034182C" w:rsidP="00950F46">
            <w:pPr>
              <w:pStyle w:val="Retraitcorpsdetexte"/>
              <w:spacing w:after="0"/>
              <w:ind w:left="0" w:right="85"/>
              <w:jc w:val="center"/>
              <w:rPr>
                <w:rFonts w:ascii="Bookman Old Style" w:hAnsi="Bookman Old Style"/>
                <w:b/>
                <w:i/>
                <w:iCs/>
                <w:sz w:val="20"/>
                <w:lang w:eastAsia="en-GB"/>
              </w:rPr>
            </w:pPr>
            <w:r w:rsidRPr="00E34BC8">
              <w:rPr>
                <w:rFonts w:ascii="Bookman Old Style" w:hAnsi="Bookman Old Style"/>
                <w:i/>
                <w:iCs/>
                <w:sz w:val="20"/>
                <w:lang w:eastAsia="en-GB"/>
              </w:rPr>
              <w:t>[Prix de la Proposition]</w:t>
            </w:r>
          </w:p>
        </w:tc>
        <w:tc>
          <w:tcPr>
            <w:tcW w:w="2126" w:type="dxa"/>
          </w:tcPr>
          <w:p w14:paraId="76AB3FE4" w14:textId="77777777" w:rsidR="0034182C" w:rsidRPr="00E34BC8" w:rsidRDefault="0034182C" w:rsidP="00950F46">
            <w:pPr>
              <w:pStyle w:val="Retraitcorpsdetexte"/>
              <w:spacing w:after="0"/>
              <w:ind w:left="0" w:right="85"/>
              <w:jc w:val="center"/>
              <w:rPr>
                <w:rFonts w:ascii="Bookman Old Style" w:hAnsi="Bookman Old Style"/>
                <w:b/>
                <w:i/>
                <w:iCs/>
                <w:sz w:val="20"/>
                <w:lang w:eastAsia="en-GB"/>
              </w:rPr>
            </w:pPr>
            <w:r w:rsidRPr="00E34BC8">
              <w:rPr>
                <w:rFonts w:ascii="Bookman Old Style" w:hAnsi="Bookman Old Style"/>
                <w:i/>
                <w:iCs/>
                <w:sz w:val="20"/>
                <w:lang w:eastAsia="en-GB"/>
              </w:rPr>
              <w:t>[Prix évalué de la Proposition]</w:t>
            </w:r>
          </w:p>
        </w:tc>
        <w:tc>
          <w:tcPr>
            <w:tcW w:w="2960" w:type="dxa"/>
          </w:tcPr>
          <w:p w14:paraId="22BF15C0"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b/>
                <w:iCs/>
                <w:sz w:val="20"/>
                <w:lang w:eastAsia="en-GB"/>
              </w:rPr>
              <w:t>Note pondérée :</w:t>
            </w:r>
            <w:r w:rsidRPr="00E34BC8">
              <w:rPr>
                <w:rFonts w:ascii="Bookman Old Style" w:hAnsi="Bookman Old Style"/>
                <w:i/>
                <w:iCs/>
                <w:sz w:val="20"/>
                <w:lang w:eastAsia="en-GB"/>
              </w:rPr>
              <w:t xml:space="preserve"> [Note pondérée]</w:t>
            </w:r>
          </w:p>
          <w:p w14:paraId="17B22D69" w14:textId="77777777" w:rsidR="0034182C" w:rsidRPr="00E34BC8" w:rsidRDefault="0034182C" w:rsidP="00950F46">
            <w:pPr>
              <w:pStyle w:val="Retraitcorpsdetexte"/>
              <w:spacing w:after="0"/>
              <w:ind w:left="0" w:right="85"/>
              <w:jc w:val="center"/>
              <w:rPr>
                <w:rFonts w:ascii="Bookman Old Style" w:hAnsi="Bookman Old Style"/>
                <w:i/>
                <w:iCs/>
                <w:sz w:val="20"/>
                <w:lang w:eastAsia="en-GB"/>
              </w:rPr>
            </w:pPr>
            <w:r w:rsidRPr="00E34BC8">
              <w:rPr>
                <w:rFonts w:ascii="Bookman Old Style" w:hAnsi="Bookman Old Style"/>
                <w:b/>
                <w:iCs/>
                <w:sz w:val="20"/>
                <w:lang w:eastAsia="en-GB"/>
              </w:rPr>
              <w:t>Rang de classement :</w:t>
            </w:r>
            <w:r w:rsidRPr="00E34BC8">
              <w:rPr>
                <w:rFonts w:ascii="Bookman Old Style" w:hAnsi="Bookman Old Style"/>
                <w:i/>
                <w:iCs/>
                <w:sz w:val="20"/>
                <w:lang w:eastAsia="en-GB"/>
              </w:rPr>
              <w:t xml:space="preserve"> [Rang de classement]</w:t>
            </w:r>
          </w:p>
        </w:tc>
      </w:tr>
      <w:tr w:rsidR="0034182C" w:rsidRPr="00E34BC8" w14:paraId="1C3DFF26" w14:textId="77777777" w:rsidTr="00FB0736">
        <w:tc>
          <w:tcPr>
            <w:tcW w:w="1525" w:type="dxa"/>
            <w:tcMar>
              <w:top w:w="57" w:type="dxa"/>
              <w:left w:w="57" w:type="dxa"/>
              <w:bottom w:w="57" w:type="dxa"/>
              <w:right w:w="57" w:type="dxa"/>
            </w:tcMar>
          </w:tcPr>
          <w:p w14:paraId="67B7DA6C" w14:textId="77777777" w:rsidR="0034182C" w:rsidRPr="00E34BC8" w:rsidRDefault="0034182C" w:rsidP="00950F46">
            <w:pPr>
              <w:pStyle w:val="Retraitcorpsdetexte"/>
              <w:spacing w:after="0"/>
              <w:ind w:left="0" w:right="85"/>
              <w:jc w:val="center"/>
              <w:rPr>
                <w:rFonts w:ascii="Bookman Old Style" w:hAnsi="Bookman Old Style"/>
                <w:b/>
                <w:i/>
                <w:iCs/>
                <w:lang w:eastAsia="en-GB"/>
              </w:rPr>
            </w:pPr>
            <w:r w:rsidRPr="00E34BC8">
              <w:rPr>
                <w:rFonts w:ascii="Bookman Old Style" w:hAnsi="Bookman Old Style"/>
                <w:i/>
                <w:iCs/>
                <w:sz w:val="20"/>
                <w:lang w:eastAsia="en-GB"/>
              </w:rPr>
              <w:t>[Insérer le nom]</w:t>
            </w:r>
          </w:p>
        </w:tc>
        <w:tc>
          <w:tcPr>
            <w:tcW w:w="1657" w:type="dxa"/>
          </w:tcPr>
          <w:p w14:paraId="134342A5" w14:textId="77777777" w:rsidR="0034182C" w:rsidRPr="00E34BC8" w:rsidRDefault="0034182C" w:rsidP="00950F46">
            <w:pPr>
              <w:pStyle w:val="Retraitcorpsdetexte"/>
              <w:spacing w:after="0"/>
              <w:ind w:left="0" w:right="85"/>
              <w:jc w:val="center"/>
              <w:rPr>
                <w:rFonts w:ascii="Bookman Old Style" w:hAnsi="Bookman Old Style"/>
                <w:b/>
                <w:i/>
                <w:iCs/>
                <w:lang w:eastAsia="en-GB"/>
              </w:rPr>
            </w:pPr>
            <w:r w:rsidRPr="00E34BC8">
              <w:rPr>
                <w:rFonts w:ascii="Bookman Old Style" w:hAnsi="Bookman Old Style"/>
                <w:b/>
                <w:i/>
                <w:iCs/>
                <w:lang w:eastAsia="en-GB"/>
              </w:rPr>
              <w:t>…</w:t>
            </w:r>
          </w:p>
        </w:tc>
        <w:tc>
          <w:tcPr>
            <w:tcW w:w="3344" w:type="dxa"/>
          </w:tcPr>
          <w:p w14:paraId="16606C84" w14:textId="77777777" w:rsidR="0034182C" w:rsidRPr="00E34BC8" w:rsidRDefault="0034182C" w:rsidP="00950F46">
            <w:pPr>
              <w:pStyle w:val="Retraitcorpsdetexte"/>
              <w:spacing w:after="0"/>
              <w:ind w:left="0" w:right="85"/>
              <w:rPr>
                <w:rFonts w:ascii="Bookman Old Style" w:hAnsi="Bookman Old Style"/>
                <w:b/>
                <w:i/>
                <w:iCs/>
                <w:lang w:eastAsia="en-GB"/>
              </w:rPr>
            </w:pPr>
            <w:r w:rsidRPr="00E34BC8">
              <w:rPr>
                <w:rFonts w:ascii="Bookman Old Style" w:hAnsi="Bookman Old Style"/>
                <w:b/>
                <w:i/>
                <w:iCs/>
                <w:lang w:eastAsia="en-GB"/>
              </w:rPr>
              <w:t>…</w:t>
            </w:r>
          </w:p>
        </w:tc>
        <w:tc>
          <w:tcPr>
            <w:tcW w:w="2126" w:type="dxa"/>
          </w:tcPr>
          <w:p w14:paraId="0C2FBCC1" w14:textId="77777777" w:rsidR="0034182C" w:rsidRPr="00E34BC8" w:rsidRDefault="0034182C" w:rsidP="00950F46">
            <w:pPr>
              <w:pStyle w:val="Retraitcorpsdetexte"/>
              <w:spacing w:after="0"/>
              <w:ind w:left="0" w:right="85"/>
              <w:jc w:val="center"/>
              <w:rPr>
                <w:rFonts w:ascii="Bookman Old Style" w:hAnsi="Bookman Old Style"/>
                <w:b/>
                <w:i/>
                <w:iCs/>
                <w:lang w:eastAsia="en-GB"/>
              </w:rPr>
            </w:pPr>
            <w:r w:rsidRPr="00E34BC8">
              <w:rPr>
                <w:rFonts w:ascii="Bookman Old Style" w:hAnsi="Bookman Old Style"/>
                <w:b/>
                <w:i/>
                <w:iCs/>
                <w:lang w:eastAsia="en-GB"/>
              </w:rPr>
              <w:t>…</w:t>
            </w:r>
          </w:p>
        </w:tc>
        <w:tc>
          <w:tcPr>
            <w:tcW w:w="2126" w:type="dxa"/>
          </w:tcPr>
          <w:p w14:paraId="1E68DF74" w14:textId="77777777" w:rsidR="0034182C" w:rsidRPr="00E34BC8" w:rsidRDefault="0034182C" w:rsidP="00950F46">
            <w:pPr>
              <w:pStyle w:val="Retraitcorpsdetexte"/>
              <w:spacing w:after="0"/>
              <w:ind w:left="0" w:right="85"/>
              <w:jc w:val="center"/>
              <w:rPr>
                <w:rFonts w:ascii="Bookman Old Style" w:hAnsi="Bookman Old Style"/>
                <w:b/>
                <w:i/>
                <w:iCs/>
                <w:lang w:eastAsia="en-GB"/>
              </w:rPr>
            </w:pPr>
            <w:r w:rsidRPr="00E34BC8">
              <w:rPr>
                <w:rFonts w:ascii="Bookman Old Style" w:hAnsi="Bookman Old Style"/>
                <w:b/>
                <w:i/>
                <w:iCs/>
                <w:lang w:eastAsia="en-GB"/>
              </w:rPr>
              <w:t>…</w:t>
            </w:r>
          </w:p>
        </w:tc>
        <w:tc>
          <w:tcPr>
            <w:tcW w:w="2960" w:type="dxa"/>
          </w:tcPr>
          <w:p w14:paraId="3851267B" w14:textId="77777777" w:rsidR="0034182C" w:rsidRPr="00E34BC8" w:rsidRDefault="0034182C" w:rsidP="00950F46">
            <w:pPr>
              <w:pStyle w:val="Retraitcorpsdetexte"/>
              <w:spacing w:after="0"/>
              <w:ind w:left="0" w:right="85"/>
              <w:jc w:val="center"/>
              <w:rPr>
                <w:rFonts w:ascii="Bookman Old Style" w:hAnsi="Bookman Old Style"/>
                <w:b/>
                <w:i/>
                <w:iCs/>
                <w:lang w:eastAsia="en-GB"/>
              </w:rPr>
            </w:pPr>
            <w:r w:rsidRPr="00E34BC8">
              <w:rPr>
                <w:rFonts w:ascii="Bookman Old Style" w:hAnsi="Bookman Old Style"/>
                <w:b/>
                <w:i/>
                <w:iCs/>
                <w:lang w:eastAsia="en-GB"/>
              </w:rPr>
              <w:t>…</w:t>
            </w:r>
          </w:p>
        </w:tc>
      </w:tr>
    </w:tbl>
    <w:p w14:paraId="010095DD" w14:textId="77777777" w:rsidR="00C274FE" w:rsidRDefault="00C274FE" w:rsidP="00C274FE">
      <w:pPr>
        <w:pStyle w:val="Retraitcorpsdetexte"/>
        <w:spacing w:after="0"/>
        <w:ind w:left="284" w:right="289"/>
        <w:jc w:val="both"/>
        <w:rPr>
          <w:rFonts w:ascii="Bookman Old Style" w:hAnsi="Bookman Old Style"/>
          <w:b/>
          <w:iCs/>
          <w:szCs w:val="24"/>
        </w:rPr>
      </w:pPr>
    </w:p>
    <w:p w14:paraId="0E81EF2B" w14:textId="77777777" w:rsidR="00C274FE" w:rsidRDefault="00C274FE" w:rsidP="00C274FE">
      <w:pPr>
        <w:pStyle w:val="Retraitcorpsdetexte"/>
        <w:spacing w:after="0"/>
        <w:ind w:left="284" w:right="289"/>
        <w:jc w:val="both"/>
        <w:rPr>
          <w:rFonts w:ascii="Bookman Old Style" w:hAnsi="Bookman Old Style"/>
          <w:b/>
          <w:iCs/>
          <w:szCs w:val="24"/>
        </w:rPr>
      </w:pPr>
    </w:p>
    <w:p w14:paraId="29C0FAB9" w14:textId="77777777" w:rsidR="00C274FE" w:rsidRDefault="00C274FE" w:rsidP="00C274FE">
      <w:pPr>
        <w:pStyle w:val="Retraitcorpsdetexte"/>
        <w:spacing w:after="0"/>
        <w:ind w:left="284" w:right="289"/>
        <w:jc w:val="both"/>
        <w:rPr>
          <w:rFonts w:ascii="Bookman Old Style" w:hAnsi="Bookman Old Style"/>
          <w:b/>
          <w:iCs/>
          <w:szCs w:val="24"/>
        </w:rPr>
      </w:pPr>
    </w:p>
    <w:p w14:paraId="2FD46A52" w14:textId="77777777" w:rsidR="00FB0736" w:rsidRDefault="00FB0736" w:rsidP="00C274FE">
      <w:pPr>
        <w:pStyle w:val="Retraitcorpsdetexte"/>
        <w:spacing w:after="0"/>
        <w:ind w:left="284" w:right="289"/>
        <w:jc w:val="both"/>
        <w:rPr>
          <w:rFonts w:ascii="Bookman Old Style" w:hAnsi="Bookman Old Style"/>
          <w:b/>
          <w:iCs/>
          <w:szCs w:val="24"/>
        </w:rPr>
        <w:sectPr w:rsidR="00FB0736" w:rsidSect="00FB0736">
          <w:footnotePr>
            <w:numRestart w:val="eachPage"/>
          </w:footnotePr>
          <w:pgSz w:w="15840" w:h="12240" w:orient="landscape" w:code="1"/>
          <w:pgMar w:top="1134" w:right="1134" w:bottom="1134" w:left="1134" w:header="720" w:footer="720" w:gutter="0"/>
          <w:cols w:space="720"/>
          <w:titlePg/>
        </w:sectPr>
      </w:pPr>
    </w:p>
    <w:p w14:paraId="6B5F4FBA" w14:textId="77777777" w:rsidR="00C274FE" w:rsidRDefault="00C274FE" w:rsidP="00C274FE">
      <w:pPr>
        <w:pStyle w:val="Retraitcorpsdetexte"/>
        <w:spacing w:after="0"/>
        <w:ind w:left="284" w:right="289"/>
        <w:jc w:val="both"/>
        <w:rPr>
          <w:rFonts w:ascii="Bookman Old Style" w:hAnsi="Bookman Old Style"/>
          <w:b/>
          <w:iCs/>
          <w:szCs w:val="24"/>
        </w:rPr>
      </w:pPr>
    </w:p>
    <w:p w14:paraId="5F5E1C32" w14:textId="77777777" w:rsidR="0034182C" w:rsidRPr="00E34BC8" w:rsidRDefault="0034182C" w:rsidP="00C01845">
      <w:pPr>
        <w:pStyle w:val="Retraitcorpsdetexte"/>
        <w:numPr>
          <w:ilvl w:val="0"/>
          <w:numId w:val="27"/>
        </w:numPr>
        <w:spacing w:after="0"/>
        <w:ind w:left="284" w:right="289" w:hanging="284"/>
        <w:jc w:val="both"/>
        <w:rPr>
          <w:rFonts w:ascii="Bookman Old Style" w:hAnsi="Bookman Old Style"/>
          <w:b/>
          <w:iCs/>
          <w:szCs w:val="24"/>
        </w:rPr>
      </w:pPr>
      <w:r w:rsidRPr="00E34BC8">
        <w:rPr>
          <w:rFonts w:ascii="Bookman Old Style" w:hAnsi="Bookman Old Style"/>
          <w:b/>
          <w:iCs/>
          <w:szCs w:val="24"/>
        </w:rPr>
        <w:t xml:space="preserve">MOTIF(S) POUR LE(S)QUEL(S) VOTRE PROPOSITION N’A PAS ETE RETENUE </w:t>
      </w:r>
    </w:p>
    <w:p w14:paraId="386C9CF4" w14:textId="77777777" w:rsidR="0034182C" w:rsidRPr="00E34BC8" w:rsidRDefault="0034182C" w:rsidP="0034182C">
      <w:pPr>
        <w:pStyle w:val="Retraitcorpsdetexte"/>
        <w:spacing w:after="0"/>
        <w:ind w:left="284" w:right="289"/>
        <w:jc w:val="both"/>
        <w:rPr>
          <w:rFonts w:ascii="Bookman Old Style" w:hAnsi="Bookman Old Style"/>
          <w:i/>
          <w:iCs/>
        </w:rPr>
      </w:pPr>
      <w:r w:rsidRPr="00E34BC8">
        <w:rPr>
          <w:rFonts w:ascii="Bookman Old Style" w:hAnsi="Bookman Old Style"/>
          <w:i/>
          <w:iCs/>
        </w:rPr>
        <w:t>[Omettre si la note pondérée révèle le motif]</w:t>
      </w:r>
    </w:p>
    <w:p w14:paraId="39CE20F8" w14:textId="77777777" w:rsidR="0034182C" w:rsidRPr="00E34BC8" w:rsidRDefault="0034182C" w:rsidP="0034182C">
      <w:pPr>
        <w:pStyle w:val="Retraitcorpsdetexte"/>
        <w:spacing w:after="0"/>
        <w:ind w:left="284" w:right="289"/>
        <w:jc w:val="both"/>
        <w:rPr>
          <w:rFonts w:ascii="Bookman Old Style" w:hAnsi="Bookman Old Style"/>
          <w:b/>
          <w:iCs/>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08"/>
      </w:tblGrid>
      <w:tr w:rsidR="0034182C" w:rsidRPr="00E34BC8" w14:paraId="5A83EB24" w14:textId="77777777" w:rsidTr="002B5BA2">
        <w:trPr>
          <w:trHeight w:val="1292"/>
        </w:trPr>
        <w:tc>
          <w:tcPr>
            <w:tcW w:w="9108" w:type="dxa"/>
          </w:tcPr>
          <w:p w14:paraId="33D3AC40" w14:textId="77777777" w:rsidR="0034182C" w:rsidRPr="00E34BC8" w:rsidRDefault="0034182C" w:rsidP="00950F46">
            <w:pPr>
              <w:pStyle w:val="Retraitcorpsdetexte"/>
              <w:spacing w:after="0"/>
              <w:ind w:left="142" w:right="252"/>
              <w:jc w:val="both"/>
              <w:rPr>
                <w:rFonts w:ascii="Bookman Old Style" w:hAnsi="Bookman Old Style"/>
                <w:b/>
                <w:i/>
                <w:iCs/>
                <w:lang w:eastAsia="en-GB"/>
              </w:rPr>
            </w:pPr>
            <w:r w:rsidRPr="00E34BC8">
              <w:rPr>
                <w:rFonts w:ascii="Bookman Old Style" w:hAnsi="Bookman Old Style"/>
                <w:b/>
                <w:i/>
                <w:iCs/>
                <w:lang w:eastAsia="en-GB"/>
              </w:rPr>
              <w:t xml:space="preserve">[INSTRUCTIONS : </w:t>
            </w:r>
            <w:r w:rsidR="005A654D" w:rsidRPr="00E34BC8">
              <w:rPr>
                <w:rFonts w:ascii="Bookman Old Style" w:hAnsi="Bookman Old Style"/>
                <w:b/>
                <w:i/>
                <w:iCs/>
                <w:lang w:eastAsia="en-GB"/>
              </w:rPr>
              <w:t>[</w:t>
            </w:r>
            <w:r w:rsidRPr="00E34BC8">
              <w:rPr>
                <w:rFonts w:ascii="Bookman Old Style" w:hAnsi="Bookman Old Style"/>
                <w:b/>
                <w:i/>
                <w:iCs/>
                <w:lang w:eastAsia="en-GB"/>
              </w:rPr>
              <w:t>indiquer le(s) motif(s) pour le(s)quel(s) la proposition du consultant n’a pas été retenue. Ne pas fournir : (a) une comparaison point par point avec une proposition concurrente, ou (b) des renseignements identifiés comme confidentielle</w:t>
            </w:r>
            <w:r w:rsidR="00C97533" w:rsidRPr="00E34BC8">
              <w:rPr>
                <w:rFonts w:ascii="Bookman Old Style" w:hAnsi="Bookman Old Style"/>
                <w:b/>
                <w:i/>
                <w:iCs/>
                <w:lang w:eastAsia="en-GB"/>
              </w:rPr>
              <w:t>s</w:t>
            </w:r>
            <w:r w:rsidRPr="00E34BC8">
              <w:rPr>
                <w:rFonts w:ascii="Bookman Old Style" w:hAnsi="Bookman Old Style"/>
                <w:b/>
                <w:i/>
                <w:iCs/>
                <w:lang w:eastAsia="en-GB"/>
              </w:rPr>
              <w:t xml:space="preserve"> par le consultant dans sa </w:t>
            </w:r>
            <w:r w:rsidR="005B7132" w:rsidRPr="00E34BC8">
              <w:rPr>
                <w:rFonts w:ascii="Bookman Old Style" w:hAnsi="Bookman Old Style"/>
                <w:b/>
                <w:i/>
                <w:iCs/>
                <w:lang w:eastAsia="en-GB"/>
              </w:rPr>
              <w:t>proposition</w:t>
            </w:r>
            <w:r w:rsidRPr="00E34BC8">
              <w:rPr>
                <w:rFonts w:ascii="Bookman Old Style" w:hAnsi="Bookman Old Style"/>
                <w:b/>
                <w:i/>
                <w:iCs/>
                <w:lang w:eastAsia="en-GB"/>
              </w:rPr>
              <w:t>.]</w:t>
            </w:r>
          </w:p>
        </w:tc>
      </w:tr>
    </w:tbl>
    <w:p w14:paraId="11E0A065" w14:textId="77777777" w:rsidR="0034182C" w:rsidRPr="00E34BC8" w:rsidRDefault="0034182C" w:rsidP="002B5BA2">
      <w:pPr>
        <w:rPr>
          <w:rFonts w:ascii="Bookman Old Style" w:hAnsi="Bookman Old Style"/>
          <w:szCs w:val="24"/>
        </w:rPr>
        <w:sectPr w:rsidR="0034182C" w:rsidRPr="00E34BC8" w:rsidSect="00FB0736">
          <w:footnotePr>
            <w:numRestart w:val="eachPage"/>
          </w:footnotePr>
          <w:pgSz w:w="12240" w:h="15840" w:code="1"/>
          <w:pgMar w:top="1134" w:right="1134" w:bottom="1134" w:left="1134" w:header="720" w:footer="720" w:gutter="0"/>
          <w:cols w:space="720"/>
          <w:titlePg/>
        </w:sectPr>
      </w:pPr>
    </w:p>
    <w:p w14:paraId="7175EDC6" w14:textId="77777777" w:rsidR="00E82100" w:rsidRPr="00E34BC8" w:rsidRDefault="00435319" w:rsidP="009D0E6B">
      <w:pPr>
        <w:pStyle w:val="Titre1"/>
        <w:spacing w:before="0" w:after="0"/>
        <w:rPr>
          <w:rFonts w:ascii="Bookman Old Style" w:hAnsi="Bookman Old Style"/>
          <w:sz w:val="28"/>
          <w:szCs w:val="28"/>
        </w:rPr>
      </w:pPr>
      <w:r w:rsidRPr="00E34BC8">
        <w:rPr>
          <w:rFonts w:ascii="Bookman Old Style" w:hAnsi="Bookman Old Style"/>
          <w:sz w:val="28"/>
          <w:szCs w:val="28"/>
        </w:rPr>
        <w:lastRenderedPageBreak/>
        <w:t>SECTION 4</w:t>
      </w:r>
      <w:r w:rsidR="00E82100" w:rsidRPr="00E34BC8">
        <w:rPr>
          <w:rFonts w:ascii="Bookman Old Style" w:hAnsi="Bookman Old Style"/>
          <w:sz w:val="28"/>
          <w:szCs w:val="28"/>
        </w:rPr>
        <w:t> :</w:t>
      </w:r>
    </w:p>
    <w:p w14:paraId="542FAFC7" w14:textId="77777777" w:rsidR="00E41769" w:rsidRDefault="00435319" w:rsidP="009D0E6B">
      <w:pPr>
        <w:pStyle w:val="Titre1"/>
        <w:spacing w:before="0" w:after="0"/>
        <w:rPr>
          <w:rFonts w:ascii="Bookman Old Style" w:hAnsi="Bookman Old Style"/>
          <w:sz w:val="28"/>
          <w:szCs w:val="28"/>
        </w:rPr>
      </w:pPr>
      <w:r w:rsidRPr="00E34BC8">
        <w:rPr>
          <w:rFonts w:ascii="Bookman Old Style" w:hAnsi="Bookman Old Style"/>
          <w:sz w:val="28"/>
          <w:szCs w:val="28"/>
        </w:rPr>
        <w:t>PROPOSITION TECHNIQUE - FORMULAIRES TYPES</w:t>
      </w:r>
    </w:p>
    <w:p w14:paraId="75BC3C88" w14:textId="77777777" w:rsidR="00FB0736" w:rsidRPr="00FB0736" w:rsidRDefault="00FB0736" w:rsidP="00FB0736">
      <w:pPr>
        <w:pStyle w:val="BankNormal"/>
        <w:rPr>
          <w:lang w:eastAsia="fr-FR"/>
        </w:rPr>
      </w:pPr>
    </w:p>
    <w:p w14:paraId="10BC2F43" w14:textId="77777777" w:rsidR="00E41769" w:rsidRPr="00E34BC8" w:rsidRDefault="00E41769" w:rsidP="009C785F">
      <w:pPr>
        <w:pStyle w:val="Retraitcorpsdetexte"/>
        <w:spacing w:before="120" w:after="0" w:line="276" w:lineRule="auto"/>
        <w:ind w:left="0" w:right="-46"/>
        <w:jc w:val="both"/>
        <w:rPr>
          <w:rFonts w:ascii="Bookman Old Style" w:hAnsi="Bookman Old Style"/>
          <w:szCs w:val="24"/>
        </w:rPr>
      </w:pPr>
      <w:r w:rsidRPr="00E34BC8">
        <w:rPr>
          <w:rFonts w:ascii="Bookman Old Style" w:hAnsi="Bookman Old Style"/>
          <w:iCs/>
        </w:rPr>
        <w:t>Prière</w:t>
      </w:r>
      <w:r w:rsidRPr="00E34BC8">
        <w:rPr>
          <w:rFonts w:ascii="Bookman Old Style" w:hAnsi="Bookman Old Style"/>
          <w:szCs w:val="24"/>
        </w:rPr>
        <w:t xml:space="preserve"> de se reporter au paragraphe 11.1 de la section 2 pour toute information concernant le format des </w:t>
      </w:r>
      <w:r w:rsidR="0066587D" w:rsidRPr="00E34BC8">
        <w:rPr>
          <w:rFonts w:ascii="Bookman Old Style" w:hAnsi="Bookman Old Style"/>
          <w:szCs w:val="24"/>
        </w:rPr>
        <w:t xml:space="preserve">propositions </w:t>
      </w:r>
      <w:r w:rsidRPr="00E34BC8">
        <w:rPr>
          <w:rFonts w:ascii="Bookman Old Style" w:hAnsi="Bookman Old Style"/>
          <w:szCs w:val="24"/>
        </w:rPr>
        <w:t>techniques, et pour les formulaires types requis.</w:t>
      </w:r>
    </w:p>
    <w:p w14:paraId="1E6DC9B3" w14:textId="77777777" w:rsidR="00E41769" w:rsidRPr="00E34BC8" w:rsidRDefault="00E41769" w:rsidP="009C785F">
      <w:pPr>
        <w:spacing w:before="120" w:line="276" w:lineRule="auto"/>
        <w:ind w:firstLine="720"/>
        <w:rPr>
          <w:rFonts w:ascii="Bookman Old Style" w:hAnsi="Bookman Old Style"/>
          <w:szCs w:val="24"/>
        </w:rPr>
      </w:pPr>
      <w:r w:rsidRPr="00E34BC8">
        <w:rPr>
          <w:rFonts w:ascii="Bookman Old Style" w:hAnsi="Bookman Old Style"/>
          <w:szCs w:val="24"/>
        </w:rPr>
        <w:t>Tech-1.</w:t>
      </w:r>
      <w:r w:rsidR="007A34D1" w:rsidRPr="00E34BC8">
        <w:rPr>
          <w:rFonts w:ascii="Bookman Old Style" w:hAnsi="Bookman Old Style"/>
          <w:szCs w:val="24"/>
        </w:rPr>
        <w:t xml:space="preserve"> : </w:t>
      </w:r>
      <w:r w:rsidRPr="00E34BC8">
        <w:rPr>
          <w:rFonts w:ascii="Bookman Old Style" w:hAnsi="Bookman Old Style"/>
          <w:szCs w:val="24"/>
        </w:rPr>
        <w:t>Lettre de soumission de la proposition technique</w:t>
      </w:r>
    </w:p>
    <w:p w14:paraId="74DF9FE1" w14:textId="77777777" w:rsidR="00E41769" w:rsidRPr="00E34BC8" w:rsidRDefault="00E41769" w:rsidP="009C785F">
      <w:pPr>
        <w:spacing w:before="120" w:line="276" w:lineRule="auto"/>
        <w:ind w:firstLine="720"/>
        <w:rPr>
          <w:rFonts w:ascii="Bookman Old Style" w:hAnsi="Bookman Old Style"/>
          <w:szCs w:val="24"/>
        </w:rPr>
      </w:pPr>
      <w:r w:rsidRPr="00E34BC8">
        <w:rPr>
          <w:rFonts w:ascii="Bookman Old Style" w:hAnsi="Bookman Old Style"/>
          <w:szCs w:val="24"/>
        </w:rPr>
        <w:t>Tech-2.</w:t>
      </w:r>
      <w:r w:rsidR="007A34D1" w:rsidRPr="00E34BC8">
        <w:rPr>
          <w:rFonts w:ascii="Bookman Old Style" w:hAnsi="Bookman Old Style"/>
          <w:szCs w:val="24"/>
        </w:rPr>
        <w:t xml:space="preserve"> : </w:t>
      </w:r>
      <w:r w:rsidRPr="00E34BC8">
        <w:rPr>
          <w:rFonts w:ascii="Bookman Old Style" w:hAnsi="Bookman Old Style"/>
          <w:szCs w:val="24"/>
        </w:rPr>
        <w:t xml:space="preserve">Organisation du </w:t>
      </w:r>
      <w:r w:rsidR="009E33BD" w:rsidRPr="00E34BC8">
        <w:rPr>
          <w:rFonts w:ascii="Bookman Old Style" w:hAnsi="Bookman Old Style"/>
          <w:szCs w:val="24"/>
        </w:rPr>
        <w:t>cabinet firme</w:t>
      </w:r>
      <w:r w:rsidR="009C785F" w:rsidRPr="00E34BC8">
        <w:rPr>
          <w:rFonts w:ascii="Bookman Old Style" w:hAnsi="Bookman Old Style"/>
          <w:szCs w:val="24"/>
        </w:rPr>
        <w:t>.</w:t>
      </w:r>
    </w:p>
    <w:p w14:paraId="4205825C" w14:textId="77777777" w:rsidR="00E41769" w:rsidRPr="00E34BC8" w:rsidRDefault="00E41769" w:rsidP="009C785F">
      <w:pPr>
        <w:spacing w:before="120" w:line="276" w:lineRule="auto"/>
        <w:ind w:left="1701" w:hanging="981"/>
        <w:jc w:val="both"/>
        <w:rPr>
          <w:rFonts w:ascii="Bookman Old Style" w:hAnsi="Bookman Old Style"/>
          <w:szCs w:val="24"/>
        </w:rPr>
      </w:pPr>
      <w:r w:rsidRPr="00E34BC8">
        <w:rPr>
          <w:rFonts w:ascii="Bookman Old Style" w:hAnsi="Bookman Old Style"/>
          <w:szCs w:val="24"/>
        </w:rPr>
        <w:t>Tech-3.</w:t>
      </w:r>
      <w:r w:rsidR="00E902EF" w:rsidRPr="00E34BC8">
        <w:rPr>
          <w:rFonts w:ascii="Bookman Old Style" w:hAnsi="Bookman Old Style"/>
          <w:szCs w:val="24"/>
        </w:rPr>
        <w:t> :</w:t>
      </w:r>
      <w:r w:rsidRPr="00E34BC8">
        <w:rPr>
          <w:rFonts w:ascii="Bookman Old Style" w:hAnsi="Bookman Old Style"/>
          <w:szCs w:val="24"/>
        </w:rPr>
        <w:t xml:space="preserve"> Observations et/ou suggestions du soumissionnaire sur les termes de référence, le personnel de contrepartie et les installations devant être fournis par l’</w:t>
      </w:r>
      <w:r w:rsidR="009E6528" w:rsidRPr="00E34BC8">
        <w:rPr>
          <w:rFonts w:ascii="Bookman Old Style" w:hAnsi="Bookman Old Style"/>
          <w:szCs w:val="24"/>
        </w:rPr>
        <w:t>Autorité contractante</w:t>
      </w:r>
      <w:r w:rsidR="009C785F" w:rsidRPr="00E34BC8">
        <w:rPr>
          <w:rFonts w:ascii="Bookman Old Style" w:hAnsi="Bookman Old Style"/>
          <w:szCs w:val="24"/>
        </w:rPr>
        <w:t>.</w:t>
      </w:r>
    </w:p>
    <w:p w14:paraId="6866D491" w14:textId="77777777" w:rsidR="00E41769" w:rsidRPr="00E34BC8" w:rsidRDefault="00E41769" w:rsidP="00C01845">
      <w:pPr>
        <w:numPr>
          <w:ilvl w:val="0"/>
          <w:numId w:val="37"/>
        </w:numPr>
        <w:spacing w:before="120" w:line="276" w:lineRule="auto"/>
        <w:ind w:left="1701" w:hanging="425"/>
        <w:rPr>
          <w:rFonts w:ascii="Bookman Old Style" w:hAnsi="Bookman Old Style"/>
          <w:szCs w:val="24"/>
        </w:rPr>
      </w:pPr>
      <w:r w:rsidRPr="00E34BC8">
        <w:rPr>
          <w:rFonts w:ascii="Bookman Old Style" w:hAnsi="Bookman Old Style"/>
          <w:szCs w:val="24"/>
        </w:rPr>
        <w:t>Sur les termes de référence</w:t>
      </w:r>
      <w:r w:rsidR="009C785F" w:rsidRPr="00E34BC8">
        <w:rPr>
          <w:rFonts w:ascii="Bookman Old Style" w:hAnsi="Bookman Old Style"/>
          <w:szCs w:val="24"/>
        </w:rPr>
        <w:t>.</w:t>
      </w:r>
    </w:p>
    <w:p w14:paraId="4BF5B403" w14:textId="77777777" w:rsidR="00E41769" w:rsidRPr="00E34BC8" w:rsidRDefault="00E41769" w:rsidP="00C01845">
      <w:pPr>
        <w:numPr>
          <w:ilvl w:val="0"/>
          <w:numId w:val="37"/>
        </w:numPr>
        <w:spacing w:before="120" w:line="276" w:lineRule="auto"/>
        <w:ind w:left="1701" w:hanging="425"/>
        <w:rPr>
          <w:rFonts w:ascii="Bookman Old Style" w:hAnsi="Bookman Old Style"/>
          <w:szCs w:val="24"/>
        </w:rPr>
      </w:pPr>
      <w:r w:rsidRPr="00E34BC8">
        <w:rPr>
          <w:rFonts w:ascii="Bookman Old Style" w:hAnsi="Bookman Old Style"/>
          <w:szCs w:val="24"/>
        </w:rPr>
        <w:t>Sur le personnel de contrepartie et les installations</w:t>
      </w:r>
      <w:r w:rsidR="009C785F" w:rsidRPr="00E34BC8">
        <w:rPr>
          <w:rFonts w:ascii="Bookman Old Style" w:hAnsi="Bookman Old Style"/>
          <w:szCs w:val="24"/>
        </w:rPr>
        <w:t>.</w:t>
      </w:r>
    </w:p>
    <w:p w14:paraId="2C07C22A" w14:textId="77777777" w:rsidR="00E41769" w:rsidRPr="00E34BC8" w:rsidRDefault="00E41769" w:rsidP="009C785F">
      <w:pPr>
        <w:spacing w:before="120" w:line="276" w:lineRule="auto"/>
        <w:ind w:left="1701" w:hanging="981"/>
        <w:jc w:val="both"/>
        <w:rPr>
          <w:rFonts w:ascii="Bookman Old Style" w:hAnsi="Bookman Old Style"/>
          <w:szCs w:val="24"/>
        </w:rPr>
      </w:pPr>
      <w:r w:rsidRPr="00E34BC8">
        <w:rPr>
          <w:rFonts w:ascii="Bookman Old Style" w:hAnsi="Bookman Old Style"/>
          <w:szCs w:val="24"/>
        </w:rPr>
        <w:t>Tech-4.</w:t>
      </w:r>
      <w:r w:rsidR="00E902EF" w:rsidRPr="00E34BC8">
        <w:rPr>
          <w:rFonts w:ascii="Bookman Old Style" w:hAnsi="Bookman Old Style"/>
          <w:szCs w:val="24"/>
        </w:rPr>
        <w:t> :</w:t>
      </w:r>
      <w:r w:rsidRPr="00E34BC8">
        <w:rPr>
          <w:rFonts w:ascii="Bookman Old Style" w:hAnsi="Bookman Old Style"/>
          <w:szCs w:val="24"/>
        </w:rPr>
        <w:t xml:space="preserve"> Descriptif de la méthodologie et du plan de travail proposé pour accomplir la mission</w:t>
      </w:r>
      <w:r w:rsidR="009C785F" w:rsidRPr="00E34BC8">
        <w:rPr>
          <w:rFonts w:ascii="Bookman Old Style" w:hAnsi="Bookman Old Style"/>
          <w:szCs w:val="24"/>
        </w:rPr>
        <w:t>.</w:t>
      </w:r>
    </w:p>
    <w:p w14:paraId="40B08E63" w14:textId="77777777" w:rsidR="00E41769" w:rsidRPr="00E34BC8" w:rsidRDefault="00E41769" w:rsidP="009C785F">
      <w:pPr>
        <w:spacing w:before="120" w:line="276" w:lineRule="auto"/>
        <w:ind w:left="720"/>
        <w:jc w:val="both"/>
        <w:rPr>
          <w:rFonts w:ascii="Bookman Old Style" w:hAnsi="Bookman Old Style"/>
          <w:szCs w:val="24"/>
        </w:rPr>
      </w:pPr>
      <w:r w:rsidRPr="00E34BC8">
        <w:rPr>
          <w:rFonts w:ascii="Bookman Old Style" w:hAnsi="Bookman Old Style"/>
          <w:szCs w:val="24"/>
        </w:rPr>
        <w:t>Tech-5.</w:t>
      </w:r>
      <w:r w:rsidR="00E902EF" w:rsidRPr="00E34BC8">
        <w:rPr>
          <w:rFonts w:ascii="Bookman Old Style" w:hAnsi="Bookman Old Style"/>
          <w:szCs w:val="24"/>
        </w:rPr>
        <w:t xml:space="preserve"> : </w:t>
      </w:r>
      <w:r w:rsidRPr="00E34BC8">
        <w:rPr>
          <w:rFonts w:ascii="Bookman Old Style" w:hAnsi="Bookman Old Style"/>
          <w:szCs w:val="24"/>
        </w:rPr>
        <w:t>Composition de l’équipe et responsabilités de ses membres par livrable</w:t>
      </w:r>
      <w:r w:rsidR="009C785F" w:rsidRPr="00E34BC8">
        <w:rPr>
          <w:rFonts w:ascii="Bookman Old Style" w:hAnsi="Bookman Old Style"/>
          <w:szCs w:val="24"/>
        </w:rPr>
        <w:t>.</w:t>
      </w:r>
    </w:p>
    <w:p w14:paraId="50535098" w14:textId="77777777" w:rsidR="00E41769" w:rsidRPr="00E34BC8" w:rsidRDefault="00E41769" w:rsidP="009C785F">
      <w:pPr>
        <w:spacing w:before="120" w:line="276" w:lineRule="auto"/>
        <w:ind w:left="720"/>
        <w:rPr>
          <w:rFonts w:ascii="Bookman Old Style" w:hAnsi="Bookman Old Style"/>
          <w:szCs w:val="24"/>
        </w:rPr>
      </w:pPr>
      <w:r w:rsidRPr="00E34BC8">
        <w:rPr>
          <w:rFonts w:ascii="Bookman Old Style" w:hAnsi="Bookman Old Style"/>
          <w:szCs w:val="24"/>
        </w:rPr>
        <w:t>Tech-6.</w:t>
      </w:r>
      <w:r w:rsidR="00E902EF" w:rsidRPr="00E34BC8">
        <w:rPr>
          <w:rFonts w:ascii="Bookman Old Style" w:hAnsi="Bookman Old Style"/>
          <w:szCs w:val="24"/>
        </w:rPr>
        <w:t xml:space="preserve"> : </w:t>
      </w:r>
      <w:r w:rsidRPr="00E34BC8">
        <w:rPr>
          <w:rFonts w:ascii="Bookman Old Style" w:hAnsi="Bookman Old Style"/>
          <w:szCs w:val="24"/>
        </w:rPr>
        <w:t>Modèle de curriculum vitae (CV) pour le personnel clé proposé</w:t>
      </w:r>
      <w:r w:rsidR="009C785F" w:rsidRPr="00E34BC8">
        <w:rPr>
          <w:rFonts w:ascii="Bookman Old Style" w:hAnsi="Bookman Old Style"/>
          <w:szCs w:val="24"/>
        </w:rPr>
        <w:t>.</w:t>
      </w:r>
    </w:p>
    <w:p w14:paraId="2747AEE3" w14:textId="77777777" w:rsidR="00E41769" w:rsidRPr="00E34BC8" w:rsidRDefault="00E41769" w:rsidP="009C785F">
      <w:pPr>
        <w:spacing w:before="120" w:line="276" w:lineRule="auto"/>
        <w:ind w:firstLine="720"/>
        <w:rPr>
          <w:rFonts w:ascii="Bookman Old Style" w:hAnsi="Bookman Old Style"/>
          <w:b/>
          <w:smallCaps/>
          <w:szCs w:val="24"/>
        </w:rPr>
      </w:pPr>
      <w:r w:rsidRPr="00E34BC8">
        <w:rPr>
          <w:rFonts w:ascii="Bookman Old Style" w:hAnsi="Bookman Old Style"/>
          <w:szCs w:val="24"/>
        </w:rPr>
        <w:t>Tech-7</w:t>
      </w:r>
      <w:r w:rsidR="00E902EF" w:rsidRPr="00E34BC8">
        <w:rPr>
          <w:rFonts w:ascii="Bookman Old Style" w:hAnsi="Bookman Old Style"/>
          <w:szCs w:val="24"/>
        </w:rPr>
        <w:t>. :</w:t>
      </w:r>
      <w:r w:rsidR="00F019DA" w:rsidRPr="00E34BC8">
        <w:rPr>
          <w:rFonts w:ascii="Bookman Old Style" w:hAnsi="Bookman Old Style"/>
          <w:szCs w:val="24"/>
        </w:rPr>
        <w:t xml:space="preserve"> </w:t>
      </w:r>
      <w:r w:rsidRPr="00E34BC8">
        <w:rPr>
          <w:rFonts w:ascii="Bookman Old Style" w:hAnsi="Bookman Old Style"/>
          <w:smallCaps/>
          <w:szCs w:val="24"/>
        </w:rPr>
        <w:t>P</w:t>
      </w:r>
      <w:r w:rsidRPr="00E34BC8">
        <w:rPr>
          <w:rFonts w:ascii="Bookman Old Style" w:hAnsi="Bookman Old Style"/>
          <w:szCs w:val="24"/>
        </w:rPr>
        <w:t>rogramme d</w:t>
      </w:r>
      <w:r w:rsidR="008A26DD" w:rsidRPr="00E34BC8">
        <w:rPr>
          <w:rFonts w:ascii="Bookman Old Style" w:hAnsi="Bookman Old Style"/>
          <w:szCs w:val="24"/>
        </w:rPr>
        <w:t>’</w:t>
      </w:r>
      <w:r w:rsidRPr="00E34BC8">
        <w:rPr>
          <w:rFonts w:ascii="Bookman Old Style" w:hAnsi="Bookman Old Style"/>
          <w:szCs w:val="24"/>
        </w:rPr>
        <w:t>activité et calendrier des livra</w:t>
      </w:r>
      <w:r w:rsidR="00F46E48" w:rsidRPr="00E34BC8">
        <w:rPr>
          <w:rFonts w:ascii="Bookman Old Style" w:hAnsi="Bookman Old Style"/>
          <w:szCs w:val="24"/>
        </w:rPr>
        <w:t>bles</w:t>
      </w:r>
      <w:r w:rsidR="009C785F" w:rsidRPr="00E34BC8">
        <w:rPr>
          <w:rFonts w:ascii="Bookman Old Style" w:hAnsi="Bookman Old Style"/>
          <w:szCs w:val="24"/>
        </w:rPr>
        <w:t>.</w:t>
      </w:r>
    </w:p>
    <w:p w14:paraId="040D01E0" w14:textId="77777777" w:rsidR="00E41769" w:rsidRPr="00E34BC8" w:rsidRDefault="00E41769" w:rsidP="009C785F">
      <w:pPr>
        <w:spacing w:before="120" w:line="276" w:lineRule="auto"/>
        <w:ind w:left="1843" w:hanging="1123"/>
        <w:jc w:val="both"/>
        <w:rPr>
          <w:rFonts w:ascii="Bookman Old Style" w:hAnsi="Bookman Old Style"/>
          <w:szCs w:val="24"/>
        </w:rPr>
      </w:pPr>
      <w:r w:rsidRPr="00E34BC8">
        <w:rPr>
          <w:rFonts w:ascii="Bookman Old Style" w:hAnsi="Bookman Old Style"/>
          <w:szCs w:val="24"/>
        </w:rPr>
        <w:t>Tech-</w:t>
      </w:r>
      <w:r w:rsidR="008304BD" w:rsidRPr="00E34BC8">
        <w:rPr>
          <w:rFonts w:ascii="Bookman Old Style" w:hAnsi="Bookman Old Style"/>
          <w:szCs w:val="24"/>
        </w:rPr>
        <w:t>8</w:t>
      </w:r>
      <w:r w:rsidR="00E902EF" w:rsidRPr="00E34BC8">
        <w:rPr>
          <w:rFonts w:ascii="Bookman Old Style" w:hAnsi="Bookman Old Style"/>
          <w:szCs w:val="24"/>
        </w:rPr>
        <w:t xml:space="preserve">. </w:t>
      </w:r>
      <w:r w:rsidRPr="00E34BC8">
        <w:rPr>
          <w:rFonts w:ascii="Bookman Old Style" w:hAnsi="Bookman Old Style"/>
          <w:szCs w:val="24"/>
        </w:rPr>
        <w:t>:</w:t>
      </w:r>
      <w:r w:rsidR="00F019DA" w:rsidRPr="00E34BC8">
        <w:rPr>
          <w:rFonts w:ascii="Bookman Old Style" w:hAnsi="Bookman Old Style"/>
          <w:szCs w:val="24"/>
        </w:rPr>
        <w:t xml:space="preserve"> </w:t>
      </w:r>
      <w:r w:rsidRPr="00E34BC8">
        <w:rPr>
          <w:rFonts w:ascii="Bookman Old Style" w:hAnsi="Bookman Old Style"/>
          <w:szCs w:val="24"/>
        </w:rPr>
        <w:t>Modèles de déclaration de l’</w:t>
      </w:r>
      <w:r w:rsidR="009E6528" w:rsidRPr="00E34BC8">
        <w:rPr>
          <w:rFonts w:ascii="Bookman Old Style" w:hAnsi="Bookman Old Style"/>
          <w:szCs w:val="24"/>
        </w:rPr>
        <w:t>Autorité contractante</w:t>
      </w:r>
      <w:r w:rsidRPr="00E34BC8">
        <w:rPr>
          <w:rFonts w:ascii="Bookman Old Style" w:hAnsi="Bookman Old Style"/>
          <w:szCs w:val="24"/>
        </w:rPr>
        <w:t xml:space="preserve"> et de l’engagement du soumissionnaire</w:t>
      </w:r>
      <w:r w:rsidR="009C785F" w:rsidRPr="00E34BC8">
        <w:rPr>
          <w:rFonts w:ascii="Bookman Old Style" w:hAnsi="Bookman Old Style"/>
          <w:szCs w:val="24"/>
        </w:rPr>
        <w:t>.</w:t>
      </w:r>
    </w:p>
    <w:p w14:paraId="020DA5D3" w14:textId="77777777" w:rsidR="004038AB" w:rsidRPr="00E34BC8" w:rsidRDefault="004038AB" w:rsidP="009C785F">
      <w:pPr>
        <w:spacing w:before="120" w:line="276" w:lineRule="auto"/>
        <w:ind w:left="1843" w:hanging="1123"/>
        <w:jc w:val="both"/>
        <w:rPr>
          <w:rFonts w:ascii="Bookman Old Style" w:hAnsi="Bookman Old Style"/>
          <w:szCs w:val="24"/>
        </w:rPr>
      </w:pPr>
    </w:p>
    <w:p w14:paraId="609F5303" w14:textId="77777777" w:rsidR="004038AB" w:rsidRPr="00E34BC8" w:rsidRDefault="004038AB" w:rsidP="009C785F">
      <w:pPr>
        <w:spacing w:before="120" w:line="276" w:lineRule="auto"/>
        <w:ind w:left="1843" w:hanging="1123"/>
        <w:jc w:val="both"/>
        <w:rPr>
          <w:rFonts w:ascii="Bookman Old Style" w:hAnsi="Bookman Old Style"/>
          <w:szCs w:val="24"/>
        </w:rPr>
      </w:pPr>
    </w:p>
    <w:p w14:paraId="5B407F3E" w14:textId="77777777" w:rsidR="004038AB" w:rsidRPr="00E34BC8" w:rsidRDefault="004038AB" w:rsidP="009C785F">
      <w:pPr>
        <w:spacing w:before="120" w:line="276" w:lineRule="auto"/>
        <w:ind w:left="1843" w:hanging="1123"/>
        <w:jc w:val="both"/>
        <w:rPr>
          <w:rFonts w:ascii="Bookman Old Style" w:hAnsi="Bookman Old Style"/>
          <w:szCs w:val="24"/>
        </w:rPr>
      </w:pPr>
    </w:p>
    <w:p w14:paraId="545E669B" w14:textId="77777777" w:rsidR="004038AB" w:rsidRPr="00E34BC8" w:rsidRDefault="004038AB" w:rsidP="009C785F">
      <w:pPr>
        <w:spacing w:before="120" w:line="276" w:lineRule="auto"/>
        <w:ind w:left="1843" w:hanging="1123"/>
        <w:jc w:val="both"/>
        <w:rPr>
          <w:rFonts w:ascii="Bookman Old Style" w:hAnsi="Bookman Old Style"/>
          <w:szCs w:val="24"/>
        </w:rPr>
      </w:pPr>
    </w:p>
    <w:p w14:paraId="44933687" w14:textId="77777777" w:rsidR="004038AB" w:rsidRPr="00E34BC8" w:rsidRDefault="004038AB" w:rsidP="009C785F">
      <w:pPr>
        <w:spacing w:before="120" w:line="276" w:lineRule="auto"/>
        <w:ind w:left="1843" w:hanging="1123"/>
        <w:jc w:val="both"/>
        <w:rPr>
          <w:rFonts w:ascii="Bookman Old Style" w:hAnsi="Bookman Old Style"/>
          <w:szCs w:val="24"/>
        </w:rPr>
      </w:pPr>
    </w:p>
    <w:p w14:paraId="5E9FBA4C" w14:textId="77777777" w:rsidR="004038AB" w:rsidRPr="00E34BC8" w:rsidRDefault="004038AB" w:rsidP="009C785F">
      <w:pPr>
        <w:spacing w:before="120" w:line="276" w:lineRule="auto"/>
        <w:ind w:left="1843" w:hanging="1123"/>
        <w:jc w:val="both"/>
        <w:rPr>
          <w:rFonts w:ascii="Bookman Old Style" w:hAnsi="Bookman Old Style"/>
          <w:szCs w:val="24"/>
        </w:rPr>
      </w:pPr>
    </w:p>
    <w:p w14:paraId="30BAECF9" w14:textId="77777777" w:rsidR="004038AB" w:rsidRPr="00E34BC8" w:rsidRDefault="004038AB" w:rsidP="009C785F">
      <w:pPr>
        <w:spacing w:before="120" w:line="276" w:lineRule="auto"/>
        <w:ind w:left="1843" w:hanging="1123"/>
        <w:jc w:val="both"/>
        <w:rPr>
          <w:rFonts w:ascii="Bookman Old Style" w:hAnsi="Bookman Old Style"/>
          <w:szCs w:val="24"/>
        </w:rPr>
      </w:pPr>
    </w:p>
    <w:p w14:paraId="0E21CD80" w14:textId="77777777" w:rsidR="004038AB" w:rsidRPr="00E34BC8" w:rsidRDefault="004038AB" w:rsidP="009C785F">
      <w:pPr>
        <w:spacing w:before="120" w:line="276" w:lineRule="auto"/>
        <w:ind w:left="1843" w:hanging="1123"/>
        <w:jc w:val="both"/>
        <w:rPr>
          <w:rFonts w:ascii="Bookman Old Style" w:hAnsi="Bookman Old Style"/>
          <w:szCs w:val="24"/>
        </w:rPr>
      </w:pPr>
    </w:p>
    <w:p w14:paraId="41D54E17" w14:textId="77777777" w:rsidR="004038AB" w:rsidRPr="00E34BC8" w:rsidRDefault="004038AB" w:rsidP="009C785F">
      <w:pPr>
        <w:spacing w:before="120" w:line="276" w:lineRule="auto"/>
        <w:ind w:left="1843" w:hanging="1123"/>
        <w:jc w:val="both"/>
        <w:rPr>
          <w:rFonts w:ascii="Bookman Old Style" w:hAnsi="Bookman Old Style"/>
          <w:szCs w:val="24"/>
        </w:rPr>
      </w:pPr>
    </w:p>
    <w:p w14:paraId="2F2190BD" w14:textId="77777777" w:rsidR="004038AB" w:rsidRPr="00E34BC8" w:rsidRDefault="004038AB" w:rsidP="009C785F">
      <w:pPr>
        <w:spacing w:before="120" w:line="276" w:lineRule="auto"/>
        <w:ind w:left="1843" w:hanging="1123"/>
        <w:jc w:val="both"/>
        <w:rPr>
          <w:rFonts w:ascii="Bookman Old Style" w:hAnsi="Bookman Old Style"/>
          <w:szCs w:val="24"/>
        </w:rPr>
      </w:pPr>
    </w:p>
    <w:p w14:paraId="364C5BC6" w14:textId="77777777" w:rsidR="00A06BFA" w:rsidRPr="00E34BC8" w:rsidRDefault="00A06BFA" w:rsidP="009C785F">
      <w:pPr>
        <w:spacing w:before="120" w:line="276" w:lineRule="auto"/>
        <w:ind w:left="1843" w:hanging="1123"/>
        <w:jc w:val="both"/>
        <w:rPr>
          <w:rFonts w:ascii="Bookman Old Style" w:hAnsi="Bookman Old Style"/>
          <w:szCs w:val="24"/>
        </w:rPr>
      </w:pPr>
    </w:p>
    <w:p w14:paraId="30E74AF2" w14:textId="77777777" w:rsidR="00A06BFA" w:rsidRPr="00E34BC8" w:rsidRDefault="00A06BFA" w:rsidP="009C785F">
      <w:pPr>
        <w:spacing w:before="120" w:line="276" w:lineRule="auto"/>
        <w:ind w:left="1843" w:hanging="1123"/>
        <w:jc w:val="both"/>
        <w:rPr>
          <w:rFonts w:ascii="Bookman Old Style" w:hAnsi="Bookman Old Style"/>
          <w:szCs w:val="24"/>
        </w:rPr>
      </w:pPr>
    </w:p>
    <w:p w14:paraId="13AB3A7F" w14:textId="77777777" w:rsidR="00FB0736" w:rsidRDefault="00FB0736" w:rsidP="00E902EF">
      <w:pPr>
        <w:jc w:val="center"/>
        <w:rPr>
          <w:rFonts w:ascii="Bookman Old Style" w:hAnsi="Bookman Old Style"/>
          <w:b/>
          <w:sz w:val="28"/>
          <w:szCs w:val="28"/>
        </w:rPr>
      </w:pPr>
    </w:p>
    <w:p w14:paraId="4B336F9B" w14:textId="516B1255" w:rsidR="00B445CB" w:rsidRPr="00E34BC8" w:rsidRDefault="00E41769" w:rsidP="00E902EF">
      <w:pPr>
        <w:jc w:val="center"/>
        <w:rPr>
          <w:rFonts w:ascii="Bookman Old Style" w:hAnsi="Bookman Old Style"/>
          <w:b/>
          <w:sz w:val="28"/>
          <w:szCs w:val="28"/>
        </w:rPr>
      </w:pPr>
      <w:r w:rsidRPr="00E34BC8">
        <w:rPr>
          <w:rFonts w:ascii="Bookman Old Style" w:hAnsi="Bookman Old Style"/>
          <w:b/>
          <w:sz w:val="28"/>
          <w:szCs w:val="28"/>
        </w:rPr>
        <w:lastRenderedPageBreak/>
        <w:t>FORMULAIRE TECH-1</w:t>
      </w:r>
      <w:r w:rsidR="00B445CB" w:rsidRPr="00E34BC8">
        <w:rPr>
          <w:rFonts w:ascii="Bookman Old Style" w:hAnsi="Bookman Old Style"/>
          <w:b/>
          <w:sz w:val="28"/>
          <w:szCs w:val="28"/>
        </w:rPr>
        <w:t> :</w:t>
      </w:r>
    </w:p>
    <w:p w14:paraId="0F4D7756" w14:textId="77777777" w:rsidR="008B0538" w:rsidRPr="00E34BC8" w:rsidRDefault="008B0538" w:rsidP="00E902EF">
      <w:pPr>
        <w:jc w:val="center"/>
        <w:rPr>
          <w:rFonts w:ascii="Bookman Old Style" w:hAnsi="Bookman Old Style"/>
          <w:b/>
          <w:sz w:val="28"/>
          <w:szCs w:val="28"/>
        </w:rPr>
      </w:pPr>
    </w:p>
    <w:p w14:paraId="29E7D28B" w14:textId="77777777" w:rsidR="00E41769" w:rsidRPr="00E34BC8" w:rsidRDefault="00C35388" w:rsidP="00B445CB">
      <w:pPr>
        <w:jc w:val="center"/>
        <w:rPr>
          <w:rFonts w:ascii="Bookman Old Style" w:hAnsi="Bookman Old Style"/>
          <w:b/>
          <w:sz w:val="28"/>
          <w:szCs w:val="28"/>
        </w:rPr>
      </w:pPr>
      <w:r w:rsidRPr="00E34BC8">
        <w:rPr>
          <w:rFonts w:ascii="Bookman Old Style" w:hAnsi="Bookman Old Style"/>
          <w:b/>
          <w:sz w:val="28"/>
          <w:szCs w:val="28"/>
        </w:rPr>
        <w:t xml:space="preserve">MODELE DE </w:t>
      </w:r>
      <w:r w:rsidR="00E41769" w:rsidRPr="00E34BC8">
        <w:rPr>
          <w:rFonts w:ascii="Bookman Old Style" w:hAnsi="Bookman Old Style"/>
          <w:b/>
          <w:sz w:val="28"/>
          <w:szCs w:val="28"/>
        </w:rPr>
        <w:t>L</w:t>
      </w:r>
      <w:r w:rsidR="00E41769" w:rsidRPr="00E34BC8">
        <w:rPr>
          <w:rFonts w:ascii="Bookman Old Style" w:hAnsi="Bookman Old Style"/>
          <w:b/>
          <w:smallCaps/>
          <w:sz w:val="28"/>
          <w:szCs w:val="28"/>
        </w:rPr>
        <w:t>ETTRE DE SOUMISSION DE LA PROPOSITION TECHNIQUE</w:t>
      </w:r>
    </w:p>
    <w:p w14:paraId="3D84F018" w14:textId="77777777" w:rsidR="00B445CB" w:rsidRPr="00E34BC8" w:rsidRDefault="00B445CB" w:rsidP="009C785F">
      <w:pPr>
        <w:spacing w:line="276" w:lineRule="auto"/>
        <w:jc w:val="center"/>
        <w:rPr>
          <w:rFonts w:ascii="Bookman Old Style" w:hAnsi="Bookman Old Style"/>
          <w:b/>
          <w:szCs w:val="24"/>
        </w:rPr>
      </w:pPr>
    </w:p>
    <w:p w14:paraId="2FFB9B24" w14:textId="77777777" w:rsidR="00E41769" w:rsidRPr="00E34BC8" w:rsidRDefault="00E41769" w:rsidP="009C785F">
      <w:pPr>
        <w:spacing w:line="276" w:lineRule="auto"/>
        <w:jc w:val="right"/>
        <w:rPr>
          <w:rFonts w:ascii="Bookman Old Style" w:hAnsi="Bookman Old Style"/>
          <w:i/>
          <w:iCs/>
          <w:szCs w:val="24"/>
        </w:rPr>
      </w:pPr>
      <w:r w:rsidRPr="00E34BC8">
        <w:rPr>
          <w:rFonts w:ascii="Bookman Old Style" w:hAnsi="Bookman Old Style"/>
          <w:i/>
          <w:iCs/>
          <w:szCs w:val="24"/>
        </w:rPr>
        <w:t>[</w:t>
      </w:r>
      <w:r w:rsidR="005A2F77" w:rsidRPr="00E34BC8">
        <w:rPr>
          <w:rFonts w:ascii="Bookman Old Style" w:hAnsi="Bookman Old Style"/>
          <w:i/>
          <w:iCs/>
          <w:szCs w:val="24"/>
        </w:rPr>
        <w:t>Insérer le l</w:t>
      </w:r>
      <w:r w:rsidRPr="00E34BC8">
        <w:rPr>
          <w:rFonts w:ascii="Bookman Old Style" w:hAnsi="Bookman Old Style"/>
          <w:i/>
          <w:iCs/>
          <w:szCs w:val="24"/>
        </w:rPr>
        <w:t xml:space="preserve">ieu, </w:t>
      </w:r>
      <w:r w:rsidR="005A2F77" w:rsidRPr="00E34BC8">
        <w:rPr>
          <w:rFonts w:ascii="Bookman Old Style" w:hAnsi="Bookman Old Style"/>
          <w:i/>
          <w:iCs/>
          <w:szCs w:val="24"/>
        </w:rPr>
        <w:t xml:space="preserve">la </w:t>
      </w:r>
      <w:r w:rsidRPr="00E34BC8">
        <w:rPr>
          <w:rFonts w:ascii="Bookman Old Style" w:hAnsi="Bookman Old Style"/>
          <w:i/>
          <w:iCs/>
          <w:szCs w:val="24"/>
        </w:rPr>
        <w:t>date]</w:t>
      </w:r>
    </w:p>
    <w:p w14:paraId="627B866C" w14:textId="77777777" w:rsidR="00E41769" w:rsidRPr="00E34BC8" w:rsidRDefault="00E41769" w:rsidP="009C785F">
      <w:pPr>
        <w:spacing w:line="276" w:lineRule="auto"/>
        <w:jc w:val="both"/>
        <w:rPr>
          <w:rFonts w:ascii="Bookman Old Style" w:hAnsi="Bookman Old Style"/>
          <w:szCs w:val="24"/>
        </w:rPr>
      </w:pPr>
    </w:p>
    <w:p w14:paraId="37E0CEFA"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À</w:t>
      </w:r>
      <w:r w:rsidR="005B7132" w:rsidRPr="00E34BC8">
        <w:rPr>
          <w:rFonts w:ascii="Bookman Old Style" w:hAnsi="Bookman Old Style"/>
          <w:szCs w:val="24"/>
        </w:rPr>
        <w:t xml:space="preserve"> :</w:t>
      </w:r>
      <w:r w:rsidR="005B7132" w:rsidRPr="00E34BC8">
        <w:rPr>
          <w:rFonts w:ascii="Bookman Old Style" w:hAnsi="Bookman Old Style"/>
          <w:i/>
          <w:iCs/>
          <w:szCs w:val="24"/>
        </w:rPr>
        <w:t xml:space="preserve"> [</w:t>
      </w:r>
      <w:r w:rsidR="00C97533" w:rsidRPr="00E34BC8">
        <w:rPr>
          <w:rFonts w:ascii="Bookman Old Style" w:hAnsi="Bookman Old Style"/>
          <w:i/>
          <w:iCs/>
          <w:szCs w:val="24"/>
        </w:rPr>
        <w:t>i</w:t>
      </w:r>
      <w:r w:rsidR="005A2F77" w:rsidRPr="00E34BC8">
        <w:rPr>
          <w:rFonts w:ascii="Bookman Old Style" w:hAnsi="Bookman Old Style"/>
          <w:i/>
          <w:iCs/>
          <w:szCs w:val="24"/>
        </w:rPr>
        <w:t>nsérer le n</w:t>
      </w:r>
      <w:r w:rsidRPr="00E34BC8">
        <w:rPr>
          <w:rFonts w:ascii="Bookman Old Style" w:hAnsi="Bookman Old Style"/>
          <w:i/>
          <w:iCs/>
          <w:szCs w:val="24"/>
        </w:rPr>
        <w:t>om et adresse de l’</w:t>
      </w:r>
      <w:r w:rsidR="009E6528" w:rsidRPr="00E34BC8">
        <w:rPr>
          <w:rFonts w:ascii="Bookman Old Style" w:hAnsi="Bookman Old Style"/>
          <w:i/>
          <w:iCs/>
          <w:szCs w:val="24"/>
        </w:rPr>
        <w:t>Autorité contractante</w:t>
      </w:r>
      <w:r w:rsidRPr="00E34BC8">
        <w:rPr>
          <w:rFonts w:ascii="Bookman Old Style" w:hAnsi="Bookman Old Style"/>
          <w:i/>
          <w:iCs/>
          <w:szCs w:val="24"/>
        </w:rPr>
        <w:t>]</w:t>
      </w:r>
    </w:p>
    <w:p w14:paraId="46711C52" w14:textId="77777777" w:rsidR="00E41769" w:rsidRPr="00E34BC8" w:rsidRDefault="00E41769" w:rsidP="009C785F">
      <w:pPr>
        <w:spacing w:line="276" w:lineRule="auto"/>
        <w:jc w:val="both"/>
        <w:rPr>
          <w:rFonts w:ascii="Bookman Old Style" w:hAnsi="Bookman Old Style"/>
          <w:szCs w:val="24"/>
        </w:rPr>
      </w:pPr>
    </w:p>
    <w:p w14:paraId="7C5844E9"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Madame/Monsieur,</w:t>
      </w:r>
    </w:p>
    <w:p w14:paraId="615897A7" w14:textId="77777777" w:rsidR="00E41769" w:rsidRPr="00E34BC8" w:rsidRDefault="00E41769" w:rsidP="009C785F">
      <w:pPr>
        <w:spacing w:line="276" w:lineRule="auto"/>
        <w:jc w:val="both"/>
        <w:rPr>
          <w:rFonts w:ascii="Bookman Old Style" w:hAnsi="Bookman Old Style"/>
          <w:szCs w:val="24"/>
        </w:rPr>
      </w:pPr>
    </w:p>
    <w:p w14:paraId="1EBEC8FF"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 xml:space="preserve">Nous soussigné </w:t>
      </w:r>
      <w:r w:rsidRPr="00E34BC8">
        <w:rPr>
          <w:rFonts w:ascii="Bookman Old Style" w:hAnsi="Bookman Old Style"/>
          <w:i/>
          <w:iCs/>
          <w:szCs w:val="24"/>
        </w:rPr>
        <w:t>[</w:t>
      </w:r>
      <w:r w:rsidR="00C97533" w:rsidRPr="00E34BC8">
        <w:rPr>
          <w:rFonts w:ascii="Bookman Old Style" w:hAnsi="Bookman Old Style"/>
          <w:i/>
          <w:iCs/>
          <w:szCs w:val="24"/>
        </w:rPr>
        <w:t>i</w:t>
      </w:r>
      <w:r w:rsidR="005A2F77" w:rsidRPr="00E34BC8">
        <w:rPr>
          <w:rFonts w:ascii="Bookman Old Style" w:hAnsi="Bookman Old Style"/>
          <w:i/>
          <w:iCs/>
          <w:szCs w:val="24"/>
        </w:rPr>
        <w:t xml:space="preserve">nsérer </w:t>
      </w:r>
      <w:r w:rsidRPr="00E34BC8">
        <w:rPr>
          <w:rFonts w:ascii="Bookman Old Style" w:hAnsi="Bookman Old Style"/>
          <w:i/>
          <w:iCs/>
          <w:szCs w:val="24"/>
        </w:rPr>
        <w:t>Nom</w:t>
      </w:r>
      <w:r w:rsidR="00F019DA" w:rsidRPr="00E34BC8">
        <w:rPr>
          <w:rFonts w:ascii="Bookman Old Style" w:hAnsi="Bookman Old Style"/>
          <w:i/>
          <w:iCs/>
          <w:szCs w:val="24"/>
        </w:rPr>
        <w:t xml:space="preserve"> </w:t>
      </w:r>
      <w:r w:rsidRPr="00E34BC8">
        <w:rPr>
          <w:rFonts w:ascii="Bookman Old Style" w:hAnsi="Bookman Old Style"/>
          <w:i/>
          <w:iCs/>
          <w:szCs w:val="24"/>
        </w:rPr>
        <w:t>et prénom]</w:t>
      </w:r>
      <w:r w:rsidRPr="00E34BC8">
        <w:rPr>
          <w:rFonts w:ascii="Bookman Old Style" w:hAnsi="Bookman Old Style"/>
          <w:szCs w:val="24"/>
        </w:rPr>
        <w:t xml:space="preserve">, avons l’honneur de vous proposer nos prestations, à titre de consultant, pour </w:t>
      </w:r>
      <w:r w:rsidRPr="00E34BC8">
        <w:rPr>
          <w:rFonts w:ascii="Bookman Old Style" w:hAnsi="Bookman Old Style"/>
          <w:i/>
          <w:iCs/>
          <w:szCs w:val="24"/>
        </w:rPr>
        <w:t>[</w:t>
      </w:r>
      <w:r w:rsidR="00C97533" w:rsidRPr="00E34BC8">
        <w:rPr>
          <w:rFonts w:ascii="Bookman Old Style" w:hAnsi="Bookman Old Style"/>
          <w:i/>
          <w:iCs/>
          <w:szCs w:val="24"/>
        </w:rPr>
        <w:t>i</w:t>
      </w:r>
      <w:r w:rsidR="005A2F77" w:rsidRPr="00E34BC8">
        <w:rPr>
          <w:rFonts w:ascii="Bookman Old Style" w:hAnsi="Bookman Old Style"/>
          <w:i/>
          <w:iCs/>
          <w:szCs w:val="24"/>
        </w:rPr>
        <w:t>nsérer</w:t>
      </w:r>
      <w:r w:rsidR="00F019DA" w:rsidRPr="00E34BC8">
        <w:rPr>
          <w:rFonts w:ascii="Bookman Old Style" w:hAnsi="Bookman Old Style"/>
          <w:i/>
          <w:iCs/>
          <w:szCs w:val="24"/>
        </w:rPr>
        <w:t xml:space="preserve"> </w:t>
      </w:r>
      <w:r w:rsidRPr="00E34BC8">
        <w:rPr>
          <w:rFonts w:ascii="Bookman Old Style" w:hAnsi="Bookman Old Style"/>
          <w:i/>
          <w:iCs/>
          <w:szCs w:val="24"/>
        </w:rPr>
        <w:t>objet de la mission]</w:t>
      </w:r>
      <w:r w:rsidRPr="00E34BC8">
        <w:rPr>
          <w:rFonts w:ascii="Bookman Old Style" w:hAnsi="Bookman Old Style"/>
          <w:szCs w:val="24"/>
        </w:rPr>
        <w:t xml:space="preserve"> conformément à votre demande de propositions en date du </w:t>
      </w:r>
      <w:r w:rsidRPr="00E34BC8">
        <w:rPr>
          <w:rFonts w:ascii="Bookman Old Style" w:hAnsi="Bookman Old Style"/>
          <w:i/>
          <w:iCs/>
          <w:szCs w:val="24"/>
        </w:rPr>
        <w:t>[</w:t>
      </w:r>
      <w:r w:rsidR="005A2F77" w:rsidRPr="00E34BC8">
        <w:rPr>
          <w:rFonts w:ascii="Bookman Old Style" w:hAnsi="Bookman Old Style"/>
          <w:i/>
          <w:iCs/>
          <w:szCs w:val="24"/>
        </w:rPr>
        <w:t xml:space="preserve">insérer la </w:t>
      </w:r>
      <w:r w:rsidRPr="00E34BC8">
        <w:rPr>
          <w:rFonts w:ascii="Bookman Old Style" w:hAnsi="Bookman Old Style"/>
          <w:i/>
          <w:iCs/>
          <w:szCs w:val="24"/>
        </w:rPr>
        <w:t>date]</w:t>
      </w:r>
      <w:r w:rsidRPr="00E34BC8">
        <w:rPr>
          <w:rFonts w:ascii="Bookman Old Style" w:hAnsi="Bookman Old Style"/>
          <w:szCs w:val="24"/>
        </w:rPr>
        <w:t xml:space="preserve"> y compris ses additifs, le cas échéant. Nous vous soumettons par les présentes notre proposition, qui comprend une proposition technique et une proposition financière sous enveloppe séparée.</w:t>
      </w:r>
    </w:p>
    <w:p w14:paraId="1831A49F" w14:textId="77777777" w:rsidR="00E41769" w:rsidRPr="00E34BC8" w:rsidRDefault="00E41769" w:rsidP="009C785F">
      <w:pPr>
        <w:spacing w:line="276" w:lineRule="auto"/>
        <w:ind w:left="720"/>
        <w:jc w:val="both"/>
        <w:rPr>
          <w:rFonts w:ascii="Bookman Old Style" w:hAnsi="Bookman Old Style"/>
          <w:szCs w:val="24"/>
        </w:rPr>
      </w:pPr>
    </w:p>
    <w:p w14:paraId="43853443"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Nous vous soumettons notre proposition en association avec : [</w:t>
      </w:r>
      <w:r w:rsidRPr="00E34BC8">
        <w:rPr>
          <w:rFonts w:ascii="Bookman Old Style" w:hAnsi="Bookman Old Style"/>
          <w:i/>
          <w:szCs w:val="24"/>
        </w:rPr>
        <w:t>Insérer le nom complet et l’adresse de chaque consultant associé</w:t>
      </w:r>
      <w:r w:rsidRPr="00E34BC8">
        <w:rPr>
          <w:rFonts w:ascii="Bookman Old Style" w:hAnsi="Bookman Old Style"/>
          <w:szCs w:val="24"/>
        </w:rPr>
        <w:t>]</w:t>
      </w:r>
      <w:r w:rsidRPr="00E34BC8">
        <w:rPr>
          <w:rStyle w:val="Appelnotedebasdep"/>
          <w:rFonts w:ascii="Bookman Old Style" w:hAnsi="Bookman Old Style"/>
          <w:szCs w:val="24"/>
        </w:rPr>
        <w:footnoteReference w:customMarkFollows="1" w:id="3"/>
        <w:t>2</w:t>
      </w:r>
    </w:p>
    <w:p w14:paraId="6832D9A3" w14:textId="77777777" w:rsidR="00E41769" w:rsidRPr="00E34BC8" w:rsidRDefault="00E41769" w:rsidP="009C785F">
      <w:pPr>
        <w:spacing w:line="276" w:lineRule="auto"/>
        <w:jc w:val="both"/>
        <w:rPr>
          <w:rFonts w:ascii="Bookman Old Style" w:hAnsi="Bookman Old Style"/>
          <w:szCs w:val="24"/>
        </w:rPr>
      </w:pPr>
    </w:p>
    <w:p w14:paraId="01D42041"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 xml:space="preserve">Nous déclarons par la présente que toutes les informations et </w:t>
      </w:r>
      <w:r w:rsidR="00CC3D52" w:rsidRPr="00E34BC8">
        <w:rPr>
          <w:rFonts w:ascii="Bookman Old Style" w:hAnsi="Bookman Old Style"/>
          <w:szCs w:val="24"/>
        </w:rPr>
        <w:t xml:space="preserve">pièces </w:t>
      </w:r>
      <w:r w:rsidRPr="00E34BC8">
        <w:rPr>
          <w:rFonts w:ascii="Bookman Old Style" w:hAnsi="Bookman Old Style"/>
          <w:szCs w:val="24"/>
        </w:rPr>
        <w:t xml:space="preserve">contenues dans la présente proposition sont authentiques et acceptons que toute </w:t>
      </w:r>
      <w:r w:rsidR="00C84CB4" w:rsidRPr="00E34BC8">
        <w:rPr>
          <w:rFonts w:ascii="Bookman Old Style" w:hAnsi="Bookman Old Style"/>
          <w:szCs w:val="24"/>
        </w:rPr>
        <w:t xml:space="preserve">fausse mention </w:t>
      </w:r>
      <w:r w:rsidRPr="00E34BC8">
        <w:rPr>
          <w:rFonts w:ascii="Bookman Old Style" w:hAnsi="Bookman Old Style"/>
          <w:szCs w:val="24"/>
        </w:rPr>
        <w:t>y apparaissant puisse entraîner notre exclusion.</w:t>
      </w:r>
    </w:p>
    <w:p w14:paraId="41E60F84" w14:textId="77777777" w:rsidR="00E41769" w:rsidRPr="00E34BC8" w:rsidRDefault="00E41769" w:rsidP="009C785F">
      <w:pPr>
        <w:spacing w:line="276" w:lineRule="auto"/>
        <w:ind w:firstLine="720"/>
        <w:jc w:val="both"/>
        <w:rPr>
          <w:rFonts w:ascii="Bookman Old Style" w:hAnsi="Bookman Old Style"/>
          <w:szCs w:val="24"/>
        </w:rPr>
      </w:pPr>
    </w:p>
    <w:p w14:paraId="31EE13BF"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Notre candidature ainsi que tout sous-traitant ou associé intervenant en rapport avec une quelconque partie du marché, ne tombent pas sous les conditions d’exclusion prévues à la clause</w:t>
      </w:r>
      <w:r w:rsidR="00C84CB4" w:rsidRPr="00E34BC8">
        <w:rPr>
          <w:rFonts w:ascii="Bookman Old Style" w:hAnsi="Bookman Old Style"/>
          <w:szCs w:val="24"/>
        </w:rPr>
        <w:t xml:space="preserve"> </w:t>
      </w:r>
      <w:r w:rsidR="00F1688E" w:rsidRPr="00E34BC8">
        <w:rPr>
          <w:rFonts w:ascii="Bookman Old Style" w:hAnsi="Bookman Old Style"/>
          <w:szCs w:val="24"/>
        </w:rPr>
        <w:t>3</w:t>
      </w:r>
      <w:r w:rsidRPr="00E34BC8">
        <w:rPr>
          <w:rFonts w:ascii="Bookman Old Style" w:hAnsi="Bookman Old Style"/>
          <w:szCs w:val="24"/>
        </w:rPr>
        <w:t xml:space="preserve"> des instructions aux candidats</w:t>
      </w:r>
      <w:r w:rsidRPr="00E34BC8">
        <w:rPr>
          <w:rFonts w:ascii="Bookman Old Style" w:hAnsi="Bookman Old Style"/>
          <w:iCs/>
          <w:szCs w:val="24"/>
        </w:rPr>
        <w:t>.</w:t>
      </w:r>
    </w:p>
    <w:p w14:paraId="15785A3C" w14:textId="77777777" w:rsidR="00E41769" w:rsidRPr="00E34BC8" w:rsidRDefault="00E41769" w:rsidP="009C785F">
      <w:pPr>
        <w:spacing w:line="276" w:lineRule="auto"/>
        <w:ind w:firstLine="720"/>
        <w:jc w:val="both"/>
        <w:rPr>
          <w:rFonts w:ascii="Bookman Old Style" w:hAnsi="Bookman Old Style"/>
          <w:szCs w:val="24"/>
        </w:rPr>
      </w:pPr>
    </w:p>
    <w:p w14:paraId="452A6D17"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 xml:space="preserve">Nous ne nous trouvons pas dans une situation de conflit d’intérêts définie à la clause </w:t>
      </w:r>
      <w:r w:rsidR="00911083" w:rsidRPr="00E34BC8">
        <w:rPr>
          <w:rFonts w:ascii="Bookman Old Style" w:hAnsi="Bookman Old Style"/>
          <w:szCs w:val="24"/>
        </w:rPr>
        <w:t xml:space="preserve">3 </w:t>
      </w:r>
      <w:r w:rsidRPr="00E34BC8">
        <w:rPr>
          <w:rFonts w:ascii="Bookman Old Style" w:hAnsi="Bookman Old Style"/>
          <w:szCs w:val="24"/>
        </w:rPr>
        <w:t>des instructions aux candidats.</w:t>
      </w:r>
    </w:p>
    <w:p w14:paraId="07A7D52A" w14:textId="77777777" w:rsidR="00E41769" w:rsidRPr="00E34BC8" w:rsidRDefault="00E41769" w:rsidP="009C785F">
      <w:pPr>
        <w:spacing w:line="276" w:lineRule="auto"/>
        <w:ind w:firstLine="720"/>
        <w:jc w:val="both"/>
        <w:rPr>
          <w:rFonts w:ascii="Bookman Old Style" w:hAnsi="Bookman Old Style"/>
          <w:szCs w:val="24"/>
        </w:rPr>
      </w:pPr>
    </w:p>
    <w:p w14:paraId="4CA95C83"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 xml:space="preserve">Nous nous engageons à ne pas octroyer </w:t>
      </w:r>
      <w:r w:rsidR="002B1E8B" w:rsidRPr="00E34BC8">
        <w:rPr>
          <w:rFonts w:ascii="Bookman Old Style" w:hAnsi="Bookman Old Style"/>
          <w:szCs w:val="24"/>
        </w:rPr>
        <w:t xml:space="preserve">ni </w:t>
      </w:r>
      <w:r w:rsidRPr="00E34BC8">
        <w:rPr>
          <w:rFonts w:ascii="Bookman Old Style" w:hAnsi="Bookman Old Style"/>
          <w:szCs w:val="24"/>
        </w:rPr>
        <w:t xml:space="preserve">promettre d'octroyer à toute personne intervenant à quelque titre que ce soit dans la procédure de passation du marché un avantage indu, pécuniaire ou autre, directement ou par des intermédiaires, en vue d'obtenir le marché </w:t>
      </w:r>
      <w:r w:rsidR="002B1E8B" w:rsidRPr="00E34BC8">
        <w:rPr>
          <w:rFonts w:ascii="Bookman Old Style" w:hAnsi="Bookman Old Style"/>
          <w:szCs w:val="24"/>
        </w:rPr>
        <w:t xml:space="preserve">et en général à respecter les dispositions relatives à la lutte contre la corruption, les conflits d’intérêt, la répression de l’enrichissement illicite, l’éthique professionnelle et tous autres actes similaires prévus au </w:t>
      </w:r>
      <w:r w:rsidR="006A3433" w:rsidRPr="00E34BC8">
        <w:rPr>
          <w:rFonts w:ascii="Bookman Old Style" w:hAnsi="Bookman Old Style"/>
          <w:szCs w:val="24"/>
        </w:rPr>
        <w:t>Code</w:t>
      </w:r>
      <w:r w:rsidRPr="00E34BC8">
        <w:rPr>
          <w:rFonts w:ascii="Bookman Old Style" w:hAnsi="Bookman Old Style"/>
          <w:szCs w:val="24"/>
        </w:rPr>
        <w:t xml:space="preserve"> d’éthique et de déontologie dans la commande publique en République du Bénin comme en atteste le formulaire d’engagement joint à notre proposition technique, signé par nos soins.</w:t>
      </w:r>
    </w:p>
    <w:p w14:paraId="184EE688" w14:textId="77777777" w:rsidR="00E41769" w:rsidRPr="00E34BC8" w:rsidRDefault="00E41769" w:rsidP="009C785F">
      <w:pPr>
        <w:spacing w:line="276" w:lineRule="auto"/>
        <w:ind w:firstLine="720"/>
        <w:jc w:val="both"/>
        <w:rPr>
          <w:rFonts w:ascii="Bookman Old Style" w:hAnsi="Bookman Old Style"/>
          <w:szCs w:val="24"/>
        </w:rPr>
      </w:pPr>
    </w:p>
    <w:p w14:paraId="25EEBA30"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Si les négociations ont lieu pendant la période de validité de la proposition, c’est</w:t>
      </w:r>
      <w:r w:rsidRPr="00E34BC8">
        <w:rPr>
          <w:rFonts w:ascii="Bookman Old Style" w:hAnsi="Bookman Old Style"/>
          <w:szCs w:val="24"/>
        </w:rPr>
        <w:noBreakHyphen/>
        <w:t>à</w:t>
      </w:r>
      <w:r w:rsidRPr="00E34BC8">
        <w:rPr>
          <w:rFonts w:ascii="Bookman Old Style" w:hAnsi="Bookman Old Style"/>
          <w:szCs w:val="24"/>
        </w:rPr>
        <w:noBreakHyphen/>
        <w:t xml:space="preserve">dire avant l’échéance indiquée </w:t>
      </w:r>
      <w:r w:rsidR="009E35DF" w:rsidRPr="00E34BC8">
        <w:rPr>
          <w:rFonts w:ascii="Bookman Old Style" w:hAnsi="Bookman Old Style"/>
          <w:szCs w:val="24"/>
        </w:rPr>
        <w:t>à la clause</w:t>
      </w:r>
      <w:r w:rsidRPr="00E34BC8">
        <w:rPr>
          <w:rFonts w:ascii="Bookman Old Style" w:hAnsi="Bookman Old Style"/>
          <w:szCs w:val="24"/>
        </w:rPr>
        <w:t xml:space="preserve"> 7</w:t>
      </w:r>
      <w:r w:rsidR="009E35DF" w:rsidRPr="00E34BC8">
        <w:rPr>
          <w:rFonts w:ascii="Bookman Old Style" w:hAnsi="Bookman Old Style"/>
          <w:szCs w:val="24"/>
        </w:rPr>
        <w:t>.1</w:t>
      </w:r>
      <w:r w:rsidRPr="00E34BC8">
        <w:rPr>
          <w:rFonts w:ascii="Bookman Old Style" w:hAnsi="Bookman Old Style"/>
          <w:szCs w:val="24"/>
        </w:rPr>
        <w:t xml:space="preserve"> des </w:t>
      </w:r>
      <w:r w:rsidRPr="00E34BC8">
        <w:rPr>
          <w:rFonts w:ascii="Bookman Old Style" w:hAnsi="Bookman Old Style"/>
          <w:b/>
          <w:bCs/>
          <w:szCs w:val="24"/>
        </w:rPr>
        <w:t>Données particulières</w:t>
      </w:r>
      <w:r w:rsidRPr="00E34BC8">
        <w:rPr>
          <w:rFonts w:ascii="Bookman Old Style" w:hAnsi="Bookman Old Style"/>
          <w:szCs w:val="24"/>
        </w:rPr>
        <w:t xml:space="preserve"> qui est de [</w:t>
      </w:r>
      <w:r w:rsidRPr="00E34BC8">
        <w:rPr>
          <w:rFonts w:ascii="Bookman Old Style" w:hAnsi="Bookman Old Style"/>
          <w:i/>
          <w:szCs w:val="24"/>
        </w:rPr>
        <w:t>insérer le nombre de jours</w:t>
      </w:r>
      <w:r w:rsidRPr="00E34BC8">
        <w:rPr>
          <w:rFonts w:ascii="Bookman Old Style" w:hAnsi="Bookman Old Style"/>
          <w:szCs w:val="24"/>
        </w:rPr>
        <w:t xml:space="preserve">], nous nous engageons à négocier </w:t>
      </w:r>
      <w:r w:rsidR="00545BB2" w:rsidRPr="00E34BC8">
        <w:rPr>
          <w:rFonts w:ascii="Bookman Old Style" w:hAnsi="Bookman Old Style"/>
          <w:szCs w:val="24"/>
        </w:rPr>
        <w:t>conformément aux dispositions de l’article 38, alinéa 3 de la loi n°2020-26 du 29 septembre 2020 portant code des marchés publics en République du Bénin</w:t>
      </w:r>
      <w:r w:rsidRPr="00E34BC8">
        <w:rPr>
          <w:rFonts w:ascii="Bookman Old Style" w:hAnsi="Bookman Old Style"/>
          <w:szCs w:val="24"/>
        </w:rPr>
        <w:t>. Notre proposition a pour nous force obligatoire, sous réserve des modifications résultant des négociations.</w:t>
      </w:r>
    </w:p>
    <w:p w14:paraId="5269818D" w14:textId="77777777" w:rsidR="00E41769" w:rsidRPr="00E34BC8" w:rsidRDefault="00E41769" w:rsidP="009C785F">
      <w:pPr>
        <w:spacing w:line="276" w:lineRule="auto"/>
        <w:jc w:val="both"/>
        <w:rPr>
          <w:rFonts w:ascii="Bookman Old Style" w:hAnsi="Bookman Old Style"/>
          <w:szCs w:val="24"/>
        </w:rPr>
      </w:pPr>
    </w:p>
    <w:p w14:paraId="349BEE51"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 xml:space="preserve">Si notre proposition est retenue, nous nous engageons à commencer la prestation dès réception d’un ordre de service et à exécuter ledit contrat dans le respect des lois et règlements contre la fraude et la corruption. </w:t>
      </w:r>
    </w:p>
    <w:p w14:paraId="5D126913" w14:textId="77777777" w:rsidR="00E41769" w:rsidRPr="00E34BC8" w:rsidRDefault="00E41769" w:rsidP="009C785F">
      <w:pPr>
        <w:tabs>
          <w:tab w:val="left" w:pos="720"/>
        </w:tabs>
        <w:spacing w:line="276" w:lineRule="auto"/>
        <w:jc w:val="both"/>
        <w:rPr>
          <w:rFonts w:ascii="Bookman Old Style" w:hAnsi="Bookman Old Style"/>
          <w:szCs w:val="24"/>
        </w:rPr>
      </w:pPr>
    </w:p>
    <w:p w14:paraId="2655DAF7" w14:textId="77777777" w:rsidR="00E41769" w:rsidRPr="00E34BC8" w:rsidRDefault="00E41769" w:rsidP="009C785F">
      <w:pPr>
        <w:tabs>
          <w:tab w:val="left" w:pos="720"/>
        </w:tabs>
        <w:spacing w:line="276" w:lineRule="auto"/>
        <w:jc w:val="both"/>
        <w:rPr>
          <w:rFonts w:ascii="Bookman Old Style" w:hAnsi="Bookman Old Style"/>
          <w:szCs w:val="24"/>
        </w:rPr>
      </w:pPr>
      <w:r w:rsidRPr="00E34BC8">
        <w:rPr>
          <w:rFonts w:ascii="Bookman Old Style" w:hAnsi="Bookman Old Style"/>
          <w:szCs w:val="24"/>
        </w:rPr>
        <w:t>Veuillez agréer, Madame/Monsieur, l’assurance de notre considération distinguée.</w:t>
      </w:r>
    </w:p>
    <w:p w14:paraId="46BE0022" w14:textId="77777777" w:rsidR="00E41769" w:rsidRPr="00E34BC8" w:rsidRDefault="00E41769" w:rsidP="009C785F">
      <w:pPr>
        <w:spacing w:line="276" w:lineRule="auto"/>
        <w:jc w:val="both"/>
        <w:rPr>
          <w:rFonts w:ascii="Bookman Old Style" w:hAnsi="Bookman Old Style"/>
          <w:szCs w:val="24"/>
        </w:rPr>
      </w:pPr>
    </w:p>
    <w:p w14:paraId="0218005B" w14:textId="77777777" w:rsidR="00E41769" w:rsidRPr="00E34BC8" w:rsidRDefault="00E41769" w:rsidP="009C785F">
      <w:pPr>
        <w:spacing w:line="276" w:lineRule="auto"/>
        <w:jc w:val="both"/>
        <w:rPr>
          <w:rFonts w:ascii="Bookman Old Style" w:hAnsi="Bookman Old Style"/>
          <w:szCs w:val="24"/>
        </w:rPr>
      </w:pPr>
    </w:p>
    <w:p w14:paraId="6DD25B07"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Signature du représentant habilité : [</w:t>
      </w:r>
      <w:r w:rsidR="005B7132" w:rsidRPr="00E34BC8">
        <w:rPr>
          <w:rFonts w:ascii="Bookman Old Style" w:hAnsi="Bookman Old Style"/>
          <w:i/>
          <w:szCs w:val="24"/>
        </w:rPr>
        <w:t xml:space="preserve">complète </w:t>
      </w:r>
      <w:r w:rsidRPr="00E34BC8">
        <w:rPr>
          <w:rFonts w:ascii="Bookman Old Style" w:hAnsi="Bookman Old Style"/>
          <w:i/>
          <w:szCs w:val="24"/>
        </w:rPr>
        <w:t>et initiales</w:t>
      </w:r>
      <w:r w:rsidRPr="00E34BC8">
        <w:rPr>
          <w:rFonts w:ascii="Bookman Old Style" w:hAnsi="Bookman Old Style"/>
          <w:szCs w:val="24"/>
        </w:rPr>
        <w:t>] _________________________</w:t>
      </w:r>
    </w:p>
    <w:p w14:paraId="39FB0FAF"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Nom et titre du signataire : __________________________________________________</w:t>
      </w:r>
    </w:p>
    <w:p w14:paraId="6F958BF5" w14:textId="77777777" w:rsidR="00E41769" w:rsidRPr="00E34BC8" w:rsidRDefault="00E41769" w:rsidP="009C785F">
      <w:pPr>
        <w:spacing w:line="276" w:lineRule="auto"/>
        <w:jc w:val="both"/>
        <w:rPr>
          <w:rFonts w:ascii="Bookman Old Style" w:hAnsi="Bookman Old Style"/>
          <w:szCs w:val="24"/>
        </w:rPr>
      </w:pPr>
      <w:r w:rsidRPr="00E34BC8">
        <w:rPr>
          <w:rFonts w:ascii="Bookman Old Style" w:hAnsi="Bookman Old Style"/>
          <w:szCs w:val="24"/>
        </w:rPr>
        <w:t>Nom et adresse du cabinet du candidat : ______________________________________</w:t>
      </w:r>
    </w:p>
    <w:p w14:paraId="5727189C" w14:textId="77777777" w:rsidR="00E41769" w:rsidRPr="00E34BC8" w:rsidRDefault="00E41769" w:rsidP="009C785F">
      <w:pPr>
        <w:spacing w:line="276" w:lineRule="auto"/>
        <w:jc w:val="both"/>
        <w:rPr>
          <w:rFonts w:ascii="Bookman Old Style" w:hAnsi="Bookman Old Style"/>
          <w:szCs w:val="24"/>
        </w:rPr>
      </w:pPr>
    </w:p>
    <w:p w14:paraId="11E7F403" w14:textId="77777777" w:rsidR="00E41769" w:rsidRPr="00E34BC8" w:rsidRDefault="00E41769" w:rsidP="009C785F">
      <w:pPr>
        <w:tabs>
          <w:tab w:val="right" w:pos="8460"/>
        </w:tabs>
        <w:spacing w:line="276" w:lineRule="auto"/>
        <w:jc w:val="both"/>
        <w:rPr>
          <w:rFonts w:ascii="Bookman Old Style" w:hAnsi="Bookman Old Style"/>
          <w:i/>
          <w:szCs w:val="24"/>
        </w:rPr>
      </w:pPr>
      <w:r w:rsidRPr="00E34BC8">
        <w:rPr>
          <w:rFonts w:ascii="Bookman Old Style" w:hAnsi="Bookman Old Style"/>
          <w:i/>
          <w:szCs w:val="24"/>
        </w:rPr>
        <w:t xml:space="preserve">NB : [Pour un groupement, </w:t>
      </w:r>
      <w:r w:rsidR="0082143A" w:rsidRPr="00E34BC8">
        <w:rPr>
          <w:rFonts w:ascii="Bookman Old Style" w:hAnsi="Bookman Old Style"/>
          <w:i/>
          <w:szCs w:val="24"/>
        </w:rPr>
        <w:t>l</w:t>
      </w:r>
      <w:r w:rsidR="00C51A3E" w:rsidRPr="00E34BC8">
        <w:rPr>
          <w:rFonts w:ascii="Bookman Old Style" w:hAnsi="Bookman Old Style"/>
          <w:i/>
          <w:szCs w:val="24"/>
        </w:rPr>
        <w:t>a</w:t>
      </w:r>
      <w:r w:rsidR="0082143A" w:rsidRPr="00E34BC8">
        <w:rPr>
          <w:rFonts w:ascii="Bookman Old Style" w:hAnsi="Bookman Old Style"/>
          <w:i/>
          <w:szCs w:val="24"/>
        </w:rPr>
        <w:t xml:space="preserve"> lettre de soumission de</w:t>
      </w:r>
      <w:r w:rsidR="00C51A3E" w:rsidRPr="00E34BC8">
        <w:rPr>
          <w:rFonts w:ascii="Bookman Old Style" w:hAnsi="Bookman Old Style"/>
          <w:i/>
          <w:szCs w:val="24"/>
        </w:rPr>
        <w:t xml:space="preserve"> la</w:t>
      </w:r>
      <w:r w:rsidR="0082143A" w:rsidRPr="00E34BC8">
        <w:rPr>
          <w:rFonts w:ascii="Bookman Old Style" w:hAnsi="Bookman Old Style"/>
          <w:i/>
          <w:szCs w:val="24"/>
        </w:rPr>
        <w:t xml:space="preserve"> proposition</w:t>
      </w:r>
      <w:r w:rsidR="00C51A3E" w:rsidRPr="00E34BC8">
        <w:rPr>
          <w:rFonts w:ascii="Bookman Old Style" w:hAnsi="Bookman Old Style"/>
          <w:i/>
          <w:szCs w:val="24"/>
        </w:rPr>
        <w:t xml:space="preserve"> technique est </w:t>
      </w:r>
      <w:r w:rsidR="002C2E5A" w:rsidRPr="00E34BC8">
        <w:rPr>
          <w:rFonts w:ascii="Bookman Old Style" w:hAnsi="Bookman Old Style"/>
          <w:i/>
          <w:szCs w:val="24"/>
        </w:rPr>
        <w:t>signée, soit</w:t>
      </w:r>
      <w:r w:rsidR="0082143A" w:rsidRPr="00E34BC8">
        <w:rPr>
          <w:rFonts w:ascii="Bookman Old Style" w:hAnsi="Bookman Old Style"/>
          <w:i/>
          <w:szCs w:val="24"/>
        </w:rPr>
        <w:t xml:space="preserve"> par l’ensemble des </w:t>
      </w:r>
      <w:r w:rsidR="00D56D9A" w:rsidRPr="00E34BC8">
        <w:rPr>
          <w:rFonts w:ascii="Bookman Old Style" w:hAnsi="Bookman Old Style"/>
          <w:i/>
          <w:szCs w:val="24"/>
        </w:rPr>
        <w:t>cabinets/firmes</w:t>
      </w:r>
      <w:r w:rsidR="0082143A" w:rsidRPr="00E34BC8">
        <w:rPr>
          <w:rFonts w:ascii="Bookman Old Style" w:hAnsi="Bookman Old Style"/>
          <w:i/>
          <w:szCs w:val="24"/>
        </w:rPr>
        <w:t xml:space="preserve"> groupés soit par le mandata</w:t>
      </w:r>
      <w:r w:rsidR="00D56D9A" w:rsidRPr="00E34BC8">
        <w:rPr>
          <w:rFonts w:ascii="Bookman Old Style" w:hAnsi="Bookman Old Style"/>
          <w:i/>
          <w:szCs w:val="24"/>
        </w:rPr>
        <w:t>i</w:t>
      </w:r>
      <w:r w:rsidR="0082143A" w:rsidRPr="00E34BC8">
        <w:rPr>
          <w:rFonts w:ascii="Bookman Old Style" w:hAnsi="Bookman Old Style"/>
          <w:i/>
          <w:szCs w:val="24"/>
        </w:rPr>
        <w:t xml:space="preserve">re s’il justifie des habilitations nécessaires pour représenter </w:t>
      </w:r>
      <w:r w:rsidR="00D56D9A" w:rsidRPr="00E34BC8">
        <w:rPr>
          <w:rFonts w:ascii="Bookman Old Style" w:hAnsi="Bookman Old Style"/>
          <w:i/>
          <w:szCs w:val="24"/>
        </w:rPr>
        <w:t>ces cabinets /firmes.</w:t>
      </w:r>
      <w:r w:rsidRPr="00E34BC8">
        <w:rPr>
          <w:rFonts w:ascii="Bookman Old Style" w:hAnsi="Bookman Old Style"/>
          <w:i/>
          <w:szCs w:val="24"/>
        </w:rPr>
        <w:t>]</w:t>
      </w:r>
    </w:p>
    <w:p w14:paraId="0A88DAAE" w14:textId="77777777" w:rsidR="00E41769" w:rsidRPr="00E34BC8" w:rsidRDefault="00E41769" w:rsidP="009C785F">
      <w:pPr>
        <w:spacing w:line="276" w:lineRule="auto"/>
        <w:jc w:val="both"/>
        <w:rPr>
          <w:rFonts w:ascii="Bookman Old Style" w:hAnsi="Bookman Old Style"/>
          <w:szCs w:val="24"/>
        </w:rPr>
        <w:sectPr w:rsidR="00E41769" w:rsidRPr="00E34BC8" w:rsidSect="00FB0736">
          <w:headerReference w:type="default" r:id="rId25"/>
          <w:footnotePr>
            <w:numRestart w:val="eachPage"/>
          </w:footnotePr>
          <w:pgSz w:w="12240" w:h="15840" w:code="1"/>
          <w:pgMar w:top="1134" w:right="1134" w:bottom="1134" w:left="1134" w:header="708" w:footer="708" w:gutter="0"/>
          <w:cols w:space="708"/>
          <w:docGrid w:linePitch="360"/>
        </w:sectPr>
      </w:pPr>
    </w:p>
    <w:p w14:paraId="3F39F28B" w14:textId="77777777" w:rsidR="00B445CB" w:rsidRPr="00E34BC8" w:rsidRDefault="00E41769" w:rsidP="009D0E6B">
      <w:pPr>
        <w:jc w:val="center"/>
        <w:rPr>
          <w:rFonts w:ascii="Bookman Old Style" w:hAnsi="Bookman Old Style"/>
          <w:b/>
          <w:smallCaps/>
          <w:sz w:val="28"/>
          <w:szCs w:val="28"/>
        </w:rPr>
      </w:pPr>
      <w:bookmarkStart w:id="36" w:name="_Toc72513344"/>
      <w:bookmarkStart w:id="37" w:name="_Toc72513662"/>
      <w:bookmarkStart w:id="38" w:name="_Toc72514642"/>
      <w:bookmarkStart w:id="39" w:name="_Toc72514821"/>
      <w:bookmarkStart w:id="40" w:name="_Toc72515056"/>
      <w:r w:rsidRPr="00E34BC8">
        <w:rPr>
          <w:rFonts w:ascii="Bookman Old Style" w:hAnsi="Bookman Old Style"/>
          <w:b/>
          <w:smallCaps/>
          <w:sz w:val="28"/>
          <w:szCs w:val="28"/>
        </w:rPr>
        <w:lastRenderedPageBreak/>
        <w:t>FORMULAIRE TECH-2</w:t>
      </w:r>
      <w:r w:rsidR="00B445CB" w:rsidRPr="00E34BC8">
        <w:rPr>
          <w:rFonts w:ascii="Bookman Old Style" w:hAnsi="Bookman Old Style"/>
          <w:b/>
          <w:smallCaps/>
          <w:sz w:val="28"/>
          <w:szCs w:val="28"/>
        </w:rPr>
        <w:t> :</w:t>
      </w:r>
    </w:p>
    <w:p w14:paraId="2D1A9437" w14:textId="77777777" w:rsidR="008B0538" w:rsidRPr="00E34BC8" w:rsidRDefault="008B0538" w:rsidP="009D0E6B">
      <w:pPr>
        <w:jc w:val="center"/>
        <w:rPr>
          <w:rFonts w:ascii="Bookman Old Style" w:hAnsi="Bookman Old Style"/>
          <w:b/>
          <w:smallCaps/>
          <w:sz w:val="28"/>
          <w:szCs w:val="28"/>
        </w:rPr>
      </w:pPr>
    </w:p>
    <w:p w14:paraId="6FB4D406" w14:textId="77777777" w:rsidR="00E41769" w:rsidRPr="00E34BC8" w:rsidRDefault="00E41769" w:rsidP="009D0E6B">
      <w:pPr>
        <w:jc w:val="center"/>
        <w:rPr>
          <w:rFonts w:ascii="Bookman Old Style" w:hAnsi="Bookman Old Style"/>
          <w:b/>
          <w:smallCaps/>
          <w:sz w:val="28"/>
          <w:szCs w:val="28"/>
        </w:rPr>
      </w:pPr>
      <w:r w:rsidRPr="00E34BC8">
        <w:rPr>
          <w:rFonts w:ascii="Bookman Old Style" w:hAnsi="Bookman Old Style"/>
          <w:b/>
          <w:smallCaps/>
          <w:sz w:val="28"/>
          <w:szCs w:val="28"/>
        </w:rPr>
        <w:t>ORGANISATION DU CANDIDAT</w:t>
      </w:r>
      <w:bookmarkEnd w:id="36"/>
      <w:bookmarkEnd w:id="37"/>
      <w:bookmarkEnd w:id="38"/>
      <w:bookmarkEnd w:id="39"/>
      <w:bookmarkEnd w:id="40"/>
    </w:p>
    <w:p w14:paraId="0736E66A" w14:textId="77777777" w:rsidR="00E41769" w:rsidRPr="00E34BC8" w:rsidRDefault="00E41769" w:rsidP="009D0E6B">
      <w:pPr>
        <w:rPr>
          <w:rFonts w:ascii="Bookman Old Style" w:hAnsi="Bookman Old Style"/>
          <w:szCs w:val="24"/>
        </w:rPr>
      </w:pPr>
    </w:p>
    <w:p w14:paraId="60322A47" w14:textId="77777777" w:rsidR="00E41769" w:rsidRPr="00E34BC8" w:rsidRDefault="00E41769" w:rsidP="009D0E6B">
      <w:pPr>
        <w:jc w:val="center"/>
        <w:rPr>
          <w:rFonts w:ascii="Bookman Old Style" w:hAnsi="Bookman Old Style"/>
          <w:szCs w:val="24"/>
        </w:rPr>
      </w:pPr>
      <w:r w:rsidRPr="00E34BC8">
        <w:rPr>
          <w:rFonts w:ascii="Bookman Old Style" w:hAnsi="Bookman Old Style"/>
          <w:szCs w:val="24"/>
        </w:rPr>
        <w:t>[</w:t>
      </w:r>
      <w:r w:rsidRPr="00E34BC8">
        <w:rPr>
          <w:rFonts w:ascii="Bookman Old Style" w:hAnsi="Bookman Old Style"/>
          <w:i/>
          <w:szCs w:val="24"/>
        </w:rPr>
        <w:t>Présenter une brève description (deux pages) de l’historique et de l’organisation de votre cabinet/société et de chaque associé à cette mission</w:t>
      </w:r>
      <w:r w:rsidRPr="00E34BC8">
        <w:rPr>
          <w:rFonts w:ascii="Bookman Old Style" w:hAnsi="Bookman Old Style"/>
          <w:szCs w:val="24"/>
        </w:rPr>
        <w:t>]</w:t>
      </w:r>
    </w:p>
    <w:p w14:paraId="7F8CC15A" w14:textId="77777777" w:rsidR="00E41769" w:rsidRPr="00E34BC8" w:rsidRDefault="00E41769" w:rsidP="009D0E6B">
      <w:pPr>
        <w:jc w:val="center"/>
        <w:rPr>
          <w:rFonts w:ascii="Bookman Old Style" w:hAnsi="Bookman Old Style"/>
          <w:szCs w:val="24"/>
        </w:rPr>
      </w:pPr>
    </w:p>
    <w:p w14:paraId="55E2988C" w14:textId="77777777" w:rsidR="00E41769" w:rsidRPr="00E34BC8" w:rsidRDefault="00E41769" w:rsidP="009D0E6B">
      <w:pPr>
        <w:pStyle w:val="Corpsdetexte"/>
        <w:spacing w:after="0"/>
        <w:ind w:left="426"/>
        <w:rPr>
          <w:rFonts w:ascii="Bookman Old Style" w:hAnsi="Bookman Old Style"/>
          <w:i/>
          <w:szCs w:val="24"/>
        </w:rPr>
      </w:pPr>
      <w:r w:rsidRPr="00E34BC8">
        <w:rPr>
          <w:rFonts w:ascii="Bookman Old Style" w:hAnsi="Bookman Old Style"/>
          <w:i/>
          <w:szCs w:val="24"/>
        </w:rPr>
        <w:t>[Insérer le cas échéant, un schéma indiquant l’organisation, la liste des cadres dirigeants et des actionnaires participants aux bénéfices].</w:t>
      </w:r>
    </w:p>
    <w:p w14:paraId="710320A0" w14:textId="77777777" w:rsidR="009C785F" w:rsidRPr="00E34BC8" w:rsidRDefault="009C785F" w:rsidP="009C785F">
      <w:pPr>
        <w:rPr>
          <w:rFonts w:ascii="Bookman Old Style" w:hAnsi="Bookman Old Style"/>
          <w:b/>
          <w:szCs w:val="24"/>
        </w:rPr>
      </w:pPr>
    </w:p>
    <w:p w14:paraId="20079E4D" w14:textId="77777777" w:rsidR="009E35DF" w:rsidRPr="00E34BC8" w:rsidRDefault="009E35DF" w:rsidP="009D0E6B">
      <w:pPr>
        <w:jc w:val="both"/>
        <w:rPr>
          <w:rFonts w:ascii="Bookman Old Style" w:hAnsi="Bookman Old Style"/>
          <w:i/>
          <w:szCs w:val="24"/>
        </w:rPr>
      </w:pPr>
    </w:p>
    <w:p w14:paraId="5F50B355" w14:textId="77777777" w:rsidR="009E35DF" w:rsidRPr="00E34BC8" w:rsidRDefault="009E35DF" w:rsidP="009D0E6B">
      <w:pPr>
        <w:jc w:val="both"/>
        <w:rPr>
          <w:rFonts w:ascii="Bookman Old Style" w:hAnsi="Bookman Old Style"/>
          <w:i/>
          <w:szCs w:val="24"/>
        </w:rPr>
      </w:pPr>
    </w:p>
    <w:p w14:paraId="35FCA908" w14:textId="77777777" w:rsidR="009E35DF" w:rsidRPr="00E34BC8" w:rsidRDefault="009E35DF" w:rsidP="009D0E6B">
      <w:pPr>
        <w:jc w:val="both"/>
        <w:rPr>
          <w:rFonts w:ascii="Bookman Old Style" w:hAnsi="Bookman Old Style"/>
          <w:i/>
          <w:szCs w:val="24"/>
        </w:rPr>
      </w:pPr>
    </w:p>
    <w:p w14:paraId="38ED79FD" w14:textId="77777777" w:rsidR="001230AE" w:rsidRPr="00E34BC8" w:rsidRDefault="001230AE" w:rsidP="009D0E6B">
      <w:pPr>
        <w:jc w:val="both"/>
        <w:rPr>
          <w:rFonts w:ascii="Bookman Old Style" w:hAnsi="Bookman Old Style"/>
          <w:i/>
          <w:szCs w:val="24"/>
        </w:rPr>
      </w:pPr>
    </w:p>
    <w:p w14:paraId="096DAFD6" w14:textId="77777777" w:rsidR="001230AE" w:rsidRPr="00E34BC8" w:rsidRDefault="001230AE" w:rsidP="009D0E6B">
      <w:pPr>
        <w:jc w:val="both"/>
        <w:rPr>
          <w:rFonts w:ascii="Bookman Old Style" w:hAnsi="Bookman Old Style"/>
          <w:i/>
          <w:szCs w:val="24"/>
        </w:rPr>
      </w:pPr>
    </w:p>
    <w:p w14:paraId="4FFF5ED0" w14:textId="77777777" w:rsidR="001230AE" w:rsidRPr="00E34BC8" w:rsidRDefault="001230AE" w:rsidP="009D0E6B">
      <w:pPr>
        <w:jc w:val="both"/>
        <w:rPr>
          <w:rFonts w:ascii="Bookman Old Style" w:hAnsi="Bookman Old Style"/>
          <w:i/>
          <w:szCs w:val="24"/>
        </w:rPr>
      </w:pPr>
    </w:p>
    <w:p w14:paraId="12E522A3" w14:textId="77777777" w:rsidR="001230AE" w:rsidRPr="00E34BC8" w:rsidRDefault="001230AE" w:rsidP="009D0E6B">
      <w:pPr>
        <w:jc w:val="both"/>
        <w:rPr>
          <w:rFonts w:ascii="Bookman Old Style" w:hAnsi="Bookman Old Style"/>
          <w:i/>
          <w:szCs w:val="24"/>
        </w:rPr>
      </w:pPr>
    </w:p>
    <w:p w14:paraId="7B6E8F38" w14:textId="77777777" w:rsidR="001230AE" w:rsidRPr="00E34BC8" w:rsidRDefault="001230AE" w:rsidP="009D0E6B">
      <w:pPr>
        <w:jc w:val="both"/>
        <w:rPr>
          <w:rFonts w:ascii="Bookman Old Style" w:hAnsi="Bookman Old Style"/>
          <w:i/>
          <w:szCs w:val="24"/>
        </w:rPr>
      </w:pPr>
    </w:p>
    <w:p w14:paraId="5B794689" w14:textId="77777777" w:rsidR="001230AE" w:rsidRPr="00E34BC8" w:rsidRDefault="001230AE" w:rsidP="009D0E6B">
      <w:pPr>
        <w:jc w:val="both"/>
        <w:rPr>
          <w:rFonts w:ascii="Bookman Old Style" w:hAnsi="Bookman Old Style"/>
          <w:i/>
          <w:szCs w:val="24"/>
        </w:rPr>
      </w:pPr>
    </w:p>
    <w:p w14:paraId="5693E4E3" w14:textId="77777777" w:rsidR="001230AE" w:rsidRPr="00E34BC8" w:rsidRDefault="001230AE" w:rsidP="009D0E6B">
      <w:pPr>
        <w:jc w:val="both"/>
        <w:rPr>
          <w:rFonts w:ascii="Bookman Old Style" w:hAnsi="Bookman Old Style"/>
          <w:i/>
          <w:szCs w:val="24"/>
        </w:rPr>
      </w:pPr>
    </w:p>
    <w:p w14:paraId="02C0C09F" w14:textId="77777777" w:rsidR="001230AE" w:rsidRPr="00E34BC8" w:rsidRDefault="001230AE" w:rsidP="009D0E6B">
      <w:pPr>
        <w:jc w:val="both"/>
        <w:rPr>
          <w:rFonts w:ascii="Bookman Old Style" w:hAnsi="Bookman Old Style"/>
          <w:i/>
          <w:szCs w:val="24"/>
        </w:rPr>
      </w:pPr>
    </w:p>
    <w:p w14:paraId="37AA334F" w14:textId="77777777" w:rsidR="001230AE" w:rsidRPr="00E34BC8" w:rsidRDefault="001230AE" w:rsidP="009D0E6B">
      <w:pPr>
        <w:jc w:val="both"/>
        <w:rPr>
          <w:rFonts w:ascii="Bookman Old Style" w:hAnsi="Bookman Old Style"/>
          <w:i/>
          <w:szCs w:val="24"/>
        </w:rPr>
      </w:pPr>
    </w:p>
    <w:p w14:paraId="177F233D" w14:textId="77777777" w:rsidR="001230AE" w:rsidRPr="00E34BC8" w:rsidRDefault="001230AE" w:rsidP="009D0E6B">
      <w:pPr>
        <w:jc w:val="both"/>
        <w:rPr>
          <w:rFonts w:ascii="Bookman Old Style" w:hAnsi="Bookman Old Style"/>
          <w:i/>
          <w:szCs w:val="24"/>
        </w:rPr>
      </w:pPr>
    </w:p>
    <w:p w14:paraId="037794DC" w14:textId="77777777" w:rsidR="001230AE" w:rsidRPr="00E34BC8" w:rsidRDefault="001230AE" w:rsidP="009D0E6B">
      <w:pPr>
        <w:jc w:val="both"/>
        <w:rPr>
          <w:rFonts w:ascii="Bookman Old Style" w:hAnsi="Bookman Old Style"/>
          <w:i/>
          <w:szCs w:val="24"/>
        </w:rPr>
      </w:pPr>
    </w:p>
    <w:p w14:paraId="1D966A28" w14:textId="77777777" w:rsidR="001230AE" w:rsidRPr="00E34BC8" w:rsidRDefault="001230AE" w:rsidP="009D0E6B">
      <w:pPr>
        <w:jc w:val="both"/>
        <w:rPr>
          <w:rFonts w:ascii="Bookman Old Style" w:hAnsi="Bookman Old Style"/>
          <w:i/>
          <w:szCs w:val="24"/>
        </w:rPr>
      </w:pPr>
    </w:p>
    <w:p w14:paraId="2E7336C8" w14:textId="77777777" w:rsidR="001230AE" w:rsidRPr="00E34BC8" w:rsidRDefault="001230AE" w:rsidP="009D0E6B">
      <w:pPr>
        <w:jc w:val="both"/>
        <w:rPr>
          <w:rFonts w:ascii="Bookman Old Style" w:hAnsi="Bookman Old Style"/>
          <w:i/>
          <w:szCs w:val="24"/>
        </w:rPr>
      </w:pPr>
    </w:p>
    <w:p w14:paraId="15095D9E" w14:textId="77777777" w:rsidR="001230AE" w:rsidRPr="00E34BC8" w:rsidRDefault="001230AE" w:rsidP="009D0E6B">
      <w:pPr>
        <w:jc w:val="both"/>
        <w:rPr>
          <w:rFonts w:ascii="Bookman Old Style" w:hAnsi="Bookman Old Style"/>
          <w:i/>
          <w:szCs w:val="24"/>
        </w:rPr>
      </w:pPr>
    </w:p>
    <w:p w14:paraId="23592A67" w14:textId="77777777" w:rsidR="001230AE" w:rsidRPr="00E34BC8" w:rsidRDefault="001230AE" w:rsidP="009D0E6B">
      <w:pPr>
        <w:jc w:val="both"/>
        <w:rPr>
          <w:rFonts w:ascii="Bookman Old Style" w:hAnsi="Bookman Old Style"/>
          <w:i/>
          <w:szCs w:val="24"/>
        </w:rPr>
      </w:pPr>
    </w:p>
    <w:p w14:paraId="2EBC6725" w14:textId="77777777" w:rsidR="001230AE" w:rsidRPr="00E34BC8" w:rsidRDefault="001230AE" w:rsidP="009D0E6B">
      <w:pPr>
        <w:jc w:val="both"/>
        <w:rPr>
          <w:rFonts w:ascii="Bookman Old Style" w:hAnsi="Bookman Old Style"/>
          <w:i/>
          <w:szCs w:val="24"/>
        </w:rPr>
      </w:pPr>
    </w:p>
    <w:p w14:paraId="0CCDB2FD" w14:textId="77777777" w:rsidR="001230AE" w:rsidRPr="00E34BC8" w:rsidRDefault="001230AE" w:rsidP="009D0E6B">
      <w:pPr>
        <w:jc w:val="both"/>
        <w:rPr>
          <w:rFonts w:ascii="Bookman Old Style" w:hAnsi="Bookman Old Style"/>
          <w:i/>
          <w:szCs w:val="24"/>
        </w:rPr>
      </w:pPr>
    </w:p>
    <w:p w14:paraId="4A583E65" w14:textId="77777777" w:rsidR="001230AE" w:rsidRPr="00E34BC8" w:rsidRDefault="001230AE" w:rsidP="009D0E6B">
      <w:pPr>
        <w:jc w:val="both"/>
        <w:rPr>
          <w:rFonts w:ascii="Bookman Old Style" w:hAnsi="Bookman Old Style"/>
          <w:i/>
          <w:szCs w:val="24"/>
        </w:rPr>
      </w:pPr>
    </w:p>
    <w:p w14:paraId="365E8228" w14:textId="77777777" w:rsidR="001230AE" w:rsidRPr="00E34BC8" w:rsidRDefault="001230AE" w:rsidP="009D0E6B">
      <w:pPr>
        <w:jc w:val="both"/>
        <w:rPr>
          <w:rFonts w:ascii="Bookman Old Style" w:hAnsi="Bookman Old Style"/>
          <w:i/>
          <w:szCs w:val="24"/>
        </w:rPr>
      </w:pPr>
    </w:p>
    <w:p w14:paraId="62B40DB9" w14:textId="77777777" w:rsidR="001230AE" w:rsidRPr="00E34BC8" w:rsidRDefault="001230AE" w:rsidP="009D0E6B">
      <w:pPr>
        <w:jc w:val="both"/>
        <w:rPr>
          <w:rFonts w:ascii="Bookman Old Style" w:hAnsi="Bookman Old Style"/>
          <w:i/>
          <w:szCs w:val="24"/>
        </w:rPr>
      </w:pPr>
    </w:p>
    <w:p w14:paraId="307F6034" w14:textId="77777777" w:rsidR="001230AE" w:rsidRPr="00E34BC8" w:rsidRDefault="001230AE" w:rsidP="009D0E6B">
      <w:pPr>
        <w:jc w:val="both"/>
        <w:rPr>
          <w:rFonts w:ascii="Bookman Old Style" w:hAnsi="Bookman Old Style"/>
          <w:i/>
          <w:szCs w:val="24"/>
        </w:rPr>
      </w:pPr>
    </w:p>
    <w:p w14:paraId="219A773F" w14:textId="77777777" w:rsidR="001230AE" w:rsidRPr="00E34BC8" w:rsidRDefault="001230AE" w:rsidP="009D0E6B">
      <w:pPr>
        <w:jc w:val="both"/>
        <w:rPr>
          <w:rFonts w:ascii="Bookman Old Style" w:hAnsi="Bookman Old Style"/>
          <w:i/>
          <w:szCs w:val="24"/>
        </w:rPr>
      </w:pPr>
    </w:p>
    <w:p w14:paraId="3DDD62E2" w14:textId="77777777" w:rsidR="001230AE" w:rsidRPr="00E34BC8" w:rsidRDefault="001230AE" w:rsidP="009D0E6B">
      <w:pPr>
        <w:jc w:val="both"/>
        <w:rPr>
          <w:rFonts w:ascii="Bookman Old Style" w:hAnsi="Bookman Old Style"/>
          <w:i/>
          <w:szCs w:val="24"/>
        </w:rPr>
      </w:pPr>
    </w:p>
    <w:p w14:paraId="71275E60" w14:textId="77777777" w:rsidR="001230AE" w:rsidRPr="00E34BC8" w:rsidRDefault="001230AE" w:rsidP="009D0E6B">
      <w:pPr>
        <w:jc w:val="both"/>
        <w:rPr>
          <w:rFonts w:ascii="Bookman Old Style" w:hAnsi="Bookman Old Style"/>
          <w:i/>
          <w:szCs w:val="24"/>
        </w:rPr>
      </w:pPr>
    </w:p>
    <w:p w14:paraId="0E5C86C2" w14:textId="77777777" w:rsidR="001230AE" w:rsidRPr="00E34BC8" w:rsidRDefault="001230AE" w:rsidP="009D0E6B">
      <w:pPr>
        <w:jc w:val="both"/>
        <w:rPr>
          <w:rFonts w:ascii="Bookman Old Style" w:hAnsi="Bookman Old Style"/>
          <w:i/>
          <w:szCs w:val="24"/>
        </w:rPr>
      </w:pPr>
    </w:p>
    <w:p w14:paraId="0EAA79F3" w14:textId="77777777" w:rsidR="001230AE" w:rsidRPr="00E34BC8" w:rsidRDefault="001230AE" w:rsidP="009D0E6B">
      <w:pPr>
        <w:jc w:val="both"/>
        <w:rPr>
          <w:rFonts w:ascii="Bookman Old Style" w:hAnsi="Bookman Old Style"/>
          <w:i/>
          <w:szCs w:val="24"/>
        </w:rPr>
      </w:pPr>
    </w:p>
    <w:p w14:paraId="3D151EF8" w14:textId="77777777" w:rsidR="001230AE" w:rsidRPr="00E34BC8" w:rsidRDefault="001230AE" w:rsidP="009D0E6B">
      <w:pPr>
        <w:jc w:val="both"/>
        <w:rPr>
          <w:rFonts w:ascii="Bookman Old Style" w:hAnsi="Bookman Old Style"/>
          <w:i/>
          <w:szCs w:val="24"/>
        </w:rPr>
      </w:pPr>
    </w:p>
    <w:p w14:paraId="6E51D2B4" w14:textId="77777777" w:rsidR="001230AE" w:rsidRPr="00E34BC8" w:rsidRDefault="001230AE" w:rsidP="009D0E6B">
      <w:pPr>
        <w:jc w:val="both"/>
        <w:rPr>
          <w:rFonts w:ascii="Bookman Old Style" w:hAnsi="Bookman Old Style"/>
          <w:i/>
          <w:szCs w:val="24"/>
        </w:rPr>
      </w:pPr>
    </w:p>
    <w:p w14:paraId="540D2F96" w14:textId="77777777" w:rsidR="001230AE" w:rsidRPr="00E34BC8" w:rsidRDefault="001230AE" w:rsidP="009D0E6B">
      <w:pPr>
        <w:jc w:val="both"/>
        <w:rPr>
          <w:rFonts w:ascii="Bookman Old Style" w:hAnsi="Bookman Old Style"/>
          <w:i/>
          <w:szCs w:val="24"/>
        </w:rPr>
      </w:pPr>
    </w:p>
    <w:p w14:paraId="18E7726C" w14:textId="77777777" w:rsidR="001230AE" w:rsidRPr="00E34BC8" w:rsidRDefault="001230AE" w:rsidP="009D0E6B">
      <w:pPr>
        <w:jc w:val="both"/>
        <w:rPr>
          <w:rFonts w:ascii="Bookman Old Style" w:hAnsi="Bookman Old Style"/>
          <w:i/>
          <w:szCs w:val="24"/>
        </w:rPr>
      </w:pPr>
    </w:p>
    <w:p w14:paraId="021D666A" w14:textId="77777777" w:rsidR="009E35DF" w:rsidRPr="00E34BC8" w:rsidRDefault="009E35DF" w:rsidP="009D0E6B">
      <w:pPr>
        <w:jc w:val="both"/>
        <w:rPr>
          <w:rFonts w:ascii="Bookman Old Style" w:hAnsi="Bookman Old Style"/>
          <w:i/>
          <w:szCs w:val="24"/>
        </w:rPr>
      </w:pPr>
    </w:p>
    <w:p w14:paraId="3CEEA76E" w14:textId="77777777" w:rsidR="009E35DF" w:rsidRDefault="009E35DF" w:rsidP="009D0E6B">
      <w:pPr>
        <w:jc w:val="both"/>
        <w:rPr>
          <w:rFonts w:ascii="Bookman Old Style" w:hAnsi="Bookman Old Style"/>
          <w:i/>
          <w:szCs w:val="24"/>
        </w:rPr>
      </w:pPr>
    </w:p>
    <w:p w14:paraId="0634FCFE" w14:textId="77777777" w:rsidR="00C274FE" w:rsidRPr="00E34BC8" w:rsidRDefault="00C274FE" w:rsidP="009D0E6B">
      <w:pPr>
        <w:jc w:val="both"/>
        <w:rPr>
          <w:rFonts w:ascii="Bookman Old Style" w:hAnsi="Bookman Old Style"/>
          <w:i/>
          <w:szCs w:val="24"/>
        </w:rPr>
      </w:pPr>
    </w:p>
    <w:p w14:paraId="2A9A0646" w14:textId="77777777" w:rsidR="009E35DF" w:rsidRPr="00E34BC8" w:rsidRDefault="009E35DF" w:rsidP="009D0E6B">
      <w:pPr>
        <w:jc w:val="both"/>
        <w:rPr>
          <w:rFonts w:ascii="Bookman Old Style" w:hAnsi="Bookman Old Style"/>
          <w:i/>
          <w:szCs w:val="24"/>
        </w:rPr>
      </w:pPr>
    </w:p>
    <w:p w14:paraId="71EF77B4" w14:textId="77777777" w:rsidR="00B445CB" w:rsidRPr="00E34BC8" w:rsidRDefault="00B445CB" w:rsidP="009C785F">
      <w:pPr>
        <w:jc w:val="center"/>
        <w:rPr>
          <w:rFonts w:ascii="Bookman Old Style" w:hAnsi="Bookman Old Style"/>
          <w:b/>
          <w:sz w:val="28"/>
          <w:szCs w:val="28"/>
        </w:rPr>
      </w:pPr>
      <w:r w:rsidRPr="00E34BC8">
        <w:rPr>
          <w:rFonts w:ascii="Bookman Old Style" w:hAnsi="Bookman Old Style"/>
          <w:b/>
          <w:sz w:val="28"/>
          <w:szCs w:val="28"/>
        </w:rPr>
        <w:lastRenderedPageBreak/>
        <w:t>FORMULAIRE TECH –3 :</w:t>
      </w:r>
    </w:p>
    <w:p w14:paraId="0AD03126" w14:textId="77777777" w:rsidR="008B0538" w:rsidRPr="00E34BC8" w:rsidRDefault="008B0538" w:rsidP="009C785F">
      <w:pPr>
        <w:jc w:val="center"/>
        <w:rPr>
          <w:rFonts w:ascii="Bookman Old Style" w:hAnsi="Bookman Old Style"/>
          <w:i/>
          <w:sz w:val="28"/>
          <w:szCs w:val="28"/>
        </w:rPr>
      </w:pPr>
    </w:p>
    <w:p w14:paraId="6FFA42E9" w14:textId="77777777" w:rsidR="00B445CB" w:rsidRPr="00E34BC8" w:rsidRDefault="00B445CB" w:rsidP="009C785F">
      <w:pPr>
        <w:jc w:val="center"/>
        <w:rPr>
          <w:rFonts w:ascii="Bookman Old Style" w:hAnsi="Bookman Old Style"/>
          <w:b/>
          <w:smallCaps/>
          <w:sz w:val="28"/>
          <w:szCs w:val="28"/>
        </w:rPr>
      </w:pPr>
      <w:r w:rsidRPr="00E34BC8">
        <w:rPr>
          <w:rFonts w:ascii="Bookman Old Style" w:hAnsi="Bookman Old Style"/>
          <w:b/>
          <w:sz w:val="28"/>
          <w:szCs w:val="28"/>
        </w:rPr>
        <w:t>OBSERVATIONS</w:t>
      </w:r>
      <w:r w:rsidRPr="00E34BC8">
        <w:rPr>
          <w:rFonts w:ascii="Bookman Old Style" w:hAnsi="Bookman Old Style"/>
          <w:b/>
          <w:smallCaps/>
          <w:sz w:val="28"/>
          <w:szCs w:val="28"/>
        </w:rPr>
        <w:t xml:space="preserve"> ET SUGGESTIONS DU CANDIDAT SUR LES TERMES DE REFERENCE ET SUR LE PERSONNEL DE CONTREPARTIE ET PRESTATIONS DEVANT ETRE FOURNIS PAR L’AUTORITE CONTRACTANTE</w:t>
      </w:r>
    </w:p>
    <w:p w14:paraId="6EE5E91D" w14:textId="77777777" w:rsidR="00B445CB" w:rsidRPr="00E34BC8" w:rsidRDefault="00B445CB" w:rsidP="00642C68">
      <w:pPr>
        <w:jc w:val="center"/>
        <w:rPr>
          <w:rFonts w:ascii="Bookman Old Style" w:hAnsi="Bookman Old Style"/>
          <w:bCs/>
          <w:i/>
          <w:iCs/>
          <w:szCs w:val="24"/>
        </w:rPr>
      </w:pPr>
      <w:r w:rsidRPr="00E34BC8">
        <w:rPr>
          <w:rFonts w:ascii="Bookman Old Style" w:hAnsi="Bookman Old Style"/>
          <w:bCs/>
          <w:i/>
          <w:iCs/>
          <w:szCs w:val="24"/>
        </w:rPr>
        <w:t xml:space="preserve">(Pour toute autre méthode </w:t>
      </w:r>
      <w:r w:rsidR="00DC20C2" w:rsidRPr="00E34BC8">
        <w:rPr>
          <w:rFonts w:ascii="Bookman Old Style" w:hAnsi="Bookman Old Style"/>
          <w:bCs/>
          <w:i/>
          <w:iCs/>
          <w:szCs w:val="24"/>
        </w:rPr>
        <w:t xml:space="preserve">de </w:t>
      </w:r>
      <w:r w:rsidRPr="00E34BC8">
        <w:rPr>
          <w:rFonts w:ascii="Bookman Old Style" w:hAnsi="Bookman Old Style"/>
          <w:bCs/>
          <w:i/>
          <w:iCs/>
          <w:szCs w:val="24"/>
        </w:rPr>
        <w:t>sélection, sauf la sélection basée sur les qualifications du consultant)</w:t>
      </w:r>
    </w:p>
    <w:p w14:paraId="052D0323" w14:textId="77777777" w:rsidR="00B445CB" w:rsidRPr="00E34BC8" w:rsidRDefault="00B445CB" w:rsidP="00826B12">
      <w:pPr>
        <w:jc w:val="both"/>
        <w:rPr>
          <w:rFonts w:ascii="Bookman Old Style" w:hAnsi="Bookman Old Style"/>
          <w:bCs/>
          <w:i/>
          <w:iCs/>
          <w:szCs w:val="24"/>
        </w:rPr>
      </w:pPr>
    </w:p>
    <w:p w14:paraId="2ADE0419" w14:textId="77777777" w:rsidR="009C785F" w:rsidRPr="00E34BC8" w:rsidRDefault="009C785F" w:rsidP="009C785F">
      <w:pPr>
        <w:rPr>
          <w:rFonts w:ascii="Bookman Old Style" w:hAnsi="Bookman Old Style"/>
          <w:b/>
          <w:szCs w:val="24"/>
        </w:rPr>
      </w:pPr>
    </w:p>
    <w:p w14:paraId="224FF745" w14:textId="77777777" w:rsidR="00B445CB" w:rsidRPr="00E34BC8" w:rsidRDefault="009C2C83" w:rsidP="00C01845">
      <w:pPr>
        <w:pStyle w:val="Paragraphedeliste"/>
        <w:numPr>
          <w:ilvl w:val="0"/>
          <w:numId w:val="50"/>
        </w:numPr>
        <w:rPr>
          <w:rFonts w:ascii="Bookman Old Style" w:hAnsi="Bookman Old Style"/>
          <w:b/>
          <w:smallCaps/>
          <w:szCs w:val="24"/>
        </w:rPr>
      </w:pPr>
      <w:r w:rsidRPr="00E34BC8">
        <w:rPr>
          <w:rFonts w:ascii="Bookman Old Style" w:hAnsi="Bookman Old Style"/>
          <w:b/>
          <w:szCs w:val="24"/>
        </w:rPr>
        <w:t>SUR LES TERMES DE REFERENCE</w:t>
      </w:r>
    </w:p>
    <w:p w14:paraId="70CDD0C7" w14:textId="77777777" w:rsidR="00B445CB" w:rsidRPr="00E34BC8" w:rsidRDefault="00B445CB" w:rsidP="00826B12">
      <w:pPr>
        <w:jc w:val="both"/>
        <w:rPr>
          <w:rFonts w:ascii="Bookman Old Style" w:hAnsi="Bookman Old Style"/>
          <w:b/>
          <w:smallCaps/>
          <w:szCs w:val="24"/>
        </w:rPr>
      </w:pPr>
      <w:r w:rsidRPr="00E34BC8">
        <w:rPr>
          <w:rFonts w:ascii="Bookman Old Style" w:hAnsi="Bookman Old Style"/>
          <w:szCs w:val="24"/>
        </w:rPr>
        <w:t>[</w:t>
      </w:r>
      <w:r w:rsidRPr="00E34BC8">
        <w:rPr>
          <w:rFonts w:ascii="Bookman Old Style" w:hAnsi="Bookman Old Style"/>
          <w:i/>
          <w:szCs w:val="24"/>
        </w:rPr>
        <w:t>Présenter et justifier toute modification et/ou amélioration aux termes de référence que vous proposez pour améliorer les résultats de la mission (par exemple, supprimer des activités que vous estimez superflues, en ajouter d’autres ou encore proposer un échelonnement différent des activités. Soyez concis et pertinent et intégrez ces suggestions dans votre proposition].</w:t>
      </w:r>
    </w:p>
    <w:p w14:paraId="22CF63C5" w14:textId="77777777" w:rsidR="00B445CB" w:rsidRPr="00E34BC8" w:rsidRDefault="00B445CB" w:rsidP="00826B12">
      <w:pPr>
        <w:jc w:val="both"/>
        <w:rPr>
          <w:rFonts w:ascii="Bookman Old Style" w:hAnsi="Bookman Old Style"/>
          <w:b/>
          <w:smallCaps/>
          <w:szCs w:val="24"/>
        </w:rPr>
      </w:pPr>
    </w:p>
    <w:p w14:paraId="0933519D" w14:textId="77777777" w:rsidR="00826B12" w:rsidRPr="00E34BC8" w:rsidRDefault="00826B12" w:rsidP="00826B12">
      <w:pPr>
        <w:jc w:val="both"/>
        <w:rPr>
          <w:rFonts w:ascii="Bookman Old Style" w:hAnsi="Bookman Old Style"/>
          <w:b/>
          <w:smallCaps/>
          <w:szCs w:val="24"/>
        </w:rPr>
      </w:pPr>
    </w:p>
    <w:p w14:paraId="10CEADBC" w14:textId="77777777" w:rsidR="00B445CB" w:rsidRPr="00E34BC8" w:rsidRDefault="009C2C83" w:rsidP="00C01845">
      <w:pPr>
        <w:pStyle w:val="Paragraphedeliste"/>
        <w:numPr>
          <w:ilvl w:val="0"/>
          <w:numId w:val="50"/>
        </w:numPr>
        <w:jc w:val="both"/>
        <w:rPr>
          <w:rFonts w:ascii="Bookman Old Style" w:hAnsi="Bookman Old Style"/>
          <w:b/>
          <w:szCs w:val="24"/>
        </w:rPr>
      </w:pPr>
      <w:r w:rsidRPr="00E34BC8">
        <w:rPr>
          <w:rFonts w:ascii="Bookman Old Style" w:hAnsi="Bookman Old Style"/>
          <w:b/>
          <w:szCs w:val="24"/>
        </w:rPr>
        <w:t>SUR LE PERSONNEL DE CONTREPARTIE ET LES INSTALLATIONS A FOURNIR PAR L’AUTORITE CONTRACTANTE</w:t>
      </w:r>
    </w:p>
    <w:p w14:paraId="63EBB387" w14:textId="77777777" w:rsidR="00B445CB" w:rsidRPr="00E34BC8" w:rsidRDefault="00B445CB" w:rsidP="00826B12">
      <w:pPr>
        <w:jc w:val="both"/>
        <w:rPr>
          <w:rFonts w:ascii="Bookman Old Style" w:hAnsi="Bookman Old Style"/>
          <w:b/>
          <w:szCs w:val="24"/>
        </w:rPr>
      </w:pPr>
      <w:r w:rsidRPr="00E34BC8">
        <w:rPr>
          <w:rFonts w:ascii="Bookman Old Style" w:hAnsi="Bookman Old Style"/>
          <w:szCs w:val="24"/>
        </w:rPr>
        <w:t>[</w:t>
      </w:r>
      <w:r w:rsidRPr="00E34BC8">
        <w:rPr>
          <w:rFonts w:ascii="Bookman Old Style" w:hAnsi="Bookman Old Style"/>
          <w:i/>
          <w:szCs w:val="24"/>
        </w:rPr>
        <w:t>Commentaires sur le personnel de contrepartie et les prestations que doit fournir l’</w:t>
      </w:r>
      <w:r w:rsidR="009E6528" w:rsidRPr="00E34BC8">
        <w:rPr>
          <w:rFonts w:ascii="Bookman Old Style" w:hAnsi="Bookman Old Style"/>
          <w:i/>
          <w:szCs w:val="24"/>
        </w:rPr>
        <w:t>Autorité contractante</w:t>
      </w:r>
      <w:r w:rsidRPr="00E34BC8">
        <w:rPr>
          <w:rFonts w:ascii="Bookman Old Style" w:hAnsi="Bookman Old Style"/>
          <w:i/>
          <w:szCs w:val="24"/>
        </w:rPr>
        <w:t xml:space="preserve"> conformément à la clause 2.4 des Données particulières, notamment : personnel administratif, espace de bureaux, transport local, équipements, données, etc.]</w:t>
      </w:r>
    </w:p>
    <w:p w14:paraId="64531EA7" w14:textId="77777777" w:rsidR="00B445CB" w:rsidRPr="00E34BC8" w:rsidRDefault="00B445CB" w:rsidP="00826B12">
      <w:pPr>
        <w:ind w:left="1440"/>
        <w:rPr>
          <w:rFonts w:ascii="Bookman Old Style" w:hAnsi="Bookman Old Style"/>
          <w:b/>
          <w:szCs w:val="24"/>
        </w:rPr>
      </w:pPr>
    </w:p>
    <w:p w14:paraId="63CBD9FD" w14:textId="77777777" w:rsidR="00826B12" w:rsidRPr="00E34BC8" w:rsidRDefault="00826B12" w:rsidP="00826B12">
      <w:pPr>
        <w:jc w:val="center"/>
        <w:rPr>
          <w:rFonts w:ascii="Bookman Old Style" w:hAnsi="Bookman Old Style"/>
          <w:szCs w:val="24"/>
        </w:rPr>
      </w:pPr>
    </w:p>
    <w:p w14:paraId="1E769947" w14:textId="77777777" w:rsidR="00826B12" w:rsidRPr="00E34BC8" w:rsidRDefault="000C631C" w:rsidP="00826B12">
      <w:pPr>
        <w:jc w:val="center"/>
        <w:rPr>
          <w:rFonts w:ascii="Bookman Old Style" w:hAnsi="Bookman Old Style"/>
          <w:b/>
          <w:sz w:val="28"/>
          <w:szCs w:val="28"/>
        </w:rPr>
      </w:pPr>
      <w:r w:rsidRPr="00E34BC8">
        <w:rPr>
          <w:rFonts w:ascii="Bookman Old Style" w:hAnsi="Bookman Old Style"/>
          <w:szCs w:val="24"/>
        </w:rPr>
        <w:br w:type="page"/>
      </w:r>
      <w:r w:rsidRPr="00E34BC8">
        <w:rPr>
          <w:rFonts w:ascii="Bookman Old Style" w:hAnsi="Bookman Old Style"/>
          <w:b/>
          <w:sz w:val="28"/>
          <w:szCs w:val="28"/>
        </w:rPr>
        <w:lastRenderedPageBreak/>
        <w:t>FORMULAIRE TECH-4</w:t>
      </w:r>
      <w:r w:rsidR="00826B12" w:rsidRPr="00E34BC8">
        <w:rPr>
          <w:rFonts w:ascii="Bookman Old Style" w:hAnsi="Bookman Old Style"/>
          <w:b/>
          <w:sz w:val="28"/>
          <w:szCs w:val="28"/>
        </w:rPr>
        <w:t> :</w:t>
      </w:r>
    </w:p>
    <w:p w14:paraId="46E2EE84" w14:textId="77777777" w:rsidR="008B0538" w:rsidRPr="00E34BC8" w:rsidRDefault="008B0538" w:rsidP="00826B12">
      <w:pPr>
        <w:jc w:val="center"/>
        <w:rPr>
          <w:rFonts w:ascii="Bookman Old Style" w:hAnsi="Bookman Old Style"/>
          <w:b/>
          <w:sz w:val="28"/>
          <w:szCs w:val="28"/>
        </w:rPr>
      </w:pPr>
    </w:p>
    <w:p w14:paraId="0AE520DD" w14:textId="77777777" w:rsidR="000C631C" w:rsidRPr="00E34BC8" w:rsidRDefault="000C631C" w:rsidP="00826B12">
      <w:pPr>
        <w:jc w:val="center"/>
        <w:rPr>
          <w:rFonts w:ascii="Bookman Old Style" w:hAnsi="Bookman Old Style"/>
          <w:b/>
          <w:sz w:val="28"/>
          <w:szCs w:val="28"/>
        </w:rPr>
      </w:pPr>
      <w:r w:rsidRPr="00E34BC8">
        <w:rPr>
          <w:rFonts w:ascii="Bookman Old Style" w:hAnsi="Bookman Old Style"/>
          <w:b/>
          <w:sz w:val="28"/>
          <w:szCs w:val="28"/>
        </w:rPr>
        <w:t>DESCRIPTION DE LA CONCEPTION, DE LA METHODOLOGIE ET DU PLAN DE TRAVAIL PROPOSES POUR ACCOMPLIR LA MISSION</w:t>
      </w:r>
    </w:p>
    <w:p w14:paraId="132A68C6" w14:textId="77777777" w:rsidR="000C631C" w:rsidRPr="00E34BC8" w:rsidRDefault="001F29F6" w:rsidP="00826B12">
      <w:pPr>
        <w:jc w:val="center"/>
        <w:rPr>
          <w:rFonts w:ascii="Bookman Old Style" w:hAnsi="Bookman Old Style"/>
          <w:bCs/>
          <w:i/>
          <w:iCs/>
          <w:sz w:val="22"/>
          <w:szCs w:val="22"/>
        </w:rPr>
      </w:pPr>
      <w:r w:rsidRPr="00E34BC8">
        <w:rPr>
          <w:rFonts w:ascii="Bookman Old Style" w:hAnsi="Bookman Old Style"/>
          <w:bCs/>
          <w:i/>
          <w:iCs/>
          <w:sz w:val="22"/>
          <w:szCs w:val="22"/>
        </w:rPr>
        <w:t>(Pour toute autre méthode</w:t>
      </w:r>
      <w:r w:rsidR="00F019DA" w:rsidRPr="00E34BC8">
        <w:rPr>
          <w:rFonts w:ascii="Bookman Old Style" w:hAnsi="Bookman Old Style"/>
          <w:bCs/>
          <w:i/>
          <w:iCs/>
          <w:sz w:val="22"/>
          <w:szCs w:val="22"/>
        </w:rPr>
        <w:t xml:space="preserve"> </w:t>
      </w:r>
      <w:r w:rsidR="00DC20C2" w:rsidRPr="00E34BC8">
        <w:rPr>
          <w:rFonts w:ascii="Bookman Old Style" w:hAnsi="Bookman Old Style"/>
          <w:bCs/>
          <w:i/>
          <w:iCs/>
          <w:sz w:val="22"/>
          <w:szCs w:val="22"/>
        </w:rPr>
        <w:t>d</w:t>
      </w:r>
      <w:r w:rsidR="001527BB" w:rsidRPr="00E34BC8">
        <w:rPr>
          <w:rFonts w:ascii="Bookman Old Style" w:hAnsi="Bookman Old Style"/>
          <w:bCs/>
          <w:i/>
          <w:iCs/>
          <w:sz w:val="22"/>
          <w:szCs w:val="22"/>
        </w:rPr>
        <w:t>e sélection</w:t>
      </w:r>
      <w:r w:rsidRPr="00E34BC8">
        <w:rPr>
          <w:rFonts w:ascii="Bookman Old Style" w:hAnsi="Bookman Old Style"/>
          <w:bCs/>
          <w:i/>
          <w:iCs/>
          <w:sz w:val="22"/>
          <w:szCs w:val="22"/>
        </w:rPr>
        <w:t>, sauf la sélection basée sur les qualifications du consultant)</w:t>
      </w:r>
    </w:p>
    <w:p w14:paraId="5D022708" w14:textId="77777777" w:rsidR="00826B12" w:rsidRPr="00E34BC8" w:rsidRDefault="00826B12" w:rsidP="00826B12">
      <w:pPr>
        <w:jc w:val="center"/>
        <w:rPr>
          <w:rFonts w:ascii="Bookman Old Style" w:hAnsi="Bookman Old Style"/>
          <w:bCs/>
          <w:i/>
          <w:iCs/>
          <w:sz w:val="22"/>
          <w:szCs w:val="22"/>
        </w:rPr>
      </w:pPr>
    </w:p>
    <w:p w14:paraId="36A0331A" w14:textId="77777777" w:rsidR="000C631C" w:rsidRPr="00E34BC8" w:rsidRDefault="000C631C" w:rsidP="00826B12">
      <w:pPr>
        <w:jc w:val="both"/>
        <w:rPr>
          <w:rFonts w:ascii="Bookman Old Style" w:hAnsi="Bookman Old Style"/>
          <w:i/>
          <w:szCs w:val="24"/>
        </w:rPr>
      </w:pPr>
      <w:r w:rsidRPr="00E34BC8">
        <w:rPr>
          <w:rFonts w:ascii="Bookman Old Style" w:hAnsi="Bookman Old Style"/>
          <w:szCs w:val="24"/>
        </w:rPr>
        <w:t>[</w:t>
      </w:r>
      <w:r w:rsidRPr="00E34BC8">
        <w:rPr>
          <w:rFonts w:ascii="Bookman Old Style" w:hAnsi="Bookman Old Style"/>
          <w:i/>
          <w:szCs w:val="24"/>
        </w:rPr>
        <w:t>La conception technique, la méthodologie et le plan de travail sont les éléments essentiels de la proposition technique. Il est suggéré de présenter la proposition technique (50 pages maximum, y compris les tableaux et graphiques) divisée en trois chapitres :</w:t>
      </w:r>
    </w:p>
    <w:p w14:paraId="3AD53414" w14:textId="77777777" w:rsidR="000C631C" w:rsidRPr="00E34BC8" w:rsidRDefault="000C631C" w:rsidP="00826B12">
      <w:pPr>
        <w:jc w:val="both"/>
        <w:rPr>
          <w:rFonts w:ascii="Bookman Old Style" w:hAnsi="Bookman Old Style"/>
          <w:i/>
          <w:szCs w:val="24"/>
        </w:rPr>
      </w:pPr>
    </w:p>
    <w:p w14:paraId="203BAF9F" w14:textId="77777777" w:rsidR="000C631C" w:rsidRPr="00E34BC8" w:rsidRDefault="000C631C" w:rsidP="00C01845">
      <w:pPr>
        <w:pStyle w:val="Paragraphedeliste"/>
        <w:numPr>
          <w:ilvl w:val="0"/>
          <w:numId w:val="18"/>
        </w:numPr>
        <w:jc w:val="both"/>
        <w:rPr>
          <w:rFonts w:ascii="Bookman Old Style" w:hAnsi="Bookman Old Style"/>
          <w:i/>
          <w:szCs w:val="24"/>
        </w:rPr>
      </w:pPr>
      <w:r w:rsidRPr="00E34BC8">
        <w:rPr>
          <w:rFonts w:ascii="Bookman Old Style" w:hAnsi="Bookman Old Style"/>
          <w:i/>
          <w:szCs w:val="24"/>
        </w:rPr>
        <w:t>Conception technique et méthodologie,</w:t>
      </w:r>
    </w:p>
    <w:p w14:paraId="2CCD1DC3" w14:textId="77777777" w:rsidR="000C631C" w:rsidRPr="00E34BC8" w:rsidRDefault="000C631C" w:rsidP="00C01845">
      <w:pPr>
        <w:numPr>
          <w:ilvl w:val="0"/>
          <w:numId w:val="18"/>
        </w:numPr>
        <w:jc w:val="both"/>
        <w:rPr>
          <w:rFonts w:ascii="Bookman Old Style" w:hAnsi="Bookman Old Style"/>
          <w:i/>
          <w:szCs w:val="24"/>
        </w:rPr>
      </w:pPr>
      <w:r w:rsidRPr="00E34BC8">
        <w:rPr>
          <w:rFonts w:ascii="Bookman Old Style" w:hAnsi="Bookman Old Style"/>
          <w:i/>
          <w:szCs w:val="24"/>
        </w:rPr>
        <w:t>Plan de travail ;</w:t>
      </w:r>
    </w:p>
    <w:p w14:paraId="53FB81C1" w14:textId="77777777" w:rsidR="000C631C" w:rsidRPr="00E34BC8" w:rsidRDefault="000C631C" w:rsidP="00C01845">
      <w:pPr>
        <w:numPr>
          <w:ilvl w:val="0"/>
          <w:numId w:val="18"/>
        </w:numPr>
        <w:jc w:val="both"/>
        <w:rPr>
          <w:rFonts w:ascii="Bookman Old Style" w:hAnsi="Bookman Old Style"/>
          <w:i/>
          <w:szCs w:val="24"/>
        </w:rPr>
      </w:pPr>
      <w:r w:rsidRPr="00E34BC8">
        <w:rPr>
          <w:rFonts w:ascii="Bookman Old Style" w:hAnsi="Bookman Old Style"/>
          <w:i/>
          <w:szCs w:val="24"/>
        </w:rPr>
        <w:t>Organisation et personnel.</w:t>
      </w:r>
    </w:p>
    <w:p w14:paraId="72ADA0A0" w14:textId="77777777" w:rsidR="00642C68" w:rsidRPr="00E34BC8" w:rsidRDefault="00642C68" w:rsidP="00826B12">
      <w:pPr>
        <w:jc w:val="both"/>
        <w:rPr>
          <w:rFonts w:ascii="Bookman Old Style" w:hAnsi="Bookman Old Style"/>
          <w:i/>
          <w:szCs w:val="24"/>
        </w:rPr>
      </w:pPr>
    </w:p>
    <w:p w14:paraId="09F82053" w14:textId="77777777" w:rsidR="00642C68" w:rsidRPr="00E34BC8" w:rsidRDefault="00642C68" w:rsidP="00C01845">
      <w:pPr>
        <w:pStyle w:val="Paragraphedeliste"/>
        <w:numPr>
          <w:ilvl w:val="0"/>
          <w:numId w:val="51"/>
        </w:numPr>
        <w:rPr>
          <w:rFonts w:ascii="Bookman Old Style" w:hAnsi="Bookman Old Style"/>
          <w:b/>
          <w:szCs w:val="24"/>
        </w:rPr>
      </w:pPr>
      <w:r w:rsidRPr="00E34BC8">
        <w:rPr>
          <w:rFonts w:ascii="Bookman Old Style" w:hAnsi="Bookman Old Style"/>
          <w:b/>
          <w:szCs w:val="24"/>
        </w:rPr>
        <w:t>CONCEPTION TECHNIQUE ET METHODOLOGIE</w:t>
      </w:r>
    </w:p>
    <w:p w14:paraId="0EFCCFEB" w14:textId="77777777" w:rsidR="000C631C" w:rsidRPr="00E34BC8" w:rsidRDefault="00642C68" w:rsidP="00826B12">
      <w:pPr>
        <w:jc w:val="both"/>
        <w:rPr>
          <w:rFonts w:ascii="Bookman Old Style" w:hAnsi="Bookman Old Style"/>
          <w:i/>
          <w:szCs w:val="24"/>
        </w:rPr>
      </w:pPr>
      <w:r w:rsidRPr="00E34BC8">
        <w:rPr>
          <w:rFonts w:ascii="Bookman Old Style" w:hAnsi="Bookman Old Style"/>
          <w:i/>
          <w:szCs w:val="24"/>
        </w:rPr>
        <w:t>[</w:t>
      </w:r>
      <w:r w:rsidR="000C631C" w:rsidRPr="00E34BC8">
        <w:rPr>
          <w:rFonts w:ascii="Bookman Old Style" w:hAnsi="Bookman Old Style"/>
          <w:i/>
          <w:szCs w:val="24"/>
        </w:rPr>
        <w:t>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r w:rsidRPr="00E34BC8">
        <w:rPr>
          <w:rFonts w:ascii="Bookman Old Style" w:hAnsi="Bookman Old Style"/>
          <w:i/>
          <w:szCs w:val="24"/>
        </w:rPr>
        <w:t>]</w:t>
      </w:r>
    </w:p>
    <w:p w14:paraId="13C133F4" w14:textId="77777777" w:rsidR="000C631C" w:rsidRPr="00E34BC8" w:rsidRDefault="000C631C" w:rsidP="00826B12">
      <w:pPr>
        <w:jc w:val="both"/>
        <w:rPr>
          <w:rFonts w:ascii="Bookman Old Style" w:hAnsi="Bookman Old Style"/>
          <w:i/>
          <w:szCs w:val="24"/>
        </w:rPr>
      </w:pPr>
    </w:p>
    <w:p w14:paraId="75F2D95A" w14:textId="77777777" w:rsidR="00642C68" w:rsidRPr="00E34BC8" w:rsidRDefault="00642C68" w:rsidP="00826B12">
      <w:pPr>
        <w:jc w:val="both"/>
        <w:rPr>
          <w:rFonts w:ascii="Bookman Old Style" w:hAnsi="Bookman Old Style"/>
          <w:i/>
          <w:szCs w:val="24"/>
        </w:rPr>
      </w:pPr>
    </w:p>
    <w:p w14:paraId="00893701" w14:textId="77777777" w:rsidR="00642C68" w:rsidRPr="00E34BC8" w:rsidRDefault="00642C68" w:rsidP="00C01845">
      <w:pPr>
        <w:pStyle w:val="Paragraphedeliste"/>
        <w:numPr>
          <w:ilvl w:val="0"/>
          <w:numId w:val="51"/>
        </w:numPr>
        <w:rPr>
          <w:rFonts w:ascii="Bookman Old Style" w:hAnsi="Bookman Old Style"/>
          <w:b/>
          <w:szCs w:val="24"/>
        </w:rPr>
      </w:pPr>
      <w:r w:rsidRPr="00E34BC8">
        <w:rPr>
          <w:rFonts w:ascii="Bookman Old Style" w:hAnsi="Bookman Old Style"/>
          <w:b/>
          <w:szCs w:val="24"/>
        </w:rPr>
        <w:t>PLAN DE TRAVAIL</w:t>
      </w:r>
    </w:p>
    <w:p w14:paraId="2B0FC4A8" w14:textId="77777777" w:rsidR="000C631C" w:rsidRPr="00E34BC8" w:rsidRDefault="00642C68" w:rsidP="00642C68">
      <w:pPr>
        <w:jc w:val="both"/>
        <w:rPr>
          <w:rFonts w:ascii="Bookman Old Style" w:hAnsi="Bookman Old Style"/>
          <w:i/>
          <w:szCs w:val="24"/>
        </w:rPr>
      </w:pPr>
      <w:r w:rsidRPr="00E34BC8">
        <w:rPr>
          <w:rFonts w:ascii="Bookman Old Style" w:hAnsi="Bookman Old Style"/>
          <w:i/>
          <w:szCs w:val="24"/>
        </w:rPr>
        <w:t>[</w:t>
      </w:r>
      <w:r w:rsidR="000C631C" w:rsidRPr="00E34BC8">
        <w:rPr>
          <w:rFonts w:ascii="Bookman Old Style" w:hAnsi="Bookman Old Style"/>
          <w:i/>
          <w:szCs w:val="24"/>
        </w:rPr>
        <w:t>Dans ce chapitre, vous proposerez les principales activités que comprend la mission, leur nature et durée, échelonnement et interrelations, les jalons (y compris les approbations intermédiaires de l’</w:t>
      </w:r>
      <w:r w:rsidR="009E6528" w:rsidRPr="00E34BC8">
        <w:rPr>
          <w:rFonts w:ascii="Bookman Old Style" w:hAnsi="Bookman Old Style"/>
          <w:i/>
          <w:szCs w:val="24"/>
        </w:rPr>
        <w:t>Autorité contractante</w:t>
      </w:r>
      <w:r w:rsidR="000C631C" w:rsidRPr="00E34BC8">
        <w:rPr>
          <w:rFonts w:ascii="Bookman Old Style" w:hAnsi="Bookman Old Style"/>
          <w:i/>
          <w:szCs w:val="24"/>
        </w:rPr>
        <w:t>)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(Section 4, TECH-7) doit être compatible avec le programme de travail (Section 4, formulaire TECH-</w:t>
      </w:r>
      <w:r w:rsidR="00AF189B" w:rsidRPr="00E34BC8">
        <w:rPr>
          <w:rFonts w:ascii="Bookman Old Style" w:hAnsi="Bookman Old Style"/>
          <w:i/>
          <w:szCs w:val="24"/>
        </w:rPr>
        <w:t>7</w:t>
      </w:r>
      <w:r w:rsidR="000C631C" w:rsidRPr="00E34BC8">
        <w:rPr>
          <w:rFonts w:ascii="Bookman Old Style" w:hAnsi="Bookman Old Style"/>
          <w:i/>
          <w:szCs w:val="24"/>
        </w:rPr>
        <w:t>).</w:t>
      </w:r>
      <w:r w:rsidRPr="00E34BC8">
        <w:rPr>
          <w:rFonts w:ascii="Bookman Old Style" w:hAnsi="Bookman Old Style"/>
          <w:i/>
          <w:szCs w:val="24"/>
        </w:rPr>
        <w:t>]</w:t>
      </w:r>
    </w:p>
    <w:p w14:paraId="16F829B7" w14:textId="77777777" w:rsidR="000C631C" w:rsidRPr="00E34BC8" w:rsidRDefault="000C631C" w:rsidP="00826B12">
      <w:pPr>
        <w:jc w:val="both"/>
        <w:rPr>
          <w:rFonts w:ascii="Bookman Old Style" w:hAnsi="Bookman Old Style"/>
          <w:szCs w:val="24"/>
        </w:rPr>
      </w:pPr>
    </w:p>
    <w:p w14:paraId="496517CD" w14:textId="77777777" w:rsidR="00642C68" w:rsidRPr="00E34BC8" w:rsidRDefault="00642C68" w:rsidP="00826B12">
      <w:pPr>
        <w:jc w:val="both"/>
        <w:rPr>
          <w:rFonts w:ascii="Bookman Old Style" w:hAnsi="Bookman Old Style"/>
          <w:szCs w:val="24"/>
        </w:rPr>
      </w:pPr>
    </w:p>
    <w:p w14:paraId="464EEC26" w14:textId="77777777" w:rsidR="00642C68" w:rsidRPr="00E34BC8" w:rsidRDefault="00642C68" w:rsidP="00C01845">
      <w:pPr>
        <w:pStyle w:val="Paragraphedeliste"/>
        <w:numPr>
          <w:ilvl w:val="0"/>
          <w:numId w:val="51"/>
        </w:numPr>
        <w:rPr>
          <w:rFonts w:ascii="Bookman Old Style" w:hAnsi="Bookman Old Style"/>
          <w:b/>
          <w:szCs w:val="24"/>
        </w:rPr>
      </w:pPr>
      <w:r w:rsidRPr="00E34BC8">
        <w:rPr>
          <w:rFonts w:ascii="Bookman Old Style" w:hAnsi="Bookman Old Style"/>
          <w:b/>
          <w:szCs w:val="24"/>
        </w:rPr>
        <w:t>ORGANISATION ET PERSONNEL</w:t>
      </w:r>
    </w:p>
    <w:p w14:paraId="5CC659B3" w14:textId="77777777" w:rsidR="000C631C" w:rsidRPr="00E34BC8" w:rsidRDefault="00642C68" w:rsidP="00642C68">
      <w:pPr>
        <w:jc w:val="both"/>
        <w:rPr>
          <w:rFonts w:ascii="Bookman Old Style" w:hAnsi="Bookman Old Style"/>
          <w:b/>
          <w:szCs w:val="24"/>
        </w:rPr>
      </w:pPr>
      <w:r w:rsidRPr="00E34BC8">
        <w:rPr>
          <w:rFonts w:ascii="Bookman Old Style" w:hAnsi="Bookman Old Style"/>
          <w:i/>
          <w:szCs w:val="24"/>
        </w:rPr>
        <w:t>[</w:t>
      </w:r>
      <w:r w:rsidR="000C631C" w:rsidRPr="00E34BC8">
        <w:rPr>
          <w:rFonts w:ascii="Bookman Old Style" w:hAnsi="Bookman Old Style"/>
          <w:i/>
          <w:szCs w:val="24"/>
        </w:rPr>
        <w:t>Dans ce chapitre, vous proposerez la structure et la composition de votre équipe. Vous donnerez la liste des principales disciplines représentées, le nom de l’expert-clé responsable et une liste du personnel technique et d’appui proposé.</w:t>
      </w:r>
      <w:r w:rsidR="000C631C" w:rsidRPr="00E34BC8">
        <w:rPr>
          <w:rFonts w:ascii="Bookman Old Style" w:hAnsi="Bookman Old Style"/>
          <w:szCs w:val="24"/>
        </w:rPr>
        <w:t>]</w:t>
      </w:r>
    </w:p>
    <w:p w14:paraId="406C1772" w14:textId="77777777" w:rsidR="000C631C" w:rsidRPr="00E34BC8" w:rsidRDefault="000C631C" w:rsidP="00826B12">
      <w:pPr>
        <w:jc w:val="both"/>
        <w:rPr>
          <w:rFonts w:ascii="Bookman Old Style" w:hAnsi="Bookman Old Style"/>
          <w:szCs w:val="24"/>
        </w:rPr>
      </w:pPr>
    </w:p>
    <w:p w14:paraId="0DCC4E14" w14:textId="77777777" w:rsidR="009E74AE" w:rsidRPr="00E34BC8" w:rsidRDefault="009E74AE" w:rsidP="00826B12">
      <w:pPr>
        <w:jc w:val="both"/>
        <w:rPr>
          <w:rFonts w:ascii="Bookman Old Style" w:hAnsi="Bookman Old Style"/>
          <w:szCs w:val="24"/>
        </w:rPr>
      </w:pPr>
    </w:p>
    <w:p w14:paraId="71DC0AB0" w14:textId="77777777" w:rsidR="009E74AE" w:rsidRPr="00E34BC8" w:rsidRDefault="009E74AE" w:rsidP="00826B12">
      <w:pPr>
        <w:jc w:val="both"/>
        <w:rPr>
          <w:rFonts w:ascii="Bookman Old Style" w:hAnsi="Bookman Old Style"/>
          <w:szCs w:val="24"/>
        </w:rPr>
      </w:pPr>
    </w:p>
    <w:p w14:paraId="2192EF56" w14:textId="77777777" w:rsidR="009E74AE" w:rsidRPr="00E34BC8" w:rsidRDefault="009E74AE" w:rsidP="00826B12">
      <w:pPr>
        <w:jc w:val="both"/>
        <w:rPr>
          <w:rFonts w:ascii="Bookman Old Style" w:hAnsi="Bookman Old Style"/>
          <w:szCs w:val="24"/>
        </w:rPr>
      </w:pPr>
    </w:p>
    <w:p w14:paraId="1CF47137" w14:textId="77777777" w:rsidR="009E74AE" w:rsidRPr="00E34BC8" w:rsidRDefault="009E74AE" w:rsidP="00826B12">
      <w:pPr>
        <w:jc w:val="both"/>
        <w:rPr>
          <w:rFonts w:ascii="Bookman Old Style" w:hAnsi="Bookman Old Style"/>
          <w:szCs w:val="24"/>
        </w:rPr>
      </w:pPr>
    </w:p>
    <w:p w14:paraId="68A7FC95" w14:textId="77777777" w:rsidR="009E74AE" w:rsidRPr="00E34BC8" w:rsidRDefault="009E74AE" w:rsidP="00826B12">
      <w:pPr>
        <w:jc w:val="both"/>
        <w:rPr>
          <w:rFonts w:ascii="Bookman Old Style" w:hAnsi="Bookman Old Style"/>
          <w:szCs w:val="24"/>
        </w:rPr>
      </w:pPr>
    </w:p>
    <w:p w14:paraId="043BC6D2" w14:textId="77777777" w:rsidR="009E74AE" w:rsidRPr="00E34BC8" w:rsidRDefault="009E74AE" w:rsidP="009D0E6B">
      <w:pPr>
        <w:pStyle w:val="Sec3head2"/>
        <w:rPr>
          <w:rFonts w:ascii="Bookman Old Style" w:hAnsi="Bookman Old Style"/>
        </w:rPr>
      </w:pPr>
      <w:bookmarkStart w:id="41" w:name="_Toc488238194"/>
      <w:bookmarkStart w:id="42" w:name="_Toc369861983"/>
      <w:r w:rsidRPr="00E34BC8">
        <w:rPr>
          <w:rFonts w:ascii="Bookman Old Style" w:hAnsi="Bookman Old Style"/>
        </w:rPr>
        <w:lastRenderedPageBreak/>
        <w:t>Formulaire TECH-4</w:t>
      </w:r>
      <w:bookmarkEnd w:id="41"/>
      <w:r w:rsidRPr="00E34BC8">
        <w:rPr>
          <w:rFonts w:ascii="Bookman Old Style" w:hAnsi="Bookman Old Style"/>
        </w:rPr>
        <w:t xml:space="preserve"> BIS</w:t>
      </w:r>
      <w:r w:rsidR="00826B12" w:rsidRPr="00E34BC8">
        <w:rPr>
          <w:rFonts w:ascii="Bookman Old Style" w:hAnsi="Bookman Old Style"/>
        </w:rPr>
        <w:t> :</w:t>
      </w:r>
    </w:p>
    <w:p w14:paraId="044716FF" w14:textId="77777777" w:rsidR="008B0538" w:rsidRPr="00E34BC8" w:rsidRDefault="008B0538" w:rsidP="009D0E6B">
      <w:pPr>
        <w:pStyle w:val="Sec3head2"/>
        <w:rPr>
          <w:rFonts w:ascii="Bookman Old Style" w:hAnsi="Bookman Old Style"/>
        </w:rPr>
      </w:pPr>
    </w:p>
    <w:p w14:paraId="3649EAA9" w14:textId="77777777" w:rsidR="009E74AE" w:rsidRPr="00E34BC8" w:rsidRDefault="001F29F6" w:rsidP="009D0E6B">
      <w:pPr>
        <w:pStyle w:val="Style11"/>
        <w:ind w:left="0"/>
        <w:rPr>
          <w:rFonts w:ascii="Bookman Old Style" w:hAnsi="Bookman Old Style"/>
          <w:smallCaps w:val="0"/>
        </w:rPr>
      </w:pPr>
      <w:r w:rsidRPr="00E34BC8">
        <w:rPr>
          <w:rFonts w:ascii="Bookman Old Style" w:hAnsi="Bookman Old Style"/>
          <w:smallCaps w:val="0"/>
        </w:rPr>
        <w:t>DESCRIPTION DE L’APPROCHE, DE LA MÉTHODOLOGIE, ET DU PROGRAMME DE TRAVAIL POUR LA RÉALISATION DE LA MISSION</w:t>
      </w:r>
      <w:bookmarkEnd w:id="42"/>
    </w:p>
    <w:p w14:paraId="4CBC2DCF" w14:textId="77777777" w:rsidR="00F019DA" w:rsidRPr="00E34BC8" w:rsidRDefault="00F019DA" w:rsidP="001527BB">
      <w:pPr>
        <w:jc w:val="center"/>
        <w:rPr>
          <w:rFonts w:ascii="Bookman Old Style" w:hAnsi="Bookman Old Style"/>
          <w:bCs/>
          <w:i/>
          <w:iCs/>
          <w:szCs w:val="24"/>
        </w:rPr>
      </w:pPr>
    </w:p>
    <w:p w14:paraId="6A3644EC" w14:textId="77777777" w:rsidR="001527BB" w:rsidRPr="00E34BC8" w:rsidRDefault="001527BB" w:rsidP="001527BB">
      <w:pPr>
        <w:jc w:val="center"/>
        <w:rPr>
          <w:rFonts w:ascii="Bookman Old Style" w:hAnsi="Bookman Old Style"/>
          <w:bCs/>
          <w:i/>
          <w:iCs/>
          <w:szCs w:val="24"/>
        </w:rPr>
      </w:pPr>
      <w:r w:rsidRPr="00E34BC8">
        <w:rPr>
          <w:rFonts w:ascii="Bookman Old Style" w:hAnsi="Bookman Old Style"/>
          <w:bCs/>
          <w:i/>
          <w:iCs/>
          <w:szCs w:val="24"/>
        </w:rPr>
        <w:t>(A utiliser uniquement en cas de sélection fondée sur les qualifications du consultant)</w:t>
      </w:r>
    </w:p>
    <w:p w14:paraId="3EFF1310" w14:textId="77777777" w:rsidR="009E74AE" w:rsidRPr="00E34BC8" w:rsidRDefault="009E74AE" w:rsidP="009D0E6B">
      <w:pPr>
        <w:pBdr>
          <w:bottom w:val="single" w:sz="8" w:space="1" w:color="auto"/>
        </w:pBdr>
        <w:jc w:val="right"/>
        <w:rPr>
          <w:rFonts w:ascii="Bookman Old Style" w:hAnsi="Bookman Old Style"/>
        </w:rPr>
      </w:pPr>
    </w:p>
    <w:p w14:paraId="5A8B13EB" w14:textId="77777777" w:rsidR="009E74AE" w:rsidRPr="00E34BC8" w:rsidRDefault="008B0538" w:rsidP="009D0E6B">
      <w:pPr>
        <w:tabs>
          <w:tab w:val="left" w:pos="1314"/>
          <w:tab w:val="left" w:pos="1854"/>
        </w:tabs>
        <w:jc w:val="both"/>
        <w:rPr>
          <w:rFonts w:ascii="Bookman Old Style" w:hAnsi="Bookman Old Style"/>
          <w:i/>
          <w:iCs/>
        </w:rPr>
      </w:pPr>
      <w:r w:rsidRPr="00E34BC8">
        <w:rPr>
          <w:rFonts w:ascii="Bookman Old Style" w:hAnsi="Bookman Old Style"/>
          <w:i/>
          <w:iCs/>
        </w:rPr>
        <w:t>[</w:t>
      </w:r>
      <w:r w:rsidR="009E74AE" w:rsidRPr="00E34BC8">
        <w:rPr>
          <w:rFonts w:ascii="Bookman Old Style" w:hAnsi="Bookman Old Style"/>
          <w:i/>
          <w:iCs/>
        </w:rPr>
        <w:t xml:space="preserve">Formulaire TECH-4 BIS : description de l’approche, méthode de travail, programme de travail pour la réalisation de la mission, y compris une description détaillée de la méthodologie et du personnel proposés pour la </w:t>
      </w:r>
      <w:r w:rsidR="00E041DE" w:rsidRPr="00E34BC8">
        <w:rPr>
          <w:rFonts w:ascii="Bookman Old Style" w:hAnsi="Bookman Old Style"/>
          <w:i/>
          <w:iCs/>
        </w:rPr>
        <w:t>prestation</w:t>
      </w:r>
      <w:r w:rsidR="009E74AE" w:rsidRPr="00E34BC8">
        <w:rPr>
          <w:rFonts w:ascii="Bookman Old Style" w:hAnsi="Bookman Old Style"/>
          <w:i/>
          <w:iCs/>
        </w:rPr>
        <w:t xml:space="preserve">, </w:t>
      </w:r>
      <w:r w:rsidR="00E041DE" w:rsidRPr="00E34BC8">
        <w:rPr>
          <w:rFonts w:ascii="Bookman Old Style" w:hAnsi="Bookman Old Style"/>
          <w:i/>
          <w:iCs/>
        </w:rPr>
        <w:t xml:space="preserve">y compris le </w:t>
      </w:r>
      <w:r w:rsidRPr="00E34BC8">
        <w:rPr>
          <w:rFonts w:ascii="Bookman Old Style" w:hAnsi="Bookman Old Style"/>
          <w:i/>
          <w:iCs/>
        </w:rPr>
        <w:t>personnel identifié</w:t>
      </w:r>
      <w:r w:rsidR="00E041DE" w:rsidRPr="00E34BC8">
        <w:rPr>
          <w:rFonts w:ascii="Bookman Old Style" w:hAnsi="Bookman Old Style"/>
          <w:i/>
          <w:iCs/>
        </w:rPr>
        <w:t xml:space="preserve"> pour</w:t>
      </w:r>
      <w:r w:rsidR="009E74AE" w:rsidRPr="00E34BC8">
        <w:rPr>
          <w:rFonts w:ascii="Bookman Old Style" w:hAnsi="Bookman Old Style"/>
          <w:i/>
          <w:iCs/>
        </w:rPr>
        <w:t xml:space="preserve"> la formation </w:t>
      </w:r>
      <w:r w:rsidR="00E041DE" w:rsidRPr="00E34BC8">
        <w:rPr>
          <w:rFonts w:ascii="Bookman Old Style" w:hAnsi="Bookman Old Style"/>
          <w:i/>
          <w:iCs/>
        </w:rPr>
        <w:t>si elle est l’</w:t>
      </w:r>
      <w:r w:rsidR="009E74AE" w:rsidRPr="00E34BC8">
        <w:rPr>
          <w:rFonts w:ascii="Bookman Old Style" w:hAnsi="Bookman Old Style"/>
          <w:i/>
          <w:iCs/>
        </w:rPr>
        <w:t>une des composantes de la mission.</w:t>
      </w:r>
      <w:r w:rsidRPr="00E34BC8">
        <w:rPr>
          <w:rFonts w:ascii="Bookman Old Style" w:hAnsi="Bookman Old Style"/>
          <w:i/>
          <w:iCs/>
        </w:rPr>
        <w:t>]</w:t>
      </w:r>
    </w:p>
    <w:p w14:paraId="248806AC" w14:textId="77777777" w:rsidR="008B0538" w:rsidRPr="00E34BC8" w:rsidRDefault="008B0538" w:rsidP="009D0E6B">
      <w:pPr>
        <w:tabs>
          <w:tab w:val="left" w:pos="1314"/>
          <w:tab w:val="left" w:pos="1854"/>
        </w:tabs>
        <w:jc w:val="both"/>
        <w:rPr>
          <w:rFonts w:ascii="Bookman Old Style" w:hAnsi="Bookman Old Style"/>
        </w:rPr>
      </w:pPr>
    </w:p>
    <w:p w14:paraId="1174C855" w14:textId="77777777" w:rsidR="009E74AE" w:rsidRPr="00E34BC8" w:rsidRDefault="009E74AE" w:rsidP="009D0E6B">
      <w:pPr>
        <w:tabs>
          <w:tab w:val="left" w:pos="1314"/>
          <w:tab w:val="left" w:pos="1854"/>
        </w:tabs>
        <w:jc w:val="both"/>
        <w:rPr>
          <w:rFonts w:ascii="Bookman Old Style" w:hAnsi="Bookman Old Style"/>
          <w:i/>
        </w:rPr>
      </w:pPr>
      <w:r w:rsidRPr="00E34BC8">
        <w:rPr>
          <w:rFonts w:ascii="Bookman Old Style" w:hAnsi="Bookman Old Style"/>
          <w:i/>
        </w:rPr>
        <w:t xml:space="preserve">[Structure suggérée pour votre </w:t>
      </w:r>
      <w:r w:rsidR="009855C6" w:rsidRPr="00E34BC8">
        <w:rPr>
          <w:rFonts w:ascii="Bookman Old Style" w:hAnsi="Bookman Old Style"/>
          <w:i/>
        </w:rPr>
        <w:t>p</w:t>
      </w:r>
      <w:r w:rsidRPr="00E34BC8">
        <w:rPr>
          <w:rFonts w:ascii="Bookman Old Style" w:hAnsi="Bookman Old Style"/>
          <w:i/>
        </w:rPr>
        <w:t>roposition technique]</w:t>
      </w:r>
    </w:p>
    <w:p w14:paraId="4836222C" w14:textId="77777777" w:rsidR="008B0538" w:rsidRPr="00E34BC8" w:rsidRDefault="008B0538" w:rsidP="009D0E6B">
      <w:pPr>
        <w:tabs>
          <w:tab w:val="left" w:pos="1314"/>
          <w:tab w:val="left" w:pos="1854"/>
        </w:tabs>
        <w:jc w:val="both"/>
        <w:rPr>
          <w:rFonts w:ascii="Bookman Old Style" w:hAnsi="Bookman Old Style"/>
          <w:i/>
          <w:iCs/>
        </w:rPr>
      </w:pPr>
    </w:p>
    <w:p w14:paraId="5FC9BBCA" w14:textId="77777777" w:rsidR="008B0538" w:rsidRPr="00E34BC8" w:rsidRDefault="008B0538" w:rsidP="00C01845">
      <w:pPr>
        <w:pStyle w:val="Paragraphedeliste"/>
        <w:numPr>
          <w:ilvl w:val="0"/>
          <w:numId w:val="52"/>
        </w:numPr>
        <w:jc w:val="both"/>
        <w:rPr>
          <w:rFonts w:ascii="Bookman Old Style" w:hAnsi="Bookman Old Style"/>
          <w:b/>
          <w:szCs w:val="24"/>
        </w:rPr>
      </w:pPr>
      <w:r w:rsidRPr="00E34BC8">
        <w:rPr>
          <w:rFonts w:ascii="Bookman Old Style" w:hAnsi="Bookman Old Style"/>
          <w:b/>
          <w:szCs w:val="24"/>
        </w:rPr>
        <w:t>APPROCHE TECHNIQUE, METHODE DE TRAVAIL ET ORGANISATION DE L’EQUIPE DU CONSULTANT.</w:t>
      </w:r>
    </w:p>
    <w:p w14:paraId="59360B00" w14:textId="77777777" w:rsidR="009E74AE" w:rsidRPr="00E34BC8" w:rsidRDefault="009E74AE" w:rsidP="008B0538">
      <w:pPr>
        <w:pStyle w:val="Corpsdetexte"/>
        <w:tabs>
          <w:tab w:val="left" w:pos="426"/>
        </w:tabs>
        <w:spacing w:after="0"/>
        <w:rPr>
          <w:rFonts w:ascii="Bookman Old Style" w:hAnsi="Bookman Old Style"/>
          <w:i/>
          <w:iCs/>
        </w:rPr>
      </w:pPr>
      <w:r w:rsidRPr="00E34BC8">
        <w:rPr>
          <w:rFonts w:ascii="Bookman Old Style" w:hAnsi="Bookman Old Style"/>
          <w:i/>
          <w:iCs/>
        </w:rPr>
        <w:t>[Veuillez expliquer comment vous comprenez les objectifs de la mission, tels qu’ils sont décrits dans les termes de référence (TdR), l’approche technique et la méthodologie [</w:t>
      </w:r>
      <w:r w:rsidRPr="00E34BC8">
        <w:rPr>
          <w:rFonts w:ascii="Bookman Old Style" w:hAnsi="Bookman Old Style"/>
          <w:b/>
          <w:i/>
          <w:iCs/>
        </w:rPr>
        <w:t xml:space="preserve">Note à l’intention </w:t>
      </w:r>
      <w:r w:rsidR="009855C6" w:rsidRPr="00E34BC8">
        <w:rPr>
          <w:rFonts w:ascii="Bookman Old Style" w:hAnsi="Bookman Old Style"/>
          <w:b/>
          <w:i/>
          <w:iCs/>
        </w:rPr>
        <w:t xml:space="preserve">de </w:t>
      </w:r>
      <w:r w:rsidR="005B7132" w:rsidRPr="00E34BC8">
        <w:rPr>
          <w:rFonts w:ascii="Bookman Old Style" w:hAnsi="Bookman Old Style"/>
          <w:b/>
          <w:i/>
          <w:iCs/>
        </w:rPr>
        <w:t>l’</w:t>
      </w:r>
      <w:r w:rsidR="009E6528" w:rsidRPr="00E34BC8">
        <w:rPr>
          <w:rFonts w:ascii="Bookman Old Style" w:hAnsi="Bookman Old Style"/>
          <w:b/>
          <w:i/>
          <w:iCs/>
          <w:lang w:eastAsia="x-none"/>
        </w:rPr>
        <w:t>Autorité contractante</w:t>
      </w:r>
      <w:r w:rsidR="009855C6" w:rsidRPr="00E34BC8">
        <w:rPr>
          <w:rFonts w:ascii="Bookman Old Style" w:hAnsi="Bookman Old Style"/>
          <w:b/>
          <w:i/>
          <w:iCs/>
        </w:rPr>
        <w:t xml:space="preserve"> </w:t>
      </w:r>
      <w:r w:rsidRPr="00E34BC8">
        <w:rPr>
          <w:rFonts w:ascii="Bookman Old Style" w:hAnsi="Bookman Old Style"/>
          <w:b/>
          <w:i/>
          <w:iCs/>
        </w:rPr>
        <w:t> : ajouter pour un marché de supervision de travaux de génie civil :</w:t>
      </w:r>
      <w:r w:rsidRPr="00E34BC8">
        <w:rPr>
          <w:rFonts w:ascii="Bookman Old Style" w:hAnsi="Bookman Old Style"/>
          <w:iCs/>
        </w:rPr>
        <w:t>y compris les aspects environnementaux, sociaux, hygiène et sécurité (ESHS)</w:t>
      </w:r>
      <w:r w:rsidRPr="00E34BC8">
        <w:rPr>
          <w:rFonts w:ascii="Bookman Old Style" w:hAnsi="Bookman Old Style"/>
          <w:i/>
          <w:iCs/>
        </w:rPr>
        <w:t xml:space="preserve">] que vous adopteriez afin d’exécuter les tâches et livrer les produits/rapports demandés, ainsi que le niveau de détail de ces rapports, et décrire la structure et la composition de votre </w:t>
      </w:r>
      <w:r w:rsidR="00F4045C" w:rsidRPr="00E34BC8">
        <w:rPr>
          <w:rFonts w:ascii="Bookman Old Style" w:hAnsi="Bookman Old Style"/>
          <w:i/>
          <w:iCs/>
        </w:rPr>
        <w:t>équipe</w:t>
      </w:r>
      <w:r w:rsidR="001527BB" w:rsidRPr="00E34BC8">
        <w:rPr>
          <w:rFonts w:ascii="Bookman Old Style" w:hAnsi="Bookman Old Style"/>
          <w:i/>
          <w:iCs/>
        </w:rPr>
        <w:t xml:space="preserve"> si cela n’avait pas été fait</w:t>
      </w:r>
      <w:r w:rsidR="00F4045C" w:rsidRPr="00E34BC8">
        <w:rPr>
          <w:rFonts w:ascii="Bookman Old Style" w:hAnsi="Bookman Old Style"/>
          <w:i/>
          <w:iCs/>
        </w:rPr>
        <w:t>.</w:t>
      </w:r>
      <w:r w:rsidR="00F4045C" w:rsidRPr="00E34BC8">
        <w:rPr>
          <w:rFonts w:ascii="Bookman Old Style" w:hAnsi="Bookman Old Style"/>
          <w:i/>
          <w:iCs/>
          <w:u w:val="single"/>
        </w:rPr>
        <w:t xml:space="preserve"> Ne</w:t>
      </w:r>
      <w:r w:rsidRPr="00E34BC8">
        <w:rPr>
          <w:rFonts w:ascii="Bookman Old Style" w:hAnsi="Bookman Old Style"/>
          <w:i/>
          <w:iCs/>
          <w:u w:val="single"/>
        </w:rPr>
        <w:t xml:space="preserve"> pas répéter ou copier les TdR.</w:t>
      </w:r>
      <w:r w:rsidRPr="00E34BC8">
        <w:rPr>
          <w:rFonts w:ascii="Bookman Old Style" w:hAnsi="Bookman Old Style"/>
          <w:i/>
          <w:iCs/>
        </w:rPr>
        <w:t>]</w:t>
      </w:r>
    </w:p>
    <w:p w14:paraId="0950D7F2" w14:textId="77777777" w:rsidR="008B0538" w:rsidRPr="00E34BC8" w:rsidRDefault="008B0538" w:rsidP="008B0538">
      <w:pPr>
        <w:pStyle w:val="Corpsdetexte"/>
        <w:tabs>
          <w:tab w:val="left" w:pos="426"/>
        </w:tabs>
        <w:spacing w:after="0"/>
        <w:rPr>
          <w:rFonts w:ascii="Bookman Old Style" w:hAnsi="Bookman Old Style"/>
          <w:i/>
          <w:iCs/>
        </w:rPr>
      </w:pPr>
    </w:p>
    <w:p w14:paraId="268191FF" w14:textId="77777777" w:rsidR="008B0538" w:rsidRPr="00E34BC8" w:rsidRDefault="008B0538" w:rsidP="00C01845">
      <w:pPr>
        <w:pStyle w:val="Paragraphedeliste"/>
        <w:numPr>
          <w:ilvl w:val="0"/>
          <w:numId w:val="52"/>
        </w:numPr>
        <w:rPr>
          <w:rFonts w:ascii="Bookman Old Style" w:hAnsi="Bookman Old Style"/>
          <w:b/>
          <w:szCs w:val="24"/>
        </w:rPr>
      </w:pPr>
      <w:r w:rsidRPr="00E34BC8">
        <w:rPr>
          <w:rFonts w:ascii="Bookman Old Style" w:hAnsi="Bookman Old Style"/>
          <w:b/>
          <w:szCs w:val="24"/>
        </w:rPr>
        <w:t>PROGRAMME DE TRAVAIL ET PERSONNEL.</w:t>
      </w:r>
    </w:p>
    <w:p w14:paraId="53CAAD71" w14:textId="77777777" w:rsidR="009E74AE" w:rsidRPr="00E34BC8" w:rsidRDefault="009855C6" w:rsidP="008B0538">
      <w:pPr>
        <w:pStyle w:val="Corpsdetexte"/>
        <w:tabs>
          <w:tab w:val="left" w:pos="426"/>
        </w:tabs>
        <w:spacing w:after="0"/>
        <w:rPr>
          <w:rFonts w:ascii="Bookman Old Style" w:hAnsi="Bookman Old Style"/>
          <w:i/>
          <w:iCs/>
        </w:rPr>
      </w:pPr>
      <w:r w:rsidRPr="00E34BC8">
        <w:rPr>
          <w:rFonts w:ascii="Bookman Old Style" w:hAnsi="Bookman Old Style"/>
          <w:i/>
          <w:iCs/>
        </w:rPr>
        <w:t>[</w:t>
      </w:r>
      <w:r w:rsidR="009E74AE" w:rsidRPr="00E34BC8">
        <w:rPr>
          <w:rFonts w:ascii="Bookman Old Style" w:hAnsi="Bookman Old Style"/>
          <w:i/>
          <w:iCs/>
        </w:rPr>
        <w:t>Veuillez indiquer le programme de réalisation des principales activités ou tâches de la mission, leur contenu et leur durée, la décomposition en phase et les contraintes correspondantes, les étapes principales (y compris examen/approbations par</w:t>
      </w:r>
      <w:r w:rsidRPr="00E34BC8">
        <w:rPr>
          <w:rFonts w:ascii="Bookman Old Style" w:hAnsi="Bookman Old Style"/>
          <w:i/>
          <w:iCs/>
        </w:rPr>
        <w:t xml:space="preserve"> l’</w:t>
      </w:r>
      <w:r w:rsidR="009E6528" w:rsidRPr="00E34BC8">
        <w:rPr>
          <w:rFonts w:ascii="Bookman Old Style" w:hAnsi="Bookman Old Style"/>
          <w:i/>
          <w:iCs/>
        </w:rPr>
        <w:t>Autorité contractante</w:t>
      </w:r>
      <w:r w:rsidR="009E74AE" w:rsidRPr="00E34BC8">
        <w:rPr>
          <w:rFonts w:ascii="Bookman Old Style" w:hAnsi="Bookman Old Style"/>
          <w:i/>
          <w:iCs/>
        </w:rPr>
        <w:t>), et dates prévisionnelles de remise des rapports. Le programme de travail proposé doit être en cohérence avec l’approche technique et la méthode, démontrant votre compréhension des TdR et votre capacité à les traduire en un programme de travail réaliste, et le programme d’activité montrant les tâches de chaque expert. Une liste des documents à produire (y compris les rapports) doit être fournie. Le programme de travail doit être en cohérence avec le Formulaire</w:t>
      </w:r>
      <w:r w:rsidR="00450C72" w:rsidRPr="00E34BC8">
        <w:rPr>
          <w:rFonts w:ascii="Bookman Old Style" w:hAnsi="Bookman Old Style"/>
          <w:i/>
          <w:iCs/>
          <w:lang w:eastAsia="x-none"/>
        </w:rPr>
        <w:t xml:space="preserve"> - </w:t>
      </w:r>
      <w:r w:rsidR="009E74AE" w:rsidRPr="00E34BC8">
        <w:rPr>
          <w:rFonts w:ascii="Bookman Old Style" w:hAnsi="Bookman Old Style"/>
          <w:i/>
          <w:iCs/>
        </w:rPr>
        <w:t>Programme d’activités.]</w:t>
      </w:r>
    </w:p>
    <w:p w14:paraId="216C9EAC" w14:textId="77777777" w:rsidR="008B0538" w:rsidRPr="00E34BC8" w:rsidRDefault="008B0538" w:rsidP="008B0538">
      <w:pPr>
        <w:pStyle w:val="Corpsdetexte"/>
        <w:tabs>
          <w:tab w:val="left" w:pos="426"/>
        </w:tabs>
        <w:spacing w:after="0"/>
        <w:rPr>
          <w:rFonts w:ascii="Bookman Old Style" w:hAnsi="Bookman Old Style"/>
          <w:i/>
          <w:iCs/>
        </w:rPr>
      </w:pPr>
    </w:p>
    <w:p w14:paraId="7EED3396" w14:textId="77777777" w:rsidR="008B0538" w:rsidRPr="00E34BC8" w:rsidRDefault="008B0538" w:rsidP="00C01845">
      <w:pPr>
        <w:pStyle w:val="Paragraphedeliste"/>
        <w:numPr>
          <w:ilvl w:val="0"/>
          <w:numId w:val="52"/>
        </w:numPr>
        <w:jc w:val="both"/>
        <w:rPr>
          <w:rFonts w:ascii="Bookman Old Style" w:hAnsi="Bookman Old Style"/>
          <w:b/>
          <w:szCs w:val="24"/>
        </w:rPr>
      </w:pPr>
      <w:r w:rsidRPr="00E34BC8">
        <w:rPr>
          <w:rFonts w:ascii="Bookman Old Style" w:hAnsi="Bookman Old Style"/>
          <w:b/>
          <w:szCs w:val="24"/>
        </w:rPr>
        <w:t xml:space="preserve">COMMENTAIRES (SUR LES TDR ET SUR LE PERSONNEL DE CONTREPARTIE (HOMOLOGUES) ET LES PRESTATIONS A FOURNIR PAR L’AUTORITE CONTRACTANTE) </w:t>
      </w:r>
    </w:p>
    <w:p w14:paraId="6CE10C55" w14:textId="77777777" w:rsidR="009E74AE" w:rsidRPr="00E34BC8" w:rsidRDefault="009E74AE" w:rsidP="008B0538">
      <w:pPr>
        <w:pStyle w:val="Corpsdetexte"/>
        <w:tabs>
          <w:tab w:val="left" w:pos="426"/>
        </w:tabs>
        <w:spacing w:after="0"/>
        <w:rPr>
          <w:rFonts w:ascii="Bookman Old Style" w:hAnsi="Bookman Old Style"/>
          <w:i/>
          <w:iCs/>
        </w:rPr>
      </w:pPr>
      <w:r w:rsidRPr="00E34BC8">
        <w:rPr>
          <w:rFonts w:ascii="Bookman Old Style" w:hAnsi="Bookman Old Style"/>
          <w:i/>
          <w:iCs/>
        </w:rPr>
        <w:t xml:space="preserve">[Vos suggestions doivent être formulées de manière concise et spécifique, et reflétées dans la </w:t>
      </w:r>
      <w:r w:rsidR="00450C72" w:rsidRPr="00E34BC8">
        <w:rPr>
          <w:rFonts w:ascii="Bookman Old Style" w:hAnsi="Bookman Old Style"/>
          <w:i/>
          <w:iCs/>
        </w:rPr>
        <w:t>proposition</w:t>
      </w:r>
      <w:r w:rsidR="009855C6" w:rsidRPr="00E34BC8">
        <w:rPr>
          <w:rFonts w:ascii="Bookman Old Style" w:hAnsi="Bookman Old Style"/>
          <w:i/>
          <w:iCs/>
        </w:rPr>
        <w:t>. Veuillez</w:t>
      </w:r>
      <w:r w:rsidRPr="00E34BC8">
        <w:rPr>
          <w:rFonts w:ascii="Bookman Old Style" w:hAnsi="Bookman Old Style"/>
          <w:i/>
          <w:iCs/>
        </w:rPr>
        <w:t xml:space="preserve"> formuler aussi des commentaires, le cas échéant, sur le personnel de contrepartie et les prestations à fournir par le </w:t>
      </w:r>
      <w:r w:rsidR="00612F4A" w:rsidRPr="00E34BC8">
        <w:rPr>
          <w:rFonts w:ascii="Bookman Old Style" w:hAnsi="Bookman Old Style"/>
          <w:i/>
          <w:iCs/>
          <w:lang w:eastAsia="x-none"/>
        </w:rPr>
        <w:t>c</w:t>
      </w:r>
      <w:r w:rsidR="00612F4A" w:rsidRPr="00E34BC8">
        <w:rPr>
          <w:rFonts w:ascii="Bookman Old Style" w:hAnsi="Bookman Old Style"/>
          <w:i/>
          <w:iCs/>
        </w:rPr>
        <w:t>lient</w:t>
      </w:r>
      <w:r w:rsidRPr="00E34BC8">
        <w:rPr>
          <w:rFonts w:ascii="Bookman Old Style" w:hAnsi="Bookman Old Style"/>
          <w:i/>
          <w:iCs/>
        </w:rPr>
        <w:t xml:space="preserve">. Par exemple, support administratif, </w:t>
      </w:r>
      <w:r w:rsidRPr="00E34BC8">
        <w:rPr>
          <w:rFonts w:ascii="Bookman Old Style" w:hAnsi="Bookman Old Style"/>
          <w:i/>
          <w:spacing w:val="-4"/>
        </w:rPr>
        <w:t>espace bureau, transports locaux, matériel, documents et rapports</w:t>
      </w:r>
      <w:r w:rsidRPr="00E34BC8">
        <w:rPr>
          <w:rFonts w:ascii="Bookman Old Style" w:hAnsi="Bookman Old Style"/>
          <w:i/>
          <w:iCs/>
        </w:rPr>
        <w:t xml:space="preserve"> pertinents, etc</w:t>
      </w:r>
      <w:r w:rsidR="00F019DA" w:rsidRPr="00E34BC8">
        <w:rPr>
          <w:rFonts w:ascii="Bookman Old Style" w:hAnsi="Bookman Old Style"/>
          <w:i/>
          <w:iCs/>
        </w:rPr>
        <w:t>.</w:t>
      </w:r>
      <w:r w:rsidRPr="00E34BC8">
        <w:rPr>
          <w:rFonts w:ascii="Bookman Old Style" w:hAnsi="Bookman Old Style"/>
          <w:i/>
          <w:iCs/>
        </w:rPr>
        <w:t>]</w:t>
      </w:r>
    </w:p>
    <w:p w14:paraId="10A3090D" w14:textId="77777777" w:rsidR="009E74AE" w:rsidRPr="00E34BC8" w:rsidRDefault="009E74AE" w:rsidP="009D0E6B">
      <w:pPr>
        <w:tabs>
          <w:tab w:val="left" w:pos="-720"/>
          <w:tab w:val="left" w:pos="357"/>
        </w:tabs>
        <w:ind w:left="360"/>
        <w:jc w:val="both"/>
        <w:rPr>
          <w:rFonts w:ascii="Bookman Old Style" w:hAnsi="Bookman Old Style"/>
        </w:rPr>
      </w:pPr>
    </w:p>
    <w:p w14:paraId="599EE80D" w14:textId="77777777" w:rsidR="009E74AE" w:rsidRPr="00E34BC8" w:rsidRDefault="009E74AE" w:rsidP="009D0E6B">
      <w:pPr>
        <w:tabs>
          <w:tab w:val="left" w:pos="-720"/>
          <w:tab w:val="left" w:pos="1080"/>
        </w:tabs>
        <w:ind w:left="360"/>
        <w:jc w:val="both"/>
        <w:rPr>
          <w:rFonts w:ascii="Bookman Old Style" w:hAnsi="Bookman Old Style"/>
        </w:rPr>
      </w:pPr>
    </w:p>
    <w:p w14:paraId="40391AA2" w14:textId="77777777" w:rsidR="009E74AE" w:rsidRPr="00E34BC8" w:rsidRDefault="009E74AE" w:rsidP="009D0E6B">
      <w:pPr>
        <w:jc w:val="both"/>
        <w:rPr>
          <w:rFonts w:ascii="Bookman Old Style" w:hAnsi="Bookman Old Style"/>
          <w:szCs w:val="24"/>
        </w:rPr>
        <w:sectPr w:rsidR="009E74AE" w:rsidRPr="00E34BC8" w:rsidSect="00FB0736">
          <w:footnotePr>
            <w:numRestart w:val="eachPage"/>
          </w:footnotePr>
          <w:pgSz w:w="12240" w:h="15840" w:code="1"/>
          <w:pgMar w:top="1134" w:right="1134" w:bottom="1134" w:left="1134" w:header="708" w:footer="708" w:gutter="0"/>
          <w:cols w:space="708"/>
          <w:docGrid w:linePitch="360"/>
        </w:sectPr>
      </w:pPr>
    </w:p>
    <w:p w14:paraId="69BF7F82" w14:textId="77777777" w:rsidR="00187B22" w:rsidRPr="00C274FE" w:rsidRDefault="000C631C" w:rsidP="009D0E6B">
      <w:pPr>
        <w:ind w:right="900"/>
        <w:jc w:val="center"/>
        <w:rPr>
          <w:rFonts w:ascii="Bookman Old Style" w:hAnsi="Bookman Old Style"/>
          <w:b/>
          <w:sz w:val="28"/>
          <w:szCs w:val="28"/>
        </w:rPr>
      </w:pPr>
      <w:r w:rsidRPr="00C274FE">
        <w:rPr>
          <w:rFonts w:ascii="Bookman Old Style" w:hAnsi="Bookman Old Style"/>
          <w:b/>
          <w:sz w:val="28"/>
          <w:szCs w:val="28"/>
        </w:rPr>
        <w:lastRenderedPageBreak/>
        <w:t>FORMULAIRE TECH-5</w:t>
      </w:r>
      <w:r w:rsidR="00187B22" w:rsidRPr="00C274FE">
        <w:rPr>
          <w:rFonts w:ascii="Bookman Old Style" w:hAnsi="Bookman Old Style"/>
          <w:b/>
          <w:sz w:val="28"/>
          <w:szCs w:val="28"/>
        </w:rPr>
        <w:t> :</w:t>
      </w:r>
    </w:p>
    <w:p w14:paraId="0BEEC17F" w14:textId="77777777" w:rsidR="00C274FE" w:rsidRDefault="000C631C" w:rsidP="009D0E6B">
      <w:pPr>
        <w:ind w:right="900"/>
        <w:jc w:val="center"/>
        <w:rPr>
          <w:rFonts w:ascii="Bookman Old Style" w:hAnsi="Bookman Old Style"/>
          <w:b/>
          <w:smallCaps/>
          <w:sz w:val="28"/>
          <w:szCs w:val="28"/>
        </w:rPr>
      </w:pPr>
      <w:r w:rsidRPr="00C274FE">
        <w:rPr>
          <w:rFonts w:ascii="Bookman Old Style" w:hAnsi="Bookman Old Style"/>
          <w:b/>
          <w:smallCaps/>
          <w:sz w:val="28"/>
          <w:szCs w:val="28"/>
        </w:rPr>
        <w:t xml:space="preserve">COMPOSITION DE L’EQUIPE ET RESPONSABILITES DE SES MEMBRES </w:t>
      </w:r>
    </w:p>
    <w:p w14:paraId="6D3082D6" w14:textId="6181E460" w:rsidR="000C631C" w:rsidRPr="00C274FE" w:rsidRDefault="000C631C" w:rsidP="009D0E6B">
      <w:pPr>
        <w:ind w:right="900"/>
        <w:jc w:val="center"/>
        <w:rPr>
          <w:rFonts w:ascii="Bookman Old Style" w:hAnsi="Bookman Old Style"/>
          <w:b/>
          <w:smallCaps/>
          <w:sz w:val="28"/>
          <w:szCs w:val="28"/>
        </w:rPr>
      </w:pPr>
      <w:r w:rsidRPr="00C274FE">
        <w:rPr>
          <w:rFonts w:ascii="Bookman Old Style" w:hAnsi="Bookman Old Style"/>
          <w:b/>
          <w:smallCaps/>
          <w:sz w:val="28"/>
          <w:szCs w:val="28"/>
        </w:rPr>
        <w:t>(PERSONNEL CLE</w:t>
      </w:r>
      <w:r w:rsidR="00854F5B" w:rsidRPr="00C274FE">
        <w:rPr>
          <w:rFonts w:ascii="Bookman Old Style" w:hAnsi="Bookman Old Style"/>
          <w:b/>
          <w:smallCaps/>
          <w:sz w:val="28"/>
          <w:szCs w:val="28"/>
          <w:vertAlign w:val="superscript"/>
        </w:rPr>
        <w:t>1</w:t>
      </w:r>
      <w:r w:rsidRPr="00C274FE">
        <w:rPr>
          <w:rFonts w:ascii="Bookman Old Style" w:hAnsi="Bookman Old Style"/>
          <w:b/>
          <w:smallCaps/>
          <w:sz w:val="28"/>
          <w:szCs w:val="28"/>
        </w:rPr>
        <w:t xml:space="preserve">) </w:t>
      </w:r>
    </w:p>
    <w:p w14:paraId="2F8BC9B0" w14:textId="77777777" w:rsidR="00E177F7" w:rsidRPr="00E34BC8" w:rsidRDefault="00E177F7" w:rsidP="009D0E6B">
      <w:pPr>
        <w:ind w:right="900"/>
        <w:jc w:val="center"/>
        <w:rPr>
          <w:rFonts w:ascii="Bookman Old Style" w:hAnsi="Bookman Old Style"/>
          <w:b/>
          <w:smallCaps/>
          <w:szCs w:val="24"/>
        </w:rPr>
      </w:pPr>
    </w:p>
    <w:tbl>
      <w:tblPr>
        <w:tblW w:w="1350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76"/>
        <w:gridCol w:w="9"/>
        <w:gridCol w:w="1768"/>
        <w:gridCol w:w="912"/>
        <w:gridCol w:w="851"/>
        <w:gridCol w:w="851"/>
        <w:gridCol w:w="164"/>
        <w:gridCol w:w="830"/>
        <w:gridCol w:w="180"/>
        <w:gridCol w:w="851"/>
        <w:gridCol w:w="851"/>
        <w:gridCol w:w="180"/>
        <w:gridCol w:w="851"/>
        <w:gridCol w:w="231"/>
        <w:gridCol w:w="306"/>
        <w:gridCol w:w="261"/>
        <w:gridCol w:w="993"/>
        <w:gridCol w:w="992"/>
        <w:gridCol w:w="1843"/>
      </w:tblGrid>
      <w:tr w:rsidR="00E177F7" w:rsidRPr="00E34BC8" w14:paraId="0FBE26ED" w14:textId="77777777" w:rsidTr="00E02C9D">
        <w:trPr>
          <w:cantSplit/>
          <w:trHeight w:val="470"/>
          <w:jc w:val="center"/>
        </w:trPr>
        <w:tc>
          <w:tcPr>
            <w:tcW w:w="576" w:type="dxa"/>
            <w:vMerge w:val="restart"/>
            <w:tcBorders>
              <w:top w:val="double" w:sz="4" w:space="0" w:color="auto"/>
              <w:left w:val="double" w:sz="4" w:space="0" w:color="auto"/>
              <w:right w:val="single" w:sz="6" w:space="0" w:color="auto"/>
            </w:tcBorders>
            <w:tcMar>
              <w:top w:w="28" w:type="dxa"/>
              <w:left w:w="28" w:type="dxa"/>
              <w:bottom w:w="28" w:type="dxa"/>
              <w:right w:w="28" w:type="dxa"/>
            </w:tcMar>
            <w:vAlign w:val="center"/>
          </w:tcPr>
          <w:p w14:paraId="20C520A8" w14:textId="77777777" w:rsidR="00E177F7" w:rsidRPr="00E34BC8" w:rsidRDefault="00E177F7" w:rsidP="009D0E6B">
            <w:pPr>
              <w:rPr>
                <w:rFonts w:ascii="Bookman Old Style" w:hAnsi="Bookman Old Style"/>
                <w:b/>
                <w:sz w:val="20"/>
              </w:rPr>
            </w:pPr>
            <w:r w:rsidRPr="00E34BC8">
              <w:rPr>
                <w:rFonts w:ascii="Bookman Old Style" w:hAnsi="Bookman Old Style"/>
                <w:b/>
                <w:sz w:val="20"/>
              </w:rPr>
              <w:t>N°</w:t>
            </w:r>
          </w:p>
        </w:tc>
        <w:tc>
          <w:tcPr>
            <w:tcW w:w="1777" w:type="dxa"/>
            <w:gridSpan w:val="2"/>
            <w:vMerge w:val="restart"/>
            <w:tcBorders>
              <w:top w:val="double" w:sz="4" w:space="0" w:color="auto"/>
              <w:left w:val="single" w:sz="6" w:space="0" w:color="auto"/>
              <w:bottom w:val="single" w:sz="6" w:space="0" w:color="auto"/>
              <w:right w:val="single" w:sz="6" w:space="0" w:color="auto"/>
            </w:tcBorders>
            <w:tcMar>
              <w:top w:w="28" w:type="dxa"/>
              <w:left w:w="28" w:type="dxa"/>
              <w:bottom w:w="28" w:type="dxa"/>
              <w:right w:w="28" w:type="dxa"/>
            </w:tcMar>
            <w:vAlign w:val="center"/>
          </w:tcPr>
          <w:p w14:paraId="45829DF4" w14:textId="77777777" w:rsidR="00E177F7" w:rsidRPr="00E34BC8" w:rsidRDefault="00E177F7" w:rsidP="009D0E6B">
            <w:pPr>
              <w:jc w:val="center"/>
              <w:rPr>
                <w:rFonts w:ascii="Bookman Old Style" w:hAnsi="Bookman Old Style"/>
                <w:sz w:val="20"/>
              </w:rPr>
            </w:pPr>
            <w:r w:rsidRPr="00E34BC8">
              <w:rPr>
                <w:rFonts w:ascii="Bookman Old Style" w:hAnsi="Bookman Old Style"/>
                <w:b/>
                <w:bCs/>
                <w:sz w:val="20"/>
              </w:rPr>
              <w:t>Nom</w:t>
            </w:r>
          </w:p>
        </w:tc>
        <w:tc>
          <w:tcPr>
            <w:tcW w:w="7319" w:type="dxa"/>
            <w:gridSpan w:val="13"/>
            <w:tcBorders>
              <w:top w:val="double" w:sz="4" w:space="0" w:color="auto"/>
              <w:right w:val="single" w:sz="6" w:space="0" w:color="auto"/>
            </w:tcBorders>
            <w:tcMar>
              <w:top w:w="28" w:type="dxa"/>
              <w:left w:w="28" w:type="dxa"/>
              <w:bottom w:w="28" w:type="dxa"/>
              <w:right w:w="28" w:type="dxa"/>
            </w:tcMar>
            <w:vAlign w:val="center"/>
          </w:tcPr>
          <w:p w14:paraId="3EF27A13" w14:textId="77777777" w:rsidR="00187B22" w:rsidRPr="00E34BC8" w:rsidRDefault="00E177F7" w:rsidP="00187B22">
            <w:pPr>
              <w:jc w:val="center"/>
              <w:rPr>
                <w:rFonts w:ascii="Bookman Old Style" w:hAnsi="Bookman Old Style"/>
                <w:b/>
                <w:sz w:val="20"/>
              </w:rPr>
            </w:pPr>
            <w:r w:rsidRPr="00E34BC8">
              <w:rPr>
                <w:rFonts w:ascii="Bookman Old Style" w:hAnsi="Bookman Old Style"/>
                <w:b/>
                <w:sz w:val="20"/>
              </w:rPr>
              <w:t xml:space="preserve">Contribution du personnel (en personne/mois) pour chacun des livrables </w:t>
            </w:r>
          </w:p>
          <w:p w14:paraId="7741FBF9" w14:textId="77777777" w:rsidR="00E177F7" w:rsidRPr="00E34BC8" w:rsidRDefault="00E177F7" w:rsidP="00187B22">
            <w:pPr>
              <w:jc w:val="center"/>
              <w:rPr>
                <w:rFonts w:ascii="Bookman Old Style" w:hAnsi="Bookman Old Style"/>
                <w:b/>
                <w:sz w:val="20"/>
              </w:rPr>
            </w:pPr>
            <w:r w:rsidRPr="00E34BC8">
              <w:rPr>
                <w:rFonts w:ascii="Bookman Old Style" w:hAnsi="Bookman Old Style"/>
                <w:b/>
                <w:sz w:val="20"/>
              </w:rPr>
              <w:t>(dont la liste figure en TECH-</w:t>
            </w:r>
            <w:r w:rsidR="00C3081C" w:rsidRPr="00E34BC8">
              <w:rPr>
                <w:rFonts w:ascii="Bookman Old Style" w:hAnsi="Bookman Old Style"/>
                <w:b/>
                <w:sz w:val="20"/>
              </w:rPr>
              <w:t>7</w:t>
            </w:r>
            <w:r w:rsidRPr="00E34BC8">
              <w:rPr>
                <w:rFonts w:ascii="Bookman Old Style" w:hAnsi="Bookman Old Style"/>
                <w:b/>
                <w:sz w:val="20"/>
              </w:rPr>
              <w:t>)</w:t>
            </w:r>
          </w:p>
        </w:tc>
        <w:tc>
          <w:tcPr>
            <w:tcW w:w="3828" w:type="dxa"/>
            <w:gridSpan w:val="3"/>
            <w:tcBorders>
              <w:top w:val="double" w:sz="4" w:space="0" w:color="auto"/>
              <w:right w:val="double" w:sz="4" w:space="0" w:color="auto"/>
            </w:tcBorders>
            <w:tcMar>
              <w:top w:w="28" w:type="dxa"/>
              <w:left w:w="28" w:type="dxa"/>
              <w:bottom w:w="28" w:type="dxa"/>
              <w:right w:w="28" w:type="dxa"/>
            </w:tcMar>
            <w:vAlign w:val="center"/>
          </w:tcPr>
          <w:p w14:paraId="396C6DD4" w14:textId="77777777" w:rsidR="00E177F7" w:rsidRPr="00E34BC8" w:rsidRDefault="00E177F7" w:rsidP="00187B22">
            <w:pPr>
              <w:jc w:val="center"/>
              <w:rPr>
                <w:rFonts w:ascii="Bookman Old Style" w:hAnsi="Bookman Old Style"/>
                <w:b/>
                <w:sz w:val="20"/>
              </w:rPr>
            </w:pPr>
            <w:r w:rsidRPr="00E34BC8">
              <w:rPr>
                <w:rFonts w:ascii="Bookman Old Style" w:hAnsi="Bookman Old Style"/>
                <w:b/>
                <w:sz w:val="20"/>
              </w:rPr>
              <w:t xml:space="preserve">Temps de contribution total </w:t>
            </w:r>
            <w:r w:rsidRPr="00E34BC8">
              <w:rPr>
                <w:rFonts w:ascii="Bookman Old Style" w:hAnsi="Bookman Old Style"/>
                <w:b/>
                <w:sz w:val="20"/>
              </w:rPr>
              <w:br/>
              <w:t>(en mois</w:t>
            </w:r>
            <w:r w:rsidR="008304BD" w:rsidRPr="00E34BC8">
              <w:rPr>
                <w:rFonts w:ascii="Bookman Old Style" w:hAnsi="Bookman Old Style"/>
                <w:b/>
                <w:sz w:val="20"/>
                <w:vertAlign w:val="superscript"/>
              </w:rPr>
              <w:t>2</w:t>
            </w:r>
            <w:r w:rsidRPr="00E34BC8">
              <w:rPr>
                <w:rFonts w:ascii="Bookman Old Style" w:hAnsi="Bookman Old Style"/>
                <w:b/>
                <w:sz w:val="20"/>
              </w:rPr>
              <w:t>)</w:t>
            </w:r>
          </w:p>
        </w:tc>
      </w:tr>
      <w:tr w:rsidR="00E177F7" w:rsidRPr="00E34BC8" w14:paraId="58B52482" w14:textId="77777777" w:rsidTr="00E02C9D">
        <w:trPr>
          <w:cantSplit/>
          <w:trHeight w:val="194"/>
          <w:jc w:val="center"/>
        </w:trPr>
        <w:tc>
          <w:tcPr>
            <w:tcW w:w="576" w:type="dxa"/>
            <w:vMerge/>
            <w:tcBorders>
              <w:left w:val="double" w:sz="4" w:space="0" w:color="auto"/>
              <w:bottom w:val="single" w:sz="12" w:space="0" w:color="auto"/>
              <w:right w:val="single" w:sz="6" w:space="0" w:color="auto"/>
            </w:tcBorders>
            <w:tcMar>
              <w:top w:w="28" w:type="dxa"/>
              <w:left w:w="28" w:type="dxa"/>
              <w:bottom w:w="28" w:type="dxa"/>
              <w:right w:w="28" w:type="dxa"/>
            </w:tcMar>
            <w:vAlign w:val="center"/>
          </w:tcPr>
          <w:p w14:paraId="0CE7FB76" w14:textId="77777777" w:rsidR="00E177F7" w:rsidRPr="00E34BC8" w:rsidRDefault="00E177F7" w:rsidP="009D0E6B">
            <w:pPr>
              <w:jc w:val="center"/>
              <w:rPr>
                <w:rFonts w:ascii="Bookman Old Style" w:hAnsi="Bookman Old Style"/>
                <w:b/>
                <w:bCs/>
                <w:szCs w:val="22"/>
              </w:rPr>
            </w:pPr>
          </w:p>
        </w:tc>
        <w:tc>
          <w:tcPr>
            <w:tcW w:w="1777" w:type="dxa"/>
            <w:gridSpan w:val="2"/>
            <w:vMerge/>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3AA69B89" w14:textId="77777777" w:rsidR="00E177F7" w:rsidRPr="00E34BC8" w:rsidRDefault="00E177F7" w:rsidP="009D0E6B">
            <w:pPr>
              <w:jc w:val="center"/>
              <w:rPr>
                <w:rFonts w:ascii="Bookman Old Style" w:hAnsi="Bookman Old Style"/>
                <w:b/>
                <w:bCs/>
                <w:szCs w:val="22"/>
              </w:rPr>
            </w:pPr>
          </w:p>
        </w:tc>
        <w:tc>
          <w:tcPr>
            <w:tcW w:w="912" w:type="dxa"/>
            <w:tcBorders>
              <w:top w:val="single" w:sz="6" w:space="0" w:color="auto"/>
              <w:bottom w:val="single" w:sz="12" w:space="0" w:color="auto"/>
            </w:tcBorders>
            <w:tcMar>
              <w:top w:w="28" w:type="dxa"/>
              <w:left w:w="28" w:type="dxa"/>
              <w:bottom w:w="28" w:type="dxa"/>
              <w:right w:w="28" w:type="dxa"/>
            </w:tcMar>
            <w:vAlign w:val="center"/>
          </w:tcPr>
          <w:p w14:paraId="24A99D0E"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Position</w:t>
            </w:r>
          </w:p>
        </w:tc>
        <w:tc>
          <w:tcPr>
            <w:tcW w:w="85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19FAE41A" w14:textId="77777777" w:rsidR="00E177F7" w:rsidRPr="00E34BC8" w:rsidRDefault="00E177F7" w:rsidP="009D0E6B">
            <w:pPr>
              <w:jc w:val="center"/>
              <w:rPr>
                <w:rFonts w:ascii="Bookman Old Style" w:hAnsi="Bookman Old Style"/>
                <w:b/>
                <w:bCs/>
                <w:sz w:val="20"/>
              </w:rPr>
            </w:pPr>
          </w:p>
        </w:tc>
        <w:tc>
          <w:tcPr>
            <w:tcW w:w="851" w:type="dxa"/>
            <w:tcBorders>
              <w:top w:val="single" w:sz="6" w:space="0" w:color="auto"/>
              <w:bottom w:val="single" w:sz="12" w:space="0" w:color="auto"/>
            </w:tcBorders>
            <w:tcMar>
              <w:top w:w="28" w:type="dxa"/>
              <w:left w:w="28" w:type="dxa"/>
              <w:bottom w:w="28" w:type="dxa"/>
              <w:right w:w="28" w:type="dxa"/>
            </w:tcMar>
            <w:vAlign w:val="center"/>
          </w:tcPr>
          <w:p w14:paraId="490D6DE5"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L-1</w:t>
            </w:r>
          </w:p>
        </w:tc>
        <w:tc>
          <w:tcPr>
            <w:tcW w:w="164"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233DC9BA" w14:textId="77777777" w:rsidR="00E177F7" w:rsidRPr="00E34BC8" w:rsidRDefault="00E177F7" w:rsidP="009D0E6B">
            <w:pPr>
              <w:rPr>
                <w:rFonts w:ascii="Bookman Old Style" w:hAnsi="Bookman Old Style"/>
                <w:b/>
                <w:bCs/>
                <w:sz w:val="20"/>
              </w:rPr>
            </w:pPr>
          </w:p>
        </w:tc>
        <w:tc>
          <w:tcPr>
            <w:tcW w:w="830" w:type="dxa"/>
            <w:tcBorders>
              <w:top w:val="single" w:sz="6" w:space="0" w:color="auto"/>
              <w:bottom w:val="single" w:sz="12" w:space="0" w:color="auto"/>
            </w:tcBorders>
            <w:tcMar>
              <w:top w:w="28" w:type="dxa"/>
              <w:left w:w="28" w:type="dxa"/>
              <w:bottom w:w="28" w:type="dxa"/>
              <w:right w:w="28" w:type="dxa"/>
            </w:tcMar>
            <w:vAlign w:val="center"/>
          </w:tcPr>
          <w:p w14:paraId="1470AEC1"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L-2</w:t>
            </w:r>
          </w:p>
        </w:tc>
        <w:tc>
          <w:tcPr>
            <w:tcW w:w="180"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41ECCED8" w14:textId="77777777" w:rsidR="00E177F7" w:rsidRPr="00E34BC8" w:rsidRDefault="00E177F7" w:rsidP="009D0E6B">
            <w:pPr>
              <w:jc w:val="center"/>
              <w:rPr>
                <w:rFonts w:ascii="Bookman Old Style" w:hAnsi="Bookman Old Style"/>
                <w:b/>
                <w:bCs/>
                <w:sz w:val="20"/>
              </w:rPr>
            </w:pPr>
          </w:p>
        </w:tc>
        <w:tc>
          <w:tcPr>
            <w:tcW w:w="851" w:type="dxa"/>
            <w:tcBorders>
              <w:top w:val="single" w:sz="6" w:space="0" w:color="auto"/>
              <w:bottom w:val="single" w:sz="12" w:space="0" w:color="auto"/>
            </w:tcBorders>
            <w:tcMar>
              <w:top w:w="28" w:type="dxa"/>
              <w:left w:w="28" w:type="dxa"/>
              <w:bottom w:w="28" w:type="dxa"/>
              <w:right w:w="28" w:type="dxa"/>
            </w:tcMar>
            <w:vAlign w:val="center"/>
          </w:tcPr>
          <w:p w14:paraId="34C81F2B"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L-3</w:t>
            </w:r>
          </w:p>
        </w:tc>
        <w:tc>
          <w:tcPr>
            <w:tcW w:w="85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7C608145"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w:t>
            </w:r>
          </w:p>
        </w:tc>
        <w:tc>
          <w:tcPr>
            <w:tcW w:w="180" w:type="dxa"/>
            <w:tcBorders>
              <w:top w:val="single" w:sz="6" w:space="0" w:color="auto"/>
              <w:bottom w:val="single" w:sz="12" w:space="0" w:color="auto"/>
            </w:tcBorders>
            <w:tcMar>
              <w:top w:w="28" w:type="dxa"/>
              <w:left w:w="28" w:type="dxa"/>
              <w:bottom w:w="28" w:type="dxa"/>
              <w:right w:w="28" w:type="dxa"/>
            </w:tcMar>
            <w:vAlign w:val="center"/>
          </w:tcPr>
          <w:p w14:paraId="1D4C2D4E" w14:textId="77777777" w:rsidR="00E177F7" w:rsidRPr="00E34BC8" w:rsidRDefault="00E177F7" w:rsidP="009D0E6B">
            <w:pPr>
              <w:jc w:val="center"/>
              <w:rPr>
                <w:rFonts w:ascii="Bookman Old Style" w:hAnsi="Bookman Old Style"/>
                <w:b/>
                <w:bCs/>
                <w:sz w:val="20"/>
              </w:rPr>
            </w:pPr>
          </w:p>
        </w:tc>
        <w:tc>
          <w:tcPr>
            <w:tcW w:w="85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0E72B8EB"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L-...</w:t>
            </w:r>
          </w:p>
        </w:tc>
        <w:tc>
          <w:tcPr>
            <w:tcW w:w="231" w:type="dxa"/>
            <w:tcBorders>
              <w:top w:val="single" w:sz="6" w:space="0" w:color="auto"/>
              <w:bottom w:val="single" w:sz="12" w:space="0" w:color="auto"/>
              <w:right w:val="single" w:sz="6" w:space="0" w:color="auto"/>
            </w:tcBorders>
            <w:tcMar>
              <w:top w:w="28" w:type="dxa"/>
              <w:left w:w="28" w:type="dxa"/>
              <w:bottom w:w="28" w:type="dxa"/>
              <w:right w:w="28" w:type="dxa"/>
            </w:tcMar>
            <w:vAlign w:val="center"/>
          </w:tcPr>
          <w:p w14:paraId="622CCFF5" w14:textId="77777777" w:rsidR="00E177F7" w:rsidRPr="00E34BC8" w:rsidRDefault="00E177F7" w:rsidP="009D0E6B">
            <w:pPr>
              <w:jc w:val="center"/>
              <w:rPr>
                <w:rFonts w:ascii="Bookman Old Style" w:hAnsi="Bookman Old Style"/>
                <w:b/>
                <w:bCs/>
                <w:sz w:val="20"/>
              </w:rPr>
            </w:pPr>
          </w:p>
        </w:tc>
        <w:tc>
          <w:tcPr>
            <w:tcW w:w="306" w:type="dxa"/>
            <w:tcBorders>
              <w:top w:val="single" w:sz="6" w:space="0" w:color="auto"/>
              <w:left w:val="single" w:sz="6" w:space="0" w:color="auto"/>
              <w:bottom w:val="single" w:sz="12" w:space="0" w:color="auto"/>
            </w:tcBorders>
            <w:tcMar>
              <w:top w:w="28" w:type="dxa"/>
              <w:left w:w="28" w:type="dxa"/>
              <w:bottom w:w="28" w:type="dxa"/>
              <w:right w:w="28" w:type="dxa"/>
            </w:tcMar>
            <w:vAlign w:val="center"/>
          </w:tcPr>
          <w:p w14:paraId="6C32D9DF" w14:textId="77777777" w:rsidR="00E177F7" w:rsidRPr="00E34BC8" w:rsidRDefault="00E177F7" w:rsidP="009D0E6B">
            <w:pPr>
              <w:jc w:val="center"/>
              <w:rPr>
                <w:rFonts w:ascii="Bookman Old Style" w:hAnsi="Bookman Old Style"/>
                <w:b/>
                <w:bCs/>
                <w:sz w:val="20"/>
              </w:rPr>
            </w:pPr>
          </w:p>
        </w:tc>
        <w:tc>
          <w:tcPr>
            <w:tcW w:w="261"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75DD211E" w14:textId="77777777" w:rsidR="00E177F7" w:rsidRPr="00E34BC8" w:rsidRDefault="00E177F7" w:rsidP="009D0E6B">
            <w:pPr>
              <w:jc w:val="center"/>
              <w:rPr>
                <w:rFonts w:ascii="Bookman Old Style" w:hAnsi="Bookman Old Style"/>
                <w:b/>
                <w:bCs/>
                <w:sz w:val="20"/>
              </w:rPr>
            </w:pPr>
          </w:p>
        </w:tc>
        <w:tc>
          <w:tcPr>
            <w:tcW w:w="993" w:type="dxa"/>
            <w:tcBorders>
              <w:top w:val="single" w:sz="6" w:space="0" w:color="auto"/>
              <w:bottom w:val="single" w:sz="12" w:space="0" w:color="auto"/>
              <w:right w:val="single" w:sz="6" w:space="0" w:color="auto"/>
            </w:tcBorders>
            <w:tcMar>
              <w:top w:w="28" w:type="dxa"/>
              <w:left w:w="28" w:type="dxa"/>
              <w:bottom w:w="28" w:type="dxa"/>
              <w:right w:w="28" w:type="dxa"/>
            </w:tcMar>
            <w:vAlign w:val="center"/>
          </w:tcPr>
          <w:p w14:paraId="3F4C6553"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Siège</w:t>
            </w:r>
          </w:p>
        </w:tc>
        <w:tc>
          <w:tcPr>
            <w:tcW w:w="992" w:type="dxa"/>
            <w:tcBorders>
              <w:top w:val="single" w:sz="6" w:space="0" w:color="auto"/>
              <w:left w:val="single" w:sz="6" w:space="0" w:color="auto"/>
              <w:bottom w:val="single" w:sz="12" w:space="0" w:color="auto"/>
              <w:right w:val="single" w:sz="6" w:space="0" w:color="auto"/>
            </w:tcBorders>
            <w:tcMar>
              <w:top w:w="28" w:type="dxa"/>
              <w:left w:w="28" w:type="dxa"/>
              <w:bottom w:w="28" w:type="dxa"/>
              <w:right w:w="28" w:type="dxa"/>
            </w:tcMar>
            <w:vAlign w:val="center"/>
          </w:tcPr>
          <w:p w14:paraId="70D7EA81"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Terrain</w:t>
            </w:r>
          </w:p>
        </w:tc>
        <w:tc>
          <w:tcPr>
            <w:tcW w:w="1843" w:type="dxa"/>
            <w:tcBorders>
              <w:top w:val="single" w:sz="6" w:space="0" w:color="auto"/>
              <w:left w:val="single" w:sz="6" w:space="0" w:color="auto"/>
              <w:bottom w:val="single" w:sz="12" w:space="0" w:color="auto"/>
              <w:right w:val="double" w:sz="4" w:space="0" w:color="auto"/>
            </w:tcBorders>
            <w:tcMar>
              <w:top w:w="28" w:type="dxa"/>
              <w:left w:w="28" w:type="dxa"/>
              <w:bottom w:w="28" w:type="dxa"/>
              <w:right w:w="28" w:type="dxa"/>
            </w:tcMar>
            <w:vAlign w:val="center"/>
          </w:tcPr>
          <w:p w14:paraId="264C5066" w14:textId="77777777" w:rsidR="00E177F7" w:rsidRPr="00E34BC8" w:rsidRDefault="00E177F7" w:rsidP="009D0E6B">
            <w:pPr>
              <w:jc w:val="center"/>
              <w:rPr>
                <w:rFonts w:ascii="Bookman Old Style" w:hAnsi="Bookman Old Style"/>
                <w:b/>
                <w:bCs/>
                <w:sz w:val="20"/>
              </w:rPr>
            </w:pPr>
            <w:r w:rsidRPr="00E34BC8">
              <w:rPr>
                <w:rFonts w:ascii="Bookman Old Style" w:hAnsi="Bookman Old Style"/>
                <w:b/>
                <w:bCs/>
                <w:sz w:val="20"/>
              </w:rPr>
              <w:t>Total</w:t>
            </w:r>
          </w:p>
        </w:tc>
      </w:tr>
      <w:tr w:rsidR="00187B22" w:rsidRPr="00E34BC8" w14:paraId="7FB828AA" w14:textId="77777777" w:rsidTr="004855B7">
        <w:trPr>
          <w:cantSplit/>
          <w:trHeight w:val="184"/>
          <w:jc w:val="center"/>
        </w:trPr>
        <w:tc>
          <w:tcPr>
            <w:tcW w:w="13500" w:type="dxa"/>
            <w:gridSpan w:val="19"/>
            <w:tcBorders>
              <w:top w:val="single" w:sz="12" w:space="0" w:color="auto"/>
              <w:left w:val="double" w:sz="4" w:space="0" w:color="auto"/>
              <w:bottom w:val="single" w:sz="6" w:space="0" w:color="auto"/>
              <w:right w:val="double" w:sz="4" w:space="0" w:color="auto"/>
            </w:tcBorders>
            <w:vAlign w:val="center"/>
          </w:tcPr>
          <w:p w14:paraId="384665B2" w14:textId="77777777" w:rsidR="00187B22" w:rsidRPr="00E34BC8" w:rsidRDefault="00187B22" w:rsidP="00187B22">
            <w:pPr>
              <w:jc w:val="center"/>
              <w:rPr>
                <w:rFonts w:ascii="Bookman Old Style" w:hAnsi="Bookman Old Style"/>
                <w:sz w:val="20"/>
                <w:highlight w:val="yellow"/>
              </w:rPr>
            </w:pPr>
            <w:r w:rsidRPr="00E34BC8">
              <w:rPr>
                <w:rFonts w:ascii="Bookman Old Style" w:hAnsi="Bookman Old Style"/>
                <w:b/>
                <w:bCs/>
              </w:rPr>
              <w:t>Personnel clé</w:t>
            </w:r>
          </w:p>
        </w:tc>
      </w:tr>
      <w:tr w:rsidR="00E177F7" w:rsidRPr="00E34BC8" w14:paraId="1740D542" w14:textId="77777777" w:rsidTr="00E02C9D">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56FCFB24" w14:textId="77777777" w:rsidR="00E177F7" w:rsidRPr="00E34BC8" w:rsidRDefault="00E177F7" w:rsidP="009D0E6B">
            <w:pPr>
              <w:jc w:val="center"/>
              <w:rPr>
                <w:rFonts w:ascii="Bookman Old Style" w:hAnsi="Bookman Old Style"/>
                <w:sz w:val="18"/>
                <w:szCs w:val="18"/>
              </w:rPr>
            </w:pPr>
            <w:r w:rsidRPr="00E34BC8">
              <w:rPr>
                <w:rFonts w:ascii="Bookman Old Style" w:hAnsi="Bookman Old Style"/>
                <w:sz w:val="18"/>
                <w:szCs w:val="18"/>
              </w:rPr>
              <w:t>PC-1</w:t>
            </w:r>
          </w:p>
        </w:tc>
        <w:tc>
          <w:tcPr>
            <w:tcW w:w="1768" w:type="dxa"/>
            <w:vMerge w:val="restart"/>
            <w:tcBorders>
              <w:top w:val="single" w:sz="6" w:space="0" w:color="auto"/>
              <w:left w:val="single" w:sz="6" w:space="0" w:color="auto"/>
              <w:right w:val="single" w:sz="6" w:space="0" w:color="auto"/>
            </w:tcBorders>
          </w:tcPr>
          <w:p w14:paraId="423B77CF" w14:textId="77777777" w:rsidR="00E177F7" w:rsidRPr="00E34BC8" w:rsidRDefault="00E177F7" w:rsidP="009D0E6B">
            <w:pPr>
              <w:pStyle w:val="xl41"/>
              <w:spacing w:before="0" w:beforeAutospacing="0" w:after="0" w:afterAutospacing="0"/>
              <w:rPr>
                <w:rFonts w:ascii="Bookman Old Style" w:hAnsi="Bookman Old Style"/>
                <w:i/>
                <w:iCs/>
                <w:sz w:val="18"/>
                <w:szCs w:val="18"/>
                <w:lang w:val="fr-FR"/>
              </w:rPr>
            </w:pPr>
            <w:r w:rsidRPr="00E34BC8">
              <w:rPr>
                <w:rFonts w:ascii="Bookman Old Style" w:hAnsi="Bookman Old Style"/>
                <w:i/>
                <w:iCs/>
                <w:sz w:val="18"/>
                <w:szCs w:val="18"/>
                <w:lang w:val="fr-FR"/>
              </w:rPr>
              <w:t>[par ex. Mr. Abbbb]</w:t>
            </w:r>
          </w:p>
        </w:tc>
        <w:tc>
          <w:tcPr>
            <w:tcW w:w="912" w:type="dxa"/>
            <w:vMerge w:val="restart"/>
            <w:tcBorders>
              <w:top w:val="single" w:sz="6" w:space="0" w:color="auto"/>
              <w:left w:val="single" w:sz="6" w:space="0" w:color="auto"/>
              <w:right w:val="single" w:sz="6" w:space="0" w:color="auto"/>
            </w:tcBorders>
            <w:tcMar>
              <w:left w:w="28" w:type="dxa"/>
            </w:tcMar>
            <w:vAlign w:val="center"/>
          </w:tcPr>
          <w:p w14:paraId="7E7010F8"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[Chef de mission]</w:t>
            </w:r>
          </w:p>
        </w:tc>
        <w:tc>
          <w:tcPr>
            <w:tcW w:w="851" w:type="dxa"/>
            <w:tcBorders>
              <w:top w:val="single" w:sz="6" w:space="0" w:color="auto"/>
              <w:left w:val="single" w:sz="6" w:space="0" w:color="auto"/>
              <w:bottom w:val="dashSmallGap" w:sz="4" w:space="0" w:color="auto"/>
              <w:right w:val="single" w:sz="6" w:space="0" w:color="auto"/>
            </w:tcBorders>
          </w:tcPr>
          <w:p w14:paraId="2C47F2F4"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[Siège</w:t>
            </w:r>
            <w:r w:rsidR="008304BD" w:rsidRPr="00E34BC8">
              <w:rPr>
                <w:rFonts w:ascii="Bookman Old Style" w:hAnsi="Bookman Old Style"/>
                <w:i/>
                <w:iCs/>
                <w:sz w:val="18"/>
                <w:szCs w:val="18"/>
                <w:vertAlign w:val="superscript"/>
              </w:rPr>
              <w:t>3</w:t>
            </w:r>
            <w:r w:rsidRPr="00E34BC8">
              <w:rPr>
                <w:rFonts w:ascii="Bookman Old Style" w:hAnsi="Bookman Old Style"/>
                <w:i/>
                <w:iCs/>
                <w:sz w:val="18"/>
                <w:szCs w:val="18"/>
              </w:rPr>
              <w:t>]</w:t>
            </w:r>
          </w:p>
        </w:tc>
        <w:tc>
          <w:tcPr>
            <w:tcW w:w="851" w:type="dxa"/>
            <w:tcBorders>
              <w:top w:val="single" w:sz="6" w:space="0" w:color="auto"/>
              <w:left w:val="single" w:sz="6" w:space="0" w:color="auto"/>
              <w:bottom w:val="dashSmallGap" w:sz="4" w:space="0" w:color="auto"/>
              <w:right w:val="single" w:sz="6" w:space="0" w:color="auto"/>
            </w:tcBorders>
          </w:tcPr>
          <w:p w14:paraId="5F405407"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[2 mois]</w:t>
            </w:r>
          </w:p>
        </w:tc>
        <w:tc>
          <w:tcPr>
            <w:tcW w:w="164" w:type="dxa"/>
            <w:tcBorders>
              <w:top w:val="single" w:sz="6" w:space="0" w:color="auto"/>
              <w:left w:val="single" w:sz="6" w:space="0" w:color="auto"/>
              <w:bottom w:val="dashSmallGap" w:sz="4" w:space="0" w:color="auto"/>
              <w:right w:val="single" w:sz="6" w:space="0" w:color="auto"/>
            </w:tcBorders>
          </w:tcPr>
          <w:p w14:paraId="41E48522" w14:textId="77777777" w:rsidR="00E177F7" w:rsidRPr="00E34BC8" w:rsidRDefault="00E177F7" w:rsidP="009D0E6B">
            <w:pPr>
              <w:rPr>
                <w:rFonts w:ascii="Bookman Old Style" w:hAnsi="Bookman Old Style"/>
                <w:i/>
                <w:iCs/>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76D4351A"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[1.0]</w:t>
            </w:r>
          </w:p>
        </w:tc>
        <w:tc>
          <w:tcPr>
            <w:tcW w:w="180" w:type="dxa"/>
            <w:tcBorders>
              <w:top w:val="single" w:sz="6" w:space="0" w:color="auto"/>
              <w:left w:val="single" w:sz="6" w:space="0" w:color="auto"/>
              <w:bottom w:val="dashSmallGap" w:sz="4" w:space="0" w:color="auto"/>
              <w:right w:val="single" w:sz="6" w:space="0" w:color="auto"/>
            </w:tcBorders>
          </w:tcPr>
          <w:p w14:paraId="460618C9" w14:textId="77777777" w:rsidR="00E177F7" w:rsidRPr="00E34BC8" w:rsidRDefault="00E177F7" w:rsidP="009D0E6B">
            <w:pPr>
              <w:rPr>
                <w:rFonts w:ascii="Bookman Old Style" w:hAnsi="Bookman Old Style"/>
                <w:i/>
                <w:iCs/>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72F1B80D"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[1.0]</w:t>
            </w:r>
          </w:p>
        </w:tc>
        <w:tc>
          <w:tcPr>
            <w:tcW w:w="851" w:type="dxa"/>
            <w:tcBorders>
              <w:top w:val="single" w:sz="6" w:space="0" w:color="auto"/>
              <w:left w:val="single" w:sz="6" w:space="0" w:color="auto"/>
              <w:bottom w:val="dashSmallGap" w:sz="4" w:space="0" w:color="auto"/>
              <w:right w:val="single" w:sz="6" w:space="0" w:color="auto"/>
            </w:tcBorders>
          </w:tcPr>
          <w:p w14:paraId="3E2EAD2E"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1FB68B44"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3909631B" w14:textId="77777777" w:rsidR="00E177F7" w:rsidRPr="00E34BC8" w:rsidRDefault="00E177F7" w:rsidP="009D0E6B">
            <w:pPr>
              <w:rPr>
                <w:rFonts w:ascii="Bookman Old Style" w:hAnsi="Bookman Old Style"/>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382BCD83" w14:textId="77777777" w:rsidR="00E177F7" w:rsidRPr="00E34BC8" w:rsidRDefault="00E177F7" w:rsidP="009D0E6B">
            <w:pPr>
              <w:rPr>
                <w:rFonts w:ascii="Bookman Old Style" w:hAnsi="Bookman Old Style"/>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0377F81B" w14:textId="77777777" w:rsidR="00E177F7" w:rsidRPr="00E34BC8" w:rsidRDefault="00E177F7" w:rsidP="009D0E6B">
            <w:pPr>
              <w:rPr>
                <w:rFonts w:ascii="Bookman Old Style" w:hAnsi="Bookman Old Style"/>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2C75CB4C"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tcPr>
          <w:p w14:paraId="3E04F1E2"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5EC04BAF" w14:textId="77777777" w:rsidR="00E177F7" w:rsidRPr="00E34BC8" w:rsidRDefault="00E177F7" w:rsidP="009D0E6B">
            <w:pPr>
              <w:rPr>
                <w:rFonts w:ascii="Bookman Old Style" w:hAnsi="Bookman Old Style"/>
                <w:sz w:val="20"/>
                <w:highlight w:val="yellow"/>
              </w:rPr>
            </w:pPr>
          </w:p>
        </w:tc>
        <w:tc>
          <w:tcPr>
            <w:tcW w:w="1843" w:type="dxa"/>
            <w:vMerge w:val="restart"/>
            <w:tcBorders>
              <w:top w:val="single" w:sz="6" w:space="0" w:color="auto"/>
              <w:left w:val="single" w:sz="6" w:space="0" w:color="auto"/>
              <w:right w:val="double" w:sz="4" w:space="0" w:color="auto"/>
            </w:tcBorders>
          </w:tcPr>
          <w:p w14:paraId="12245796" w14:textId="77777777" w:rsidR="00E177F7" w:rsidRPr="00E34BC8" w:rsidRDefault="00E177F7" w:rsidP="009D0E6B">
            <w:pPr>
              <w:rPr>
                <w:rFonts w:ascii="Bookman Old Style" w:hAnsi="Bookman Old Style"/>
                <w:sz w:val="20"/>
                <w:highlight w:val="yellow"/>
              </w:rPr>
            </w:pPr>
          </w:p>
        </w:tc>
      </w:tr>
      <w:tr w:rsidR="00E177F7" w:rsidRPr="00E34BC8" w14:paraId="1D3EE9C0" w14:textId="77777777" w:rsidTr="00E02C9D">
        <w:trPr>
          <w:cantSplit/>
          <w:jc w:val="center"/>
        </w:trPr>
        <w:tc>
          <w:tcPr>
            <w:tcW w:w="585" w:type="dxa"/>
            <w:gridSpan w:val="2"/>
            <w:vMerge/>
            <w:tcBorders>
              <w:left w:val="double" w:sz="4" w:space="0" w:color="auto"/>
              <w:bottom w:val="single" w:sz="6" w:space="0" w:color="auto"/>
              <w:right w:val="single" w:sz="6" w:space="0" w:color="auto"/>
            </w:tcBorders>
            <w:vAlign w:val="center"/>
          </w:tcPr>
          <w:p w14:paraId="2D420E8F" w14:textId="77777777" w:rsidR="00E177F7" w:rsidRPr="00E34BC8" w:rsidRDefault="00E177F7" w:rsidP="009D0E6B">
            <w:pPr>
              <w:jc w:val="center"/>
              <w:rPr>
                <w:rFonts w:ascii="Bookman Old Style" w:hAnsi="Bookman Old Style"/>
                <w:sz w:val="18"/>
                <w:szCs w:val="18"/>
              </w:rPr>
            </w:pPr>
          </w:p>
        </w:tc>
        <w:tc>
          <w:tcPr>
            <w:tcW w:w="1768" w:type="dxa"/>
            <w:vMerge/>
            <w:tcBorders>
              <w:left w:val="single" w:sz="6" w:space="0" w:color="auto"/>
              <w:bottom w:val="single" w:sz="6" w:space="0" w:color="auto"/>
              <w:right w:val="single" w:sz="6" w:space="0" w:color="auto"/>
            </w:tcBorders>
          </w:tcPr>
          <w:p w14:paraId="5A3545A9" w14:textId="77777777" w:rsidR="00E177F7" w:rsidRPr="00E34BC8" w:rsidRDefault="00E177F7" w:rsidP="009D0E6B">
            <w:pPr>
              <w:rPr>
                <w:rFonts w:ascii="Bookman Old Style" w:hAnsi="Bookman Old Style"/>
                <w:i/>
                <w:iCs/>
                <w:sz w:val="18"/>
                <w:szCs w:val="18"/>
              </w:rPr>
            </w:pPr>
          </w:p>
        </w:tc>
        <w:tc>
          <w:tcPr>
            <w:tcW w:w="912" w:type="dxa"/>
            <w:vMerge/>
            <w:tcBorders>
              <w:left w:val="single" w:sz="6" w:space="0" w:color="auto"/>
              <w:bottom w:val="single" w:sz="6" w:space="0" w:color="auto"/>
              <w:right w:val="single" w:sz="6" w:space="0" w:color="auto"/>
            </w:tcBorders>
            <w:tcMar>
              <w:left w:w="28" w:type="dxa"/>
            </w:tcMar>
            <w:vAlign w:val="center"/>
          </w:tcPr>
          <w:p w14:paraId="48BE49B3" w14:textId="77777777" w:rsidR="00E177F7" w:rsidRPr="00E34BC8" w:rsidRDefault="00E177F7" w:rsidP="009D0E6B">
            <w:pPr>
              <w:rPr>
                <w:rFonts w:ascii="Bookman Old Style" w:hAnsi="Bookman Old Style"/>
                <w:i/>
                <w:iCs/>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471E21AF"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[Terrain]</w:t>
            </w:r>
          </w:p>
        </w:tc>
        <w:tc>
          <w:tcPr>
            <w:tcW w:w="851" w:type="dxa"/>
            <w:tcBorders>
              <w:top w:val="dashSmallGap" w:sz="4" w:space="0" w:color="auto"/>
              <w:left w:val="single" w:sz="6" w:space="0" w:color="auto"/>
              <w:bottom w:val="single" w:sz="6" w:space="0" w:color="auto"/>
              <w:right w:val="single" w:sz="6" w:space="0" w:color="auto"/>
            </w:tcBorders>
          </w:tcPr>
          <w:p w14:paraId="69FEFF41"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[0.5 m]</w:t>
            </w:r>
          </w:p>
        </w:tc>
        <w:tc>
          <w:tcPr>
            <w:tcW w:w="164" w:type="dxa"/>
            <w:tcBorders>
              <w:top w:val="dashSmallGap" w:sz="4" w:space="0" w:color="auto"/>
              <w:left w:val="single" w:sz="6" w:space="0" w:color="auto"/>
              <w:bottom w:val="single" w:sz="6" w:space="0" w:color="auto"/>
              <w:right w:val="single" w:sz="6" w:space="0" w:color="auto"/>
            </w:tcBorders>
          </w:tcPr>
          <w:p w14:paraId="769341CB" w14:textId="77777777" w:rsidR="00E177F7" w:rsidRPr="00E34BC8" w:rsidRDefault="00E177F7" w:rsidP="009D0E6B">
            <w:pPr>
              <w:rPr>
                <w:rFonts w:ascii="Bookman Old Style" w:hAnsi="Bookman Old Style"/>
                <w:i/>
                <w:iCs/>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0A4FF924"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[2.5]</w:t>
            </w:r>
          </w:p>
        </w:tc>
        <w:tc>
          <w:tcPr>
            <w:tcW w:w="180" w:type="dxa"/>
            <w:tcBorders>
              <w:top w:val="dashSmallGap" w:sz="4" w:space="0" w:color="auto"/>
              <w:left w:val="single" w:sz="6" w:space="0" w:color="auto"/>
              <w:bottom w:val="single" w:sz="6" w:space="0" w:color="auto"/>
              <w:right w:val="single" w:sz="6" w:space="0" w:color="auto"/>
            </w:tcBorders>
          </w:tcPr>
          <w:p w14:paraId="39159F3D" w14:textId="77777777" w:rsidR="00E177F7" w:rsidRPr="00E34BC8" w:rsidRDefault="00E177F7" w:rsidP="009D0E6B">
            <w:pPr>
              <w:rPr>
                <w:rFonts w:ascii="Bookman Old Style" w:hAnsi="Bookman Old Style"/>
                <w:i/>
                <w:iCs/>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0D8AB3BE"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[0]</w:t>
            </w:r>
          </w:p>
        </w:tc>
        <w:tc>
          <w:tcPr>
            <w:tcW w:w="851" w:type="dxa"/>
            <w:tcBorders>
              <w:top w:val="dashSmallGap" w:sz="4" w:space="0" w:color="auto"/>
              <w:left w:val="single" w:sz="6" w:space="0" w:color="auto"/>
              <w:bottom w:val="single" w:sz="6" w:space="0" w:color="auto"/>
              <w:right w:val="single" w:sz="6" w:space="0" w:color="auto"/>
            </w:tcBorders>
          </w:tcPr>
          <w:p w14:paraId="1D1E2591"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2893DF3A"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4BE78CB6" w14:textId="77777777" w:rsidR="00E177F7" w:rsidRPr="00E34BC8" w:rsidRDefault="00E177F7" w:rsidP="009D0E6B">
            <w:pPr>
              <w:rPr>
                <w:rFonts w:ascii="Bookman Old Style" w:hAnsi="Bookman Old Style"/>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0D0DF764" w14:textId="77777777" w:rsidR="00E177F7" w:rsidRPr="00E34BC8" w:rsidRDefault="00E177F7" w:rsidP="009D0E6B">
            <w:pPr>
              <w:rPr>
                <w:rFonts w:ascii="Bookman Old Style" w:hAnsi="Bookman Old Style"/>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6BD85F90" w14:textId="77777777" w:rsidR="00E177F7" w:rsidRPr="00E34BC8" w:rsidRDefault="00E177F7" w:rsidP="009D0E6B">
            <w:pPr>
              <w:rPr>
                <w:rFonts w:ascii="Bookman Old Style" w:hAnsi="Bookman Old Style"/>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66D705E8"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620A7304"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45EB4335" w14:textId="77777777" w:rsidR="00E177F7" w:rsidRPr="00E34BC8" w:rsidRDefault="00E177F7" w:rsidP="009D0E6B">
            <w:pPr>
              <w:rPr>
                <w:rFonts w:ascii="Bookman Old Style" w:hAnsi="Bookman Old Style"/>
                <w:sz w:val="20"/>
                <w:highlight w:val="yellow"/>
              </w:rPr>
            </w:pPr>
          </w:p>
        </w:tc>
        <w:tc>
          <w:tcPr>
            <w:tcW w:w="1843" w:type="dxa"/>
            <w:vMerge/>
            <w:tcBorders>
              <w:left w:val="single" w:sz="6" w:space="0" w:color="auto"/>
              <w:bottom w:val="single" w:sz="6" w:space="0" w:color="auto"/>
              <w:right w:val="double" w:sz="4" w:space="0" w:color="auto"/>
            </w:tcBorders>
          </w:tcPr>
          <w:p w14:paraId="6D7E3187" w14:textId="77777777" w:rsidR="00E177F7" w:rsidRPr="00E34BC8" w:rsidRDefault="00E177F7" w:rsidP="009D0E6B">
            <w:pPr>
              <w:jc w:val="right"/>
              <w:rPr>
                <w:rFonts w:ascii="Bookman Old Style" w:hAnsi="Bookman Old Style"/>
                <w:sz w:val="20"/>
                <w:highlight w:val="yellow"/>
              </w:rPr>
            </w:pPr>
          </w:p>
        </w:tc>
      </w:tr>
      <w:tr w:rsidR="00E177F7" w:rsidRPr="00E34BC8" w14:paraId="75EF417C" w14:textId="77777777" w:rsidTr="00E02C9D">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119A3F33" w14:textId="77777777" w:rsidR="00E177F7" w:rsidRPr="00E34BC8" w:rsidRDefault="00E177F7" w:rsidP="009D0E6B">
            <w:pPr>
              <w:jc w:val="center"/>
              <w:rPr>
                <w:rFonts w:ascii="Bookman Old Style" w:hAnsi="Bookman Old Style"/>
                <w:sz w:val="18"/>
                <w:szCs w:val="18"/>
              </w:rPr>
            </w:pPr>
            <w:r w:rsidRPr="00E34BC8">
              <w:rPr>
                <w:rFonts w:ascii="Bookman Old Style" w:hAnsi="Bookman Old Style"/>
                <w:sz w:val="18"/>
                <w:szCs w:val="18"/>
              </w:rPr>
              <w:t>PC-2</w:t>
            </w:r>
          </w:p>
        </w:tc>
        <w:tc>
          <w:tcPr>
            <w:tcW w:w="1768" w:type="dxa"/>
            <w:vMerge w:val="restart"/>
            <w:tcBorders>
              <w:top w:val="single" w:sz="6" w:space="0" w:color="auto"/>
              <w:left w:val="single" w:sz="6" w:space="0" w:color="auto"/>
              <w:right w:val="single" w:sz="6" w:space="0" w:color="auto"/>
            </w:tcBorders>
          </w:tcPr>
          <w:p w14:paraId="65772FD6" w14:textId="77777777" w:rsidR="00E177F7" w:rsidRPr="00E34BC8" w:rsidRDefault="00E177F7" w:rsidP="009D0E6B">
            <w:pPr>
              <w:pStyle w:val="xl41"/>
              <w:spacing w:before="0" w:beforeAutospacing="0" w:after="0" w:afterAutospacing="0"/>
              <w:rPr>
                <w:rFonts w:ascii="Bookman Old Style" w:hAnsi="Bookman Old Style"/>
                <w:sz w:val="18"/>
                <w:szCs w:val="18"/>
                <w:lang w:val="fr-FR"/>
              </w:rPr>
            </w:pPr>
          </w:p>
        </w:tc>
        <w:tc>
          <w:tcPr>
            <w:tcW w:w="912" w:type="dxa"/>
            <w:vMerge w:val="restart"/>
            <w:tcBorders>
              <w:top w:val="single" w:sz="6" w:space="0" w:color="auto"/>
              <w:left w:val="single" w:sz="6" w:space="0" w:color="auto"/>
              <w:right w:val="single" w:sz="6" w:space="0" w:color="auto"/>
            </w:tcBorders>
          </w:tcPr>
          <w:p w14:paraId="28731A4E"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62C4FBF3"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3A027C68"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0C6B878A"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143B5FE0"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44D9C454"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714DADF1"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4C16F82D"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283BB97B"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16476313" w14:textId="77777777" w:rsidR="00E177F7" w:rsidRPr="00E34BC8" w:rsidRDefault="00E177F7" w:rsidP="009D0E6B">
            <w:pPr>
              <w:rPr>
                <w:rFonts w:ascii="Bookman Old Style" w:hAnsi="Bookman Old Style"/>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4BB09D01" w14:textId="77777777" w:rsidR="00E177F7" w:rsidRPr="00E34BC8" w:rsidRDefault="00E177F7" w:rsidP="009D0E6B">
            <w:pPr>
              <w:rPr>
                <w:rFonts w:ascii="Bookman Old Style" w:hAnsi="Bookman Old Style"/>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18405AE" w14:textId="77777777" w:rsidR="00E177F7" w:rsidRPr="00E34BC8" w:rsidRDefault="00E177F7" w:rsidP="009D0E6B">
            <w:pPr>
              <w:rPr>
                <w:rFonts w:ascii="Bookman Old Style" w:hAnsi="Bookman Old Style"/>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50DAC7A4"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tcPr>
          <w:p w14:paraId="7429B9D7"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7FCB5015" w14:textId="77777777" w:rsidR="00E177F7" w:rsidRPr="00E34BC8" w:rsidRDefault="00E177F7" w:rsidP="009D0E6B">
            <w:pPr>
              <w:rPr>
                <w:rFonts w:ascii="Bookman Old Style" w:hAnsi="Bookman Old Style"/>
                <w:sz w:val="20"/>
                <w:highlight w:val="yellow"/>
              </w:rPr>
            </w:pPr>
          </w:p>
        </w:tc>
        <w:tc>
          <w:tcPr>
            <w:tcW w:w="1843" w:type="dxa"/>
            <w:vMerge w:val="restart"/>
            <w:tcBorders>
              <w:top w:val="single" w:sz="6" w:space="0" w:color="auto"/>
              <w:left w:val="single" w:sz="6" w:space="0" w:color="auto"/>
              <w:right w:val="double" w:sz="4" w:space="0" w:color="auto"/>
            </w:tcBorders>
          </w:tcPr>
          <w:p w14:paraId="35CC33E2" w14:textId="77777777" w:rsidR="00E177F7" w:rsidRPr="00E34BC8" w:rsidRDefault="00E177F7" w:rsidP="009D0E6B">
            <w:pPr>
              <w:rPr>
                <w:rFonts w:ascii="Bookman Old Style" w:hAnsi="Bookman Old Style"/>
                <w:sz w:val="20"/>
                <w:highlight w:val="yellow"/>
              </w:rPr>
            </w:pPr>
          </w:p>
        </w:tc>
      </w:tr>
      <w:tr w:rsidR="00E177F7" w:rsidRPr="00E34BC8" w14:paraId="2DBADFE0" w14:textId="77777777" w:rsidTr="00E02C9D">
        <w:trPr>
          <w:cantSplit/>
          <w:jc w:val="center"/>
        </w:trPr>
        <w:tc>
          <w:tcPr>
            <w:tcW w:w="585" w:type="dxa"/>
            <w:gridSpan w:val="2"/>
            <w:vMerge/>
            <w:tcBorders>
              <w:left w:val="double" w:sz="4" w:space="0" w:color="auto"/>
              <w:bottom w:val="single" w:sz="6" w:space="0" w:color="auto"/>
              <w:right w:val="single" w:sz="6" w:space="0" w:color="auto"/>
            </w:tcBorders>
            <w:vAlign w:val="center"/>
          </w:tcPr>
          <w:p w14:paraId="76B030D3" w14:textId="77777777" w:rsidR="00E177F7" w:rsidRPr="00E34BC8" w:rsidRDefault="00E177F7" w:rsidP="009D0E6B">
            <w:pPr>
              <w:jc w:val="center"/>
              <w:rPr>
                <w:rFonts w:ascii="Bookman Old Style" w:hAnsi="Bookman Old Style"/>
                <w:sz w:val="18"/>
                <w:szCs w:val="18"/>
              </w:rPr>
            </w:pPr>
          </w:p>
        </w:tc>
        <w:tc>
          <w:tcPr>
            <w:tcW w:w="1768" w:type="dxa"/>
            <w:vMerge/>
            <w:tcBorders>
              <w:left w:val="single" w:sz="6" w:space="0" w:color="auto"/>
              <w:bottom w:val="single" w:sz="6" w:space="0" w:color="auto"/>
              <w:right w:val="single" w:sz="6" w:space="0" w:color="auto"/>
            </w:tcBorders>
          </w:tcPr>
          <w:p w14:paraId="604DF561" w14:textId="77777777" w:rsidR="00E177F7" w:rsidRPr="00E34BC8" w:rsidRDefault="00E177F7" w:rsidP="009D0E6B">
            <w:pPr>
              <w:rPr>
                <w:rFonts w:ascii="Bookman Old Style" w:hAnsi="Bookman Old Style"/>
                <w:sz w:val="18"/>
                <w:szCs w:val="18"/>
              </w:rPr>
            </w:pPr>
          </w:p>
        </w:tc>
        <w:tc>
          <w:tcPr>
            <w:tcW w:w="912" w:type="dxa"/>
            <w:vMerge/>
            <w:tcBorders>
              <w:left w:val="single" w:sz="6" w:space="0" w:color="auto"/>
              <w:bottom w:val="single" w:sz="6" w:space="0" w:color="auto"/>
              <w:right w:val="single" w:sz="6" w:space="0" w:color="auto"/>
            </w:tcBorders>
          </w:tcPr>
          <w:p w14:paraId="29CB6547"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7AF922DD" w14:textId="77777777" w:rsidR="00E177F7" w:rsidRPr="00E34BC8" w:rsidRDefault="00E177F7" w:rsidP="009D0E6B">
            <w:pPr>
              <w:pStyle w:val="xl41"/>
              <w:spacing w:before="0" w:beforeAutospacing="0" w:after="0" w:afterAutospacing="0"/>
              <w:rPr>
                <w:rFonts w:ascii="Bookman Old Style" w:hAnsi="Bookman Old Style"/>
                <w:sz w:val="18"/>
                <w:szCs w:val="18"/>
                <w:lang w:val="fr-FR"/>
              </w:rPr>
            </w:pPr>
          </w:p>
        </w:tc>
        <w:tc>
          <w:tcPr>
            <w:tcW w:w="851" w:type="dxa"/>
            <w:tcBorders>
              <w:top w:val="dashSmallGap" w:sz="4" w:space="0" w:color="auto"/>
              <w:left w:val="single" w:sz="6" w:space="0" w:color="auto"/>
              <w:bottom w:val="single" w:sz="6" w:space="0" w:color="auto"/>
              <w:right w:val="single" w:sz="6" w:space="0" w:color="auto"/>
            </w:tcBorders>
          </w:tcPr>
          <w:p w14:paraId="42BB82D4" w14:textId="77777777" w:rsidR="00E177F7" w:rsidRPr="00E34BC8" w:rsidRDefault="00E177F7" w:rsidP="009D0E6B">
            <w:pPr>
              <w:rPr>
                <w:rFonts w:ascii="Bookman Old Style" w:hAnsi="Bookman Old Style"/>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2E96D350" w14:textId="77777777" w:rsidR="00E177F7" w:rsidRPr="00E34BC8" w:rsidRDefault="00E177F7" w:rsidP="009D0E6B">
            <w:pPr>
              <w:rPr>
                <w:rFonts w:ascii="Bookman Old Style" w:hAnsi="Bookman Old Style"/>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6B3564CC"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7A68E3E9"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24FC60F3"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01201523"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46D77E6F"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41A544C" w14:textId="77777777" w:rsidR="00E177F7" w:rsidRPr="00E34BC8" w:rsidRDefault="00E177F7" w:rsidP="009D0E6B">
            <w:pPr>
              <w:rPr>
                <w:rFonts w:ascii="Bookman Old Style" w:hAnsi="Bookman Old Style"/>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1120C31A" w14:textId="77777777" w:rsidR="00E177F7" w:rsidRPr="00E34BC8" w:rsidRDefault="00E177F7" w:rsidP="009D0E6B">
            <w:pPr>
              <w:rPr>
                <w:rFonts w:ascii="Bookman Old Style" w:hAnsi="Bookman Old Style"/>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30E9679B" w14:textId="77777777" w:rsidR="00E177F7" w:rsidRPr="00E34BC8" w:rsidRDefault="00E177F7" w:rsidP="009D0E6B">
            <w:pPr>
              <w:rPr>
                <w:rFonts w:ascii="Bookman Old Style" w:hAnsi="Bookman Old Style"/>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053870C4"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614ABF4E"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0B9A04B5" w14:textId="77777777" w:rsidR="00E177F7" w:rsidRPr="00E34BC8" w:rsidRDefault="00E177F7" w:rsidP="009D0E6B">
            <w:pPr>
              <w:rPr>
                <w:rFonts w:ascii="Bookman Old Style" w:hAnsi="Bookman Old Style"/>
                <w:sz w:val="20"/>
                <w:highlight w:val="yellow"/>
              </w:rPr>
            </w:pPr>
          </w:p>
        </w:tc>
        <w:tc>
          <w:tcPr>
            <w:tcW w:w="1843" w:type="dxa"/>
            <w:vMerge/>
            <w:tcBorders>
              <w:left w:val="single" w:sz="6" w:space="0" w:color="auto"/>
              <w:bottom w:val="single" w:sz="6" w:space="0" w:color="auto"/>
              <w:right w:val="double" w:sz="4" w:space="0" w:color="auto"/>
            </w:tcBorders>
          </w:tcPr>
          <w:p w14:paraId="2EB3406A" w14:textId="77777777" w:rsidR="00E177F7" w:rsidRPr="00E34BC8" w:rsidRDefault="00E177F7" w:rsidP="009D0E6B">
            <w:pPr>
              <w:rPr>
                <w:rFonts w:ascii="Bookman Old Style" w:hAnsi="Bookman Old Style"/>
                <w:sz w:val="20"/>
                <w:highlight w:val="yellow"/>
              </w:rPr>
            </w:pPr>
          </w:p>
        </w:tc>
      </w:tr>
      <w:tr w:rsidR="00E177F7" w:rsidRPr="00E34BC8" w14:paraId="7A542050" w14:textId="77777777" w:rsidTr="00E02C9D">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752B6525" w14:textId="77777777" w:rsidR="00E177F7" w:rsidRPr="00E34BC8" w:rsidRDefault="00E177F7" w:rsidP="009D0E6B">
            <w:pPr>
              <w:jc w:val="center"/>
              <w:rPr>
                <w:rFonts w:ascii="Bookman Old Style" w:hAnsi="Bookman Old Style"/>
                <w:sz w:val="18"/>
                <w:szCs w:val="18"/>
              </w:rPr>
            </w:pPr>
            <w:r w:rsidRPr="00E34BC8">
              <w:rPr>
                <w:rFonts w:ascii="Bookman Old Style" w:hAnsi="Bookman Old Style"/>
                <w:sz w:val="18"/>
                <w:szCs w:val="18"/>
              </w:rPr>
              <w:t>PC-3</w:t>
            </w:r>
          </w:p>
        </w:tc>
        <w:tc>
          <w:tcPr>
            <w:tcW w:w="1768" w:type="dxa"/>
            <w:vMerge w:val="restart"/>
            <w:tcBorders>
              <w:top w:val="single" w:sz="6" w:space="0" w:color="auto"/>
              <w:left w:val="single" w:sz="6" w:space="0" w:color="auto"/>
              <w:right w:val="single" w:sz="6" w:space="0" w:color="auto"/>
            </w:tcBorders>
          </w:tcPr>
          <w:p w14:paraId="1CD4354E" w14:textId="77777777" w:rsidR="00E177F7" w:rsidRPr="00E34BC8" w:rsidRDefault="00E177F7" w:rsidP="009D0E6B">
            <w:pPr>
              <w:pStyle w:val="xl41"/>
              <w:spacing w:before="0" w:beforeAutospacing="0" w:after="0" w:afterAutospacing="0"/>
              <w:rPr>
                <w:rFonts w:ascii="Bookman Old Style" w:hAnsi="Bookman Old Style"/>
                <w:sz w:val="18"/>
                <w:szCs w:val="18"/>
                <w:lang w:val="fr-FR"/>
              </w:rPr>
            </w:pPr>
          </w:p>
        </w:tc>
        <w:tc>
          <w:tcPr>
            <w:tcW w:w="912" w:type="dxa"/>
            <w:vMerge w:val="restart"/>
            <w:tcBorders>
              <w:top w:val="single" w:sz="6" w:space="0" w:color="auto"/>
              <w:left w:val="single" w:sz="6" w:space="0" w:color="auto"/>
              <w:right w:val="single" w:sz="6" w:space="0" w:color="auto"/>
            </w:tcBorders>
          </w:tcPr>
          <w:p w14:paraId="140DA45D"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6A675202"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18C208D8"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66DA1272"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5702804C"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1600B822"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34A49FA2"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2A8CD4EE"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77D18872"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3C6C8363" w14:textId="77777777" w:rsidR="00E177F7" w:rsidRPr="00E34BC8" w:rsidRDefault="00E177F7" w:rsidP="009D0E6B">
            <w:pPr>
              <w:rPr>
                <w:rFonts w:ascii="Bookman Old Style" w:hAnsi="Bookman Old Style"/>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29F93E1D" w14:textId="77777777" w:rsidR="00E177F7" w:rsidRPr="00E34BC8" w:rsidRDefault="00E177F7" w:rsidP="009D0E6B">
            <w:pPr>
              <w:rPr>
                <w:rFonts w:ascii="Bookman Old Style" w:hAnsi="Bookman Old Style"/>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9D0AD82" w14:textId="77777777" w:rsidR="00E177F7" w:rsidRPr="00E34BC8" w:rsidRDefault="00E177F7" w:rsidP="009D0E6B">
            <w:pPr>
              <w:rPr>
                <w:rFonts w:ascii="Bookman Old Style" w:hAnsi="Bookman Old Style"/>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359D3F4D"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tcPr>
          <w:p w14:paraId="6C92361A"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40326813" w14:textId="77777777" w:rsidR="00E177F7" w:rsidRPr="00E34BC8" w:rsidRDefault="00E177F7" w:rsidP="009D0E6B">
            <w:pPr>
              <w:rPr>
                <w:rFonts w:ascii="Bookman Old Style" w:hAnsi="Bookman Old Style"/>
                <w:sz w:val="20"/>
                <w:highlight w:val="yellow"/>
              </w:rPr>
            </w:pPr>
          </w:p>
        </w:tc>
        <w:tc>
          <w:tcPr>
            <w:tcW w:w="1843" w:type="dxa"/>
            <w:vMerge w:val="restart"/>
            <w:tcBorders>
              <w:top w:val="single" w:sz="6" w:space="0" w:color="auto"/>
              <w:left w:val="single" w:sz="6" w:space="0" w:color="auto"/>
              <w:right w:val="double" w:sz="4" w:space="0" w:color="auto"/>
            </w:tcBorders>
          </w:tcPr>
          <w:p w14:paraId="68CF78A4" w14:textId="77777777" w:rsidR="00E177F7" w:rsidRPr="00E34BC8" w:rsidRDefault="00E177F7" w:rsidP="009D0E6B">
            <w:pPr>
              <w:rPr>
                <w:rFonts w:ascii="Bookman Old Style" w:hAnsi="Bookman Old Style"/>
                <w:sz w:val="20"/>
                <w:highlight w:val="yellow"/>
              </w:rPr>
            </w:pPr>
          </w:p>
        </w:tc>
      </w:tr>
      <w:tr w:rsidR="00E177F7" w:rsidRPr="00E34BC8" w14:paraId="767F32BE" w14:textId="77777777" w:rsidTr="00E02C9D">
        <w:trPr>
          <w:cantSplit/>
          <w:jc w:val="center"/>
        </w:trPr>
        <w:tc>
          <w:tcPr>
            <w:tcW w:w="585" w:type="dxa"/>
            <w:gridSpan w:val="2"/>
            <w:vMerge/>
            <w:tcBorders>
              <w:left w:val="double" w:sz="4" w:space="0" w:color="auto"/>
              <w:bottom w:val="single" w:sz="6" w:space="0" w:color="auto"/>
              <w:right w:val="single" w:sz="6" w:space="0" w:color="auto"/>
            </w:tcBorders>
            <w:vAlign w:val="center"/>
          </w:tcPr>
          <w:p w14:paraId="08689D1E" w14:textId="77777777" w:rsidR="00E177F7" w:rsidRPr="00E34BC8" w:rsidRDefault="00E177F7" w:rsidP="009D0E6B">
            <w:pPr>
              <w:jc w:val="center"/>
              <w:rPr>
                <w:rFonts w:ascii="Bookman Old Style" w:hAnsi="Bookman Old Style"/>
                <w:sz w:val="18"/>
                <w:szCs w:val="18"/>
              </w:rPr>
            </w:pPr>
          </w:p>
        </w:tc>
        <w:tc>
          <w:tcPr>
            <w:tcW w:w="1768" w:type="dxa"/>
            <w:vMerge/>
            <w:tcBorders>
              <w:left w:val="single" w:sz="6" w:space="0" w:color="auto"/>
              <w:bottom w:val="single" w:sz="6" w:space="0" w:color="auto"/>
              <w:right w:val="single" w:sz="6" w:space="0" w:color="auto"/>
            </w:tcBorders>
          </w:tcPr>
          <w:p w14:paraId="30604BB6" w14:textId="77777777" w:rsidR="00E177F7" w:rsidRPr="00E34BC8" w:rsidRDefault="00E177F7" w:rsidP="009D0E6B">
            <w:pPr>
              <w:rPr>
                <w:rFonts w:ascii="Bookman Old Style" w:hAnsi="Bookman Old Style"/>
                <w:sz w:val="18"/>
                <w:szCs w:val="18"/>
              </w:rPr>
            </w:pPr>
          </w:p>
        </w:tc>
        <w:tc>
          <w:tcPr>
            <w:tcW w:w="912" w:type="dxa"/>
            <w:vMerge/>
            <w:tcBorders>
              <w:left w:val="single" w:sz="6" w:space="0" w:color="auto"/>
              <w:bottom w:val="single" w:sz="6" w:space="0" w:color="auto"/>
              <w:right w:val="single" w:sz="6" w:space="0" w:color="auto"/>
            </w:tcBorders>
          </w:tcPr>
          <w:p w14:paraId="7945475A"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71CF3769"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358DB0C1" w14:textId="77777777" w:rsidR="00E177F7" w:rsidRPr="00E34BC8" w:rsidRDefault="00E177F7" w:rsidP="009D0E6B">
            <w:pPr>
              <w:rPr>
                <w:rFonts w:ascii="Bookman Old Style" w:hAnsi="Bookman Old Style"/>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17C2AE76" w14:textId="77777777" w:rsidR="00E177F7" w:rsidRPr="00E34BC8" w:rsidRDefault="00E177F7" w:rsidP="009D0E6B">
            <w:pPr>
              <w:rPr>
                <w:rFonts w:ascii="Bookman Old Style" w:hAnsi="Bookman Old Style"/>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22ABB03F"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2F953063"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096E1518"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F2BE600"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32237541"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1555FDA2" w14:textId="77777777" w:rsidR="00E177F7" w:rsidRPr="00E34BC8" w:rsidRDefault="00E177F7" w:rsidP="009D0E6B">
            <w:pPr>
              <w:rPr>
                <w:rFonts w:ascii="Bookman Old Style" w:hAnsi="Bookman Old Style"/>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1EEFDA1D" w14:textId="77777777" w:rsidR="00E177F7" w:rsidRPr="00E34BC8" w:rsidRDefault="00E177F7" w:rsidP="009D0E6B">
            <w:pPr>
              <w:rPr>
                <w:rFonts w:ascii="Bookman Old Style" w:hAnsi="Bookman Old Style"/>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728F4F17" w14:textId="77777777" w:rsidR="00E177F7" w:rsidRPr="00E34BC8" w:rsidRDefault="00E177F7" w:rsidP="009D0E6B">
            <w:pPr>
              <w:rPr>
                <w:rFonts w:ascii="Bookman Old Style" w:hAnsi="Bookman Old Style"/>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7EDA2D46"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1307C374"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2BE1F7B5" w14:textId="77777777" w:rsidR="00E177F7" w:rsidRPr="00E34BC8" w:rsidRDefault="00E177F7" w:rsidP="009D0E6B">
            <w:pPr>
              <w:rPr>
                <w:rFonts w:ascii="Bookman Old Style" w:hAnsi="Bookman Old Style"/>
                <w:sz w:val="20"/>
                <w:highlight w:val="yellow"/>
              </w:rPr>
            </w:pPr>
          </w:p>
        </w:tc>
        <w:tc>
          <w:tcPr>
            <w:tcW w:w="1843" w:type="dxa"/>
            <w:vMerge/>
            <w:tcBorders>
              <w:left w:val="single" w:sz="6" w:space="0" w:color="auto"/>
              <w:bottom w:val="single" w:sz="6" w:space="0" w:color="auto"/>
              <w:right w:val="double" w:sz="4" w:space="0" w:color="auto"/>
            </w:tcBorders>
          </w:tcPr>
          <w:p w14:paraId="16E8A7EF" w14:textId="77777777" w:rsidR="00E177F7" w:rsidRPr="00E34BC8" w:rsidRDefault="00E177F7" w:rsidP="009D0E6B">
            <w:pPr>
              <w:rPr>
                <w:rFonts w:ascii="Bookman Old Style" w:hAnsi="Bookman Old Style"/>
                <w:sz w:val="20"/>
                <w:highlight w:val="yellow"/>
              </w:rPr>
            </w:pPr>
          </w:p>
        </w:tc>
      </w:tr>
      <w:tr w:rsidR="00E177F7" w:rsidRPr="00E34BC8" w14:paraId="19057DE1" w14:textId="77777777" w:rsidTr="00E02C9D">
        <w:trPr>
          <w:cantSplit/>
          <w:jc w:val="center"/>
        </w:trPr>
        <w:tc>
          <w:tcPr>
            <w:tcW w:w="585" w:type="dxa"/>
            <w:gridSpan w:val="2"/>
            <w:vMerge w:val="restart"/>
            <w:tcBorders>
              <w:top w:val="single" w:sz="6" w:space="0" w:color="auto"/>
              <w:left w:val="double" w:sz="4" w:space="0" w:color="auto"/>
              <w:right w:val="single" w:sz="6" w:space="0" w:color="auto"/>
            </w:tcBorders>
            <w:vAlign w:val="center"/>
          </w:tcPr>
          <w:p w14:paraId="08CAA8B3" w14:textId="77777777" w:rsidR="00E177F7" w:rsidRPr="00E34BC8" w:rsidRDefault="00E177F7" w:rsidP="009D0E6B">
            <w:pPr>
              <w:jc w:val="center"/>
              <w:rPr>
                <w:rFonts w:ascii="Bookman Old Style" w:hAnsi="Bookman Old Style"/>
                <w:sz w:val="18"/>
                <w:szCs w:val="18"/>
              </w:rPr>
            </w:pPr>
            <w:r w:rsidRPr="00E34BC8">
              <w:rPr>
                <w:rFonts w:ascii="Bookman Old Style" w:hAnsi="Bookman Old Style"/>
                <w:sz w:val="18"/>
                <w:szCs w:val="18"/>
              </w:rPr>
              <w:t>n</w:t>
            </w:r>
          </w:p>
        </w:tc>
        <w:tc>
          <w:tcPr>
            <w:tcW w:w="1768" w:type="dxa"/>
            <w:vMerge w:val="restart"/>
            <w:tcBorders>
              <w:top w:val="single" w:sz="6" w:space="0" w:color="auto"/>
              <w:left w:val="single" w:sz="6" w:space="0" w:color="auto"/>
              <w:right w:val="single" w:sz="6" w:space="0" w:color="auto"/>
            </w:tcBorders>
          </w:tcPr>
          <w:p w14:paraId="61B6904D" w14:textId="77777777" w:rsidR="00E177F7" w:rsidRPr="00E34BC8" w:rsidRDefault="00E177F7" w:rsidP="009D0E6B">
            <w:pPr>
              <w:pStyle w:val="xl41"/>
              <w:spacing w:before="0" w:beforeAutospacing="0" w:after="0" w:afterAutospacing="0"/>
              <w:rPr>
                <w:rFonts w:ascii="Bookman Old Style" w:hAnsi="Bookman Old Style"/>
                <w:sz w:val="18"/>
                <w:szCs w:val="18"/>
                <w:lang w:val="fr-FR"/>
              </w:rPr>
            </w:pPr>
          </w:p>
        </w:tc>
        <w:tc>
          <w:tcPr>
            <w:tcW w:w="912" w:type="dxa"/>
            <w:vMerge w:val="restart"/>
            <w:tcBorders>
              <w:top w:val="single" w:sz="6" w:space="0" w:color="auto"/>
              <w:left w:val="single" w:sz="6" w:space="0" w:color="auto"/>
              <w:right w:val="single" w:sz="6" w:space="0" w:color="auto"/>
            </w:tcBorders>
          </w:tcPr>
          <w:p w14:paraId="33CAB96F"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03389A8A"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2D8D50FD"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2168BDE0"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4A48FB30"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6CD93ED8"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654CDF93"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129F506"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1A9D33A"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7B192F0F" w14:textId="77777777" w:rsidR="00E177F7" w:rsidRPr="00E34BC8" w:rsidRDefault="00E177F7" w:rsidP="009D0E6B">
            <w:pPr>
              <w:rPr>
                <w:rFonts w:ascii="Bookman Old Style" w:hAnsi="Bookman Old Style"/>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102F4E3C" w14:textId="77777777" w:rsidR="00E177F7" w:rsidRPr="00E34BC8" w:rsidRDefault="00E177F7" w:rsidP="009D0E6B">
            <w:pPr>
              <w:rPr>
                <w:rFonts w:ascii="Bookman Old Style" w:hAnsi="Bookman Old Style"/>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01D909F9" w14:textId="77777777" w:rsidR="00E177F7" w:rsidRPr="00E34BC8" w:rsidRDefault="00E177F7" w:rsidP="009D0E6B">
            <w:pPr>
              <w:rPr>
                <w:rFonts w:ascii="Bookman Old Style" w:hAnsi="Bookman Old Style"/>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7E605571"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tcPr>
          <w:p w14:paraId="50BAD4E6"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2A866E46" w14:textId="77777777" w:rsidR="00E177F7" w:rsidRPr="00E34BC8" w:rsidRDefault="00E177F7" w:rsidP="009D0E6B">
            <w:pPr>
              <w:rPr>
                <w:rFonts w:ascii="Bookman Old Style" w:hAnsi="Bookman Old Style"/>
                <w:sz w:val="20"/>
                <w:highlight w:val="yellow"/>
              </w:rPr>
            </w:pPr>
          </w:p>
        </w:tc>
        <w:tc>
          <w:tcPr>
            <w:tcW w:w="1843" w:type="dxa"/>
            <w:vMerge w:val="restart"/>
            <w:tcBorders>
              <w:top w:val="single" w:sz="6" w:space="0" w:color="auto"/>
              <w:left w:val="single" w:sz="6" w:space="0" w:color="auto"/>
              <w:right w:val="double" w:sz="4" w:space="0" w:color="auto"/>
            </w:tcBorders>
          </w:tcPr>
          <w:p w14:paraId="02412A6E" w14:textId="77777777" w:rsidR="00E177F7" w:rsidRPr="00E34BC8" w:rsidRDefault="00E177F7" w:rsidP="009D0E6B">
            <w:pPr>
              <w:rPr>
                <w:rFonts w:ascii="Bookman Old Style" w:hAnsi="Bookman Old Style"/>
                <w:sz w:val="20"/>
                <w:highlight w:val="yellow"/>
              </w:rPr>
            </w:pPr>
          </w:p>
        </w:tc>
      </w:tr>
      <w:tr w:rsidR="00E177F7" w:rsidRPr="00E34BC8" w14:paraId="0BC52C41" w14:textId="77777777" w:rsidTr="00E02C9D">
        <w:trPr>
          <w:cantSplit/>
          <w:jc w:val="center"/>
        </w:trPr>
        <w:tc>
          <w:tcPr>
            <w:tcW w:w="585" w:type="dxa"/>
            <w:gridSpan w:val="2"/>
            <w:vMerge/>
            <w:tcBorders>
              <w:left w:val="double" w:sz="4" w:space="0" w:color="auto"/>
              <w:bottom w:val="single" w:sz="6" w:space="0" w:color="auto"/>
              <w:right w:val="single" w:sz="6" w:space="0" w:color="auto"/>
            </w:tcBorders>
            <w:vAlign w:val="center"/>
          </w:tcPr>
          <w:p w14:paraId="02BAD1E6" w14:textId="77777777" w:rsidR="00E177F7" w:rsidRPr="00E34BC8" w:rsidRDefault="00E177F7" w:rsidP="009D0E6B">
            <w:pPr>
              <w:jc w:val="center"/>
              <w:rPr>
                <w:rFonts w:ascii="Bookman Old Style" w:hAnsi="Bookman Old Style"/>
                <w:sz w:val="18"/>
                <w:szCs w:val="18"/>
              </w:rPr>
            </w:pPr>
          </w:p>
        </w:tc>
        <w:tc>
          <w:tcPr>
            <w:tcW w:w="1768" w:type="dxa"/>
            <w:vMerge/>
            <w:tcBorders>
              <w:left w:val="single" w:sz="6" w:space="0" w:color="auto"/>
              <w:bottom w:val="single" w:sz="6" w:space="0" w:color="auto"/>
              <w:right w:val="single" w:sz="6" w:space="0" w:color="auto"/>
            </w:tcBorders>
          </w:tcPr>
          <w:p w14:paraId="54130EAA" w14:textId="77777777" w:rsidR="00E177F7" w:rsidRPr="00E34BC8" w:rsidRDefault="00E177F7" w:rsidP="009D0E6B">
            <w:pPr>
              <w:rPr>
                <w:rFonts w:ascii="Bookman Old Style" w:hAnsi="Bookman Old Style"/>
                <w:sz w:val="18"/>
                <w:szCs w:val="18"/>
              </w:rPr>
            </w:pPr>
          </w:p>
        </w:tc>
        <w:tc>
          <w:tcPr>
            <w:tcW w:w="912" w:type="dxa"/>
            <w:vMerge/>
            <w:tcBorders>
              <w:left w:val="single" w:sz="6" w:space="0" w:color="auto"/>
              <w:bottom w:val="single" w:sz="6" w:space="0" w:color="auto"/>
              <w:right w:val="single" w:sz="6" w:space="0" w:color="auto"/>
            </w:tcBorders>
          </w:tcPr>
          <w:p w14:paraId="7A266CBE"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2F26B5D4"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bottom w:val="single" w:sz="6" w:space="0" w:color="auto"/>
            </w:tcBorders>
          </w:tcPr>
          <w:p w14:paraId="7B1A42C7" w14:textId="77777777" w:rsidR="00E177F7" w:rsidRPr="00E34BC8" w:rsidRDefault="00E177F7" w:rsidP="009D0E6B">
            <w:pPr>
              <w:rPr>
                <w:rFonts w:ascii="Bookman Old Style" w:hAnsi="Bookman Old Style"/>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3980D869" w14:textId="77777777" w:rsidR="00E177F7" w:rsidRPr="00E34BC8" w:rsidRDefault="00E177F7" w:rsidP="009D0E6B">
            <w:pPr>
              <w:rPr>
                <w:rFonts w:ascii="Bookman Old Style" w:hAnsi="Bookman Old Style"/>
                <w:sz w:val="18"/>
                <w:szCs w:val="18"/>
              </w:rPr>
            </w:pPr>
          </w:p>
        </w:tc>
        <w:tc>
          <w:tcPr>
            <w:tcW w:w="830" w:type="dxa"/>
            <w:tcBorders>
              <w:top w:val="dashSmallGap" w:sz="4" w:space="0" w:color="auto"/>
              <w:bottom w:val="single" w:sz="6" w:space="0" w:color="auto"/>
            </w:tcBorders>
          </w:tcPr>
          <w:p w14:paraId="1EFB0166" w14:textId="77777777" w:rsidR="00E177F7" w:rsidRPr="00E34BC8" w:rsidRDefault="00E177F7" w:rsidP="009D0E6B">
            <w:pPr>
              <w:pStyle w:val="xl41"/>
              <w:spacing w:before="0" w:beforeAutospacing="0" w:after="0" w:afterAutospacing="0"/>
              <w:rPr>
                <w:rFonts w:ascii="Bookman Old Style" w:hAnsi="Bookman Old Style"/>
                <w:sz w:val="18"/>
                <w:szCs w:val="18"/>
                <w:lang w:val="fr-FR"/>
              </w:rPr>
            </w:pPr>
          </w:p>
        </w:tc>
        <w:tc>
          <w:tcPr>
            <w:tcW w:w="180" w:type="dxa"/>
            <w:tcBorders>
              <w:top w:val="dashSmallGap" w:sz="4" w:space="0" w:color="auto"/>
              <w:left w:val="single" w:sz="6" w:space="0" w:color="auto"/>
              <w:bottom w:val="single" w:sz="6" w:space="0" w:color="auto"/>
              <w:right w:val="single" w:sz="6" w:space="0" w:color="auto"/>
            </w:tcBorders>
          </w:tcPr>
          <w:p w14:paraId="1E7163F3"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bottom w:val="single" w:sz="6" w:space="0" w:color="auto"/>
            </w:tcBorders>
          </w:tcPr>
          <w:p w14:paraId="7F141619"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40A0BF75"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bottom w:val="single" w:sz="6" w:space="0" w:color="auto"/>
            </w:tcBorders>
          </w:tcPr>
          <w:p w14:paraId="71DDC770"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64390F05" w14:textId="77777777" w:rsidR="00E177F7" w:rsidRPr="00E34BC8" w:rsidRDefault="00E177F7" w:rsidP="009D0E6B">
            <w:pPr>
              <w:rPr>
                <w:rFonts w:ascii="Bookman Old Style" w:hAnsi="Bookman Old Style"/>
                <w:sz w:val="18"/>
                <w:szCs w:val="18"/>
              </w:rPr>
            </w:pPr>
          </w:p>
        </w:tc>
        <w:tc>
          <w:tcPr>
            <w:tcW w:w="231" w:type="dxa"/>
            <w:tcBorders>
              <w:top w:val="dashSmallGap" w:sz="4" w:space="0" w:color="auto"/>
              <w:bottom w:val="single" w:sz="6" w:space="0" w:color="auto"/>
              <w:right w:val="single" w:sz="6" w:space="0" w:color="auto"/>
            </w:tcBorders>
          </w:tcPr>
          <w:p w14:paraId="7C020C0D" w14:textId="77777777" w:rsidR="00E177F7" w:rsidRPr="00E34BC8" w:rsidRDefault="00E177F7" w:rsidP="009D0E6B">
            <w:pPr>
              <w:rPr>
                <w:rFonts w:ascii="Bookman Old Style" w:hAnsi="Bookman Old Style"/>
                <w:sz w:val="18"/>
                <w:szCs w:val="18"/>
              </w:rPr>
            </w:pPr>
          </w:p>
        </w:tc>
        <w:tc>
          <w:tcPr>
            <w:tcW w:w="306" w:type="dxa"/>
            <w:tcBorders>
              <w:top w:val="dashSmallGap" w:sz="4" w:space="0" w:color="auto"/>
              <w:left w:val="single" w:sz="6" w:space="0" w:color="auto"/>
              <w:bottom w:val="single" w:sz="6" w:space="0" w:color="auto"/>
            </w:tcBorders>
          </w:tcPr>
          <w:p w14:paraId="75955BBC" w14:textId="77777777" w:rsidR="00E177F7" w:rsidRPr="00E34BC8" w:rsidRDefault="00E177F7" w:rsidP="009D0E6B">
            <w:pPr>
              <w:rPr>
                <w:rFonts w:ascii="Bookman Old Style" w:hAnsi="Bookman Old Style"/>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7DED35CD" w14:textId="77777777" w:rsidR="00E177F7" w:rsidRPr="00E34BC8" w:rsidRDefault="00E177F7" w:rsidP="009D0E6B">
            <w:pPr>
              <w:rPr>
                <w:rFonts w:ascii="Bookman Old Style" w:hAnsi="Bookman Old Style"/>
                <w:sz w:val="18"/>
                <w:szCs w:val="18"/>
              </w:rPr>
            </w:pPr>
          </w:p>
        </w:tc>
        <w:tc>
          <w:tcPr>
            <w:tcW w:w="993" w:type="dxa"/>
            <w:tcBorders>
              <w:top w:val="single" w:sz="6" w:space="0" w:color="auto"/>
              <w:bottom w:val="single" w:sz="6" w:space="0" w:color="auto"/>
              <w:right w:val="single" w:sz="6" w:space="0" w:color="auto"/>
            </w:tcBorders>
            <w:shd w:val="thinDiagCross" w:color="auto" w:fill="auto"/>
          </w:tcPr>
          <w:p w14:paraId="1035F914"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01A134A2" w14:textId="77777777" w:rsidR="00E177F7" w:rsidRPr="00E34BC8" w:rsidRDefault="00E177F7" w:rsidP="009D0E6B">
            <w:pPr>
              <w:rPr>
                <w:rFonts w:ascii="Bookman Old Style" w:hAnsi="Bookman Old Style"/>
                <w:sz w:val="20"/>
                <w:highlight w:val="yellow"/>
              </w:rPr>
            </w:pPr>
          </w:p>
        </w:tc>
        <w:tc>
          <w:tcPr>
            <w:tcW w:w="1843" w:type="dxa"/>
            <w:vMerge/>
            <w:tcBorders>
              <w:left w:val="single" w:sz="6" w:space="0" w:color="auto"/>
              <w:bottom w:val="single" w:sz="6" w:space="0" w:color="auto"/>
              <w:right w:val="double" w:sz="4" w:space="0" w:color="auto"/>
            </w:tcBorders>
          </w:tcPr>
          <w:p w14:paraId="206CDF74" w14:textId="77777777" w:rsidR="00E177F7" w:rsidRPr="00E34BC8" w:rsidRDefault="00E177F7" w:rsidP="009D0E6B">
            <w:pPr>
              <w:rPr>
                <w:rFonts w:ascii="Bookman Old Style" w:hAnsi="Bookman Old Style"/>
                <w:sz w:val="20"/>
                <w:highlight w:val="yellow"/>
              </w:rPr>
            </w:pPr>
          </w:p>
        </w:tc>
      </w:tr>
      <w:tr w:rsidR="00E177F7" w:rsidRPr="00E34BC8" w14:paraId="34F94155" w14:textId="77777777" w:rsidTr="00E02C9D">
        <w:trPr>
          <w:cantSplit/>
          <w:trHeight w:hRule="exact" w:val="284"/>
          <w:jc w:val="center"/>
        </w:trPr>
        <w:tc>
          <w:tcPr>
            <w:tcW w:w="576" w:type="dxa"/>
            <w:tcBorders>
              <w:top w:val="single" w:sz="6" w:space="0" w:color="auto"/>
              <w:left w:val="double" w:sz="4" w:space="0" w:color="auto"/>
              <w:bottom w:val="single" w:sz="8" w:space="0" w:color="auto"/>
              <w:right w:val="nil"/>
            </w:tcBorders>
          </w:tcPr>
          <w:p w14:paraId="263F60B1" w14:textId="77777777" w:rsidR="00E177F7" w:rsidRPr="00E34BC8" w:rsidRDefault="00E177F7" w:rsidP="009D0E6B">
            <w:pPr>
              <w:ind w:left="-162"/>
              <w:rPr>
                <w:rFonts w:ascii="Bookman Old Style" w:hAnsi="Bookman Old Style"/>
                <w:sz w:val="18"/>
                <w:szCs w:val="18"/>
              </w:rPr>
            </w:pPr>
          </w:p>
        </w:tc>
        <w:tc>
          <w:tcPr>
            <w:tcW w:w="1777" w:type="dxa"/>
            <w:gridSpan w:val="2"/>
            <w:tcBorders>
              <w:top w:val="single" w:sz="6" w:space="0" w:color="auto"/>
              <w:left w:val="nil"/>
              <w:bottom w:val="single" w:sz="8" w:space="0" w:color="auto"/>
              <w:right w:val="nil"/>
            </w:tcBorders>
          </w:tcPr>
          <w:p w14:paraId="686D226E" w14:textId="77777777" w:rsidR="00E177F7" w:rsidRPr="00E34BC8" w:rsidRDefault="00E177F7" w:rsidP="009D0E6B">
            <w:pPr>
              <w:rPr>
                <w:rFonts w:ascii="Bookman Old Style" w:hAnsi="Bookman Old Style"/>
                <w:sz w:val="18"/>
                <w:szCs w:val="18"/>
              </w:rPr>
            </w:pPr>
          </w:p>
        </w:tc>
        <w:tc>
          <w:tcPr>
            <w:tcW w:w="912" w:type="dxa"/>
            <w:tcBorders>
              <w:top w:val="single" w:sz="6" w:space="0" w:color="auto"/>
              <w:left w:val="nil"/>
              <w:bottom w:val="single" w:sz="8" w:space="0" w:color="auto"/>
              <w:right w:val="nil"/>
            </w:tcBorders>
          </w:tcPr>
          <w:p w14:paraId="3DCEBA07"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single" w:sz="8" w:space="0" w:color="auto"/>
              <w:right w:val="nil"/>
            </w:tcBorders>
          </w:tcPr>
          <w:p w14:paraId="3EC37B74"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single" w:sz="8" w:space="0" w:color="auto"/>
              <w:right w:val="nil"/>
            </w:tcBorders>
          </w:tcPr>
          <w:p w14:paraId="6C63F3F8"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nil"/>
              <w:bottom w:val="single" w:sz="8" w:space="0" w:color="auto"/>
              <w:right w:val="nil"/>
            </w:tcBorders>
          </w:tcPr>
          <w:p w14:paraId="51936156"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nil"/>
              <w:bottom w:val="single" w:sz="8" w:space="0" w:color="auto"/>
              <w:right w:val="nil"/>
            </w:tcBorders>
          </w:tcPr>
          <w:p w14:paraId="1E09FDFB"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nil"/>
              <w:bottom w:val="single" w:sz="8" w:space="0" w:color="auto"/>
              <w:right w:val="nil"/>
            </w:tcBorders>
          </w:tcPr>
          <w:p w14:paraId="00614294"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single" w:sz="8" w:space="0" w:color="auto"/>
              <w:right w:val="nil"/>
            </w:tcBorders>
          </w:tcPr>
          <w:p w14:paraId="2E43EAAE"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single" w:sz="8" w:space="0" w:color="auto"/>
              <w:right w:val="nil"/>
            </w:tcBorders>
          </w:tcPr>
          <w:p w14:paraId="7E8ED08D"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nil"/>
              <w:bottom w:val="single" w:sz="8" w:space="0" w:color="auto"/>
              <w:right w:val="single" w:sz="6" w:space="0" w:color="auto"/>
            </w:tcBorders>
          </w:tcPr>
          <w:p w14:paraId="47E3BA6B" w14:textId="77777777" w:rsidR="00E177F7" w:rsidRPr="00E34BC8" w:rsidRDefault="00E177F7" w:rsidP="009D0E6B">
            <w:pPr>
              <w:rPr>
                <w:rFonts w:ascii="Bookman Old Style" w:hAnsi="Bookman Old Style"/>
                <w:sz w:val="18"/>
                <w:szCs w:val="18"/>
              </w:rPr>
            </w:pPr>
          </w:p>
        </w:tc>
        <w:tc>
          <w:tcPr>
            <w:tcW w:w="1082" w:type="dxa"/>
            <w:gridSpan w:val="2"/>
            <w:tcBorders>
              <w:top w:val="single" w:sz="6" w:space="0" w:color="auto"/>
              <w:left w:val="single" w:sz="6" w:space="0" w:color="auto"/>
              <w:bottom w:val="single" w:sz="8" w:space="0" w:color="auto"/>
              <w:right w:val="single" w:sz="6" w:space="0" w:color="auto"/>
            </w:tcBorders>
            <w:vAlign w:val="center"/>
          </w:tcPr>
          <w:p w14:paraId="067364D4" w14:textId="77777777" w:rsidR="00E177F7" w:rsidRPr="00E34BC8" w:rsidRDefault="00E177F7" w:rsidP="009D0E6B">
            <w:pPr>
              <w:rPr>
                <w:rFonts w:ascii="Bookman Old Style" w:hAnsi="Bookman Old Style"/>
                <w:b/>
                <w:bCs/>
                <w:sz w:val="18"/>
                <w:szCs w:val="18"/>
              </w:rPr>
            </w:pPr>
            <w:r w:rsidRPr="00E34BC8">
              <w:rPr>
                <w:rFonts w:ascii="Bookman Old Style" w:hAnsi="Bookman Old Style"/>
                <w:b/>
                <w:bCs/>
                <w:sz w:val="18"/>
                <w:szCs w:val="18"/>
              </w:rPr>
              <w:t>Sous-total</w:t>
            </w:r>
          </w:p>
        </w:tc>
        <w:tc>
          <w:tcPr>
            <w:tcW w:w="567" w:type="dxa"/>
            <w:gridSpan w:val="2"/>
            <w:tcBorders>
              <w:top w:val="single" w:sz="6" w:space="0" w:color="auto"/>
              <w:left w:val="single" w:sz="6" w:space="0" w:color="auto"/>
              <w:bottom w:val="single" w:sz="8" w:space="0" w:color="auto"/>
              <w:right w:val="single" w:sz="6" w:space="0" w:color="auto"/>
            </w:tcBorders>
            <w:vAlign w:val="center"/>
          </w:tcPr>
          <w:p w14:paraId="13EFD736" w14:textId="77777777" w:rsidR="00E177F7" w:rsidRPr="00E34BC8" w:rsidRDefault="00E177F7" w:rsidP="009D0E6B">
            <w:pPr>
              <w:rPr>
                <w:rFonts w:ascii="Bookman Old Style" w:hAnsi="Bookman Old Style"/>
                <w:b/>
                <w:bCs/>
                <w:sz w:val="18"/>
                <w:szCs w:val="18"/>
              </w:rPr>
            </w:pPr>
          </w:p>
        </w:tc>
        <w:tc>
          <w:tcPr>
            <w:tcW w:w="993" w:type="dxa"/>
            <w:tcBorders>
              <w:top w:val="single" w:sz="6" w:space="0" w:color="auto"/>
              <w:left w:val="single" w:sz="6" w:space="0" w:color="auto"/>
              <w:bottom w:val="single" w:sz="8" w:space="0" w:color="auto"/>
              <w:right w:val="single" w:sz="6" w:space="0" w:color="auto"/>
            </w:tcBorders>
          </w:tcPr>
          <w:p w14:paraId="731FDCF3" w14:textId="77777777" w:rsidR="00E177F7" w:rsidRPr="00E34BC8" w:rsidRDefault="00E177F7" w:rsidP="009D0E6B">
            <w:pPr>
              <w:pStyle w:val="Titre6"/>
              <w:spacing w:before="0"/>
              <w:rPr>
                <w:rFonts w:ascii="Bookman Old Style" w:hAnsi="Bookman Old Style"/>
                <w:sz w:val="20"/>
                <w:highlight w:val="yellow"/>
                <w:lang w:eastAsia="en-US"/>
              </w:rPr>
            </w:pPr>
          </w:p>
        </w:tc>
        <w:tc>
          <w:tcPr>
            <w:tcW w:w="992" w:type="dxa"/>
            <w:tcBorders>
              <w:top w:val="single" w:sz="6" w:space="0" w:color="auto"/>
              <w:left w:val="single" w:sz="6" w:space="0" w:color="auto"/>
              <w:bottom w:val="single" w:sz="8" w:space="0" w:color="auto"/>
              <w:right w:val="single" w:sz="6" w:space="0" w:color="auto"/>
            </w:tcBorders>
          </w:tcPr>
          <w:p w14:paraId="286C482C" w14:textId="77777777" w:rsidR="00E177F7" w:rsidRPr="00E34BC8" w:rsidRDefault="00E177F7" w:rsidP="009D0E6B">
            <w:pPr>
              <w:rPr>
                <w:rFonts w:ascii="Bookman Old Style" w:hAnsi="Bookman Old Style"/>
                <w:sz w:val="20"/>
                <w:highlight w:val="yellow"/>
              </w:rPr>
            </w:pPr>
          </w:p>
        </w:tc>
        <w:tc>
          <w:tcPr>
            <w:tcW w:w="1843" w:type="dxa"/>
            <w:tcBorders>
              <w:top w:val="single" w:sz="6" w:space="0" w:color="auto"/>
              <w:left w:val="single" w:sz="6" w:space="0" w:color="auto"/>
              <w:bottom w:val="single" w:sz="8" w:space="0" w:color="auto"/>
              <w:right w:val="double" w:sz="4" w:space="0" w:color="auto"/>
            </w:tcBorders>
          </w:tcPr>
          <w:p w14:paraId="5D19770E" w14:textId="77777777" w:rsidR="00E177F7" w:rsidRPr="00E34BC8" w:rsidRDefault="00E177F7" w:rsidP="009D0E6B">
            <w:pPr>
              <w:rPr>
                <w:rFonts w:ascii="Bookman Old Style" w:hAnsi="Bookman Old Style"/>
                <w:sz w:val="20"/>
                <w:highlight w:val="yellow"/>
              </w:rPr>
            </w:pPr>
          </w:p>
        </w:tc>
      </w:tr>
      <w:tr w:rsidR="00E177F7" w:rsidRPr="00E34BC8" w14:paraId="0BD1CF6C" w14:textId="77777777" w:rsidTr="00E02C9D">
        <w:trPr>
          <w:cantSplit/>
          <w:trHeight w:hRule="exact" w:val="284"/>
          <w:jc w:val="center"/>
        </w:trPr>
        <w:tc>
          <w:tcPr>
            <w:tcW w:w="2353" w:type="dxa"/>
            <w:gridSpan w:val="3"/>
            <w:tcBorders>
              <w:top w:val="single" w:sz="8" w:space="0" w:color="auto"/>
              <w:left w:val="double" w:sz="4" w:space="0" w:color="auto"/>
              <w:bottom w:val="single" w:sz="6" w:space="0" w:color="auto"/>
              <w:right w:val="nil"/>
            </w:tcBorders>
            <w:vAlign w:val="center"/>
          </w:tcPr>
          <w:p w14:paraId="594C2D46" w14:textId="77777777" w:rsidR="00E177F7" w:rsidRPr="00E34BC8" w:rsidRDefault="00E177F7" w:rsidP="009D0E6B">
            <w:pPr>
              <w:pStyle w:val="xl41"/>
              <w:spacing w:before="0" w:beforeAutospacing="0" w:after="0" w:afterAutospacing="0"/>
              <w:rPr>
                <w:rFonts w:ascii="Bookman Old Style" w:hAnsi="Bookman Old Style"/>
                <w:b/>
                <w:bCs/>
                <w:sz w:val="18"/>
                <w:szCs w:val="18"/>
                <w:lang w:val="fr-FR"/>
              </w:rPr>
            </w:pPr>
            <w:r w:rsidRPr="00E34BC8">
              <w:rPr>
                <w:rFonts w:ascii="Bookman Old Style" w:hAnsi="Bookman Old Style"/>
                <w:b/>
                <w:bCs/>
                <w:sz w:val="18"/>
                <w:szCs w:val="18"/>
                <w:lang w:val="fr-FR"/>
              </w:rPr>
              <w:t>Autres personnels</w:t>
            </w:r>
          </w:p>
        </w:tc>
        <w:tc>
          <w:tcPr>
            <w:tcW w:w="912" w:type="dxa"/>
            <w:tcBorders>
              <w:top w:val="single" w:sz="8" w:space="0" w:color="auto"/>
              <w:left w:val="nil"/>
              <w:bottom w:val="single" w:sz="6" w:space="0" w:color="auto"/>
              <w:right w:val="nil"/>
            </w:tcBorders>
          </w:tcPr>
          <w:p w14:paraId="5A71B6A3" w14:textId="77777777" w:rsidR="00E177F7" w:rsidRPr="00E34BC8" w:rsidRDefault="00E177F7" w:rsidP="009D0E6B">
            <w:pPr>
              <w:rPr>
                <w:rFonts w:ascii="Bookman Old Style" w:hAnsi="Bookman Old Style"/>
                <w:sz w:val="18"/>
                <w:szCs w:val="18"/>
              </w:rPr>
            </w:pPr>
          </w:p>
        </w:tc>
        <w:tc>
          <w:tcPr>
            <w:tcW w:w="851" w:type="dxa"/>
            <w:tcBorders>
              <w:top w:val="single" w:sz="8" w:space="0" w:color="auto"/>
              <w:left w:val="nil"/>
              <w:bottom w:val="single" w:sz="6" w:space="0" w:color="auto"/>
              <w:right w:val="nil"/>
            </w:tcBorders>
          </w:tcPr>
          <w:p w14:paraId="57786DBF" w14:textId="77777777" w:rsidR="00E177F7" w:rsidRPr="00E34BC8" w:rsidRDefault="00E177F7" w:rsidP="009D0E6B">
            <w:pPr>
              <w:rPr>
                <w:rFonts w:ascii="Bookman Old Style" w:hAnsi="Bookman Old Style"/>
                <w:sz w:val="18"/>
                <w:szCs w:val="18"/>
              </w:rPr>
            </w:pPr>
          </w:p>
        </w:tc>
        <w:tc>
          <w:tcPr>
            <w:tcW w:w="851" w:type="dxa"/>
            <w:tcBorders>
              <w:top w:val="single" w:sz="8" w:space="0" w:color="auto"/>
              <w:left w:val="nil"/>
              <w:bottom w:val="single" w:sz="6" w:space="0" w:color="auto"/>
              <w:right w:val="nil"/>
            </w:tcBorders>
          </w:tcPr>
          <w:p w14:paraId="42170CC2" w14:textId="77777777" w:rsidR="00E177F7" w:rsidRPr="00E34BC8" w:rsidRDefault="00E177F7" w:rsidP="009D0E6B">
            <w:pPr>
              <w:rPr>
                <w:rFonts w:ascii="Bookman Old Style" w:hAnsi="Bookman Old Style"/>
                <w:sz w:val="18"/>
                <w:szCs w:val="18"/>
              </w:rPr>
            </w:pPr>
          </w:p>
        </w:tc>
        <w:tc>
          <w:tcPr>
            <w:tcW w:w="164" w:type="dxa"/>
            <w:tcBorders>
              <w:top w:val="single" w:sz="8" w:space="0" w:color="auto"/>
              <w:left w:val="nil"/>
              <w:bottom w:val="single" w:sz="6" w:space="0" w:color="auto"/>
              <w:right w:val="nil"/>
            </w:tcBorders>
          </w:tcPr>
          <w:p w14:paraId="09513630" w14:textId="77777777" w:rsidR="00E177F7" w:rsidRPr="00E34BC8" w:rsidRDefault="00E177F7" w:rsidP="009D0E6B">
            <w:pPr>
              <w:rPr>
                <w:rFonts w:ascii="Bookman Old Style" w:hAnsi="Bookman Old Style"/>
                <w:sz w:val="18"/>
                <w:szCs w:val="18"/>
              </w:rPr>
            </w:pPr>
          </w:p>
        </w:tc>
        <w:tc>
          <w:tcPr>
            <w:tcW w:w="830" w:type="dxa"/>
            <w:tcBorders>
              <w:top w:val="single" w:sz="8" w:space="0" w:color="auto"/>
              <w:left w:val="nil"/>
              <w:bottom w:val="single" w:sz="6" w:space="0" w:color="auto"/>
              <w:right w:val="nil"/>
            </w:tcBorders>
          </w:tcPr>
          <w:p w14:paraId="0B987C66" w14:textId="77777777" w:rsidR="00E177F7" w:rsidRPr="00E34BC8" w:rsidRDefault="00E177F7" w:rsidP="009D0E6B">
            <w:pPr>
              <w:rPr>
                <w:rFonts w:ascii="Bookman Old Style" w:hAnsi="Bookman Old Style"/>
                <w:sz w:val="18"/>
                <w:szCs w:val="18"/>
              </w:rPr>
            </w:pPr>
          </w:p>
        </w:tc>
        <w:tc>
          <w:tcPr>
            <w:tcW w:w="180" w:type="dxa"/>
            <w:tcBorders>
              <w:top w:val="single" w:sz="8" w:space="0" w:color="auto"/>
              <w:left w:val="nil"/>
              <w:bottom w:val="single" w:sz="6" w:space="0" w:color="auto"/>
              <w:right w:val="nil"/>
            </w:tcBorders>
          </w:tcPr>
          <w:p w14:paraId="73E907EE" w14:textId="77777777" w:rsidR="00E177F7" w:rsidRPr="00E34BC8" w:rsidRDefault="00E177F7" w:rsidP="009D0E6B">
            <w:pPr>
              <w:rPr>
                <w:rFonts w:ascii="Bookman Old Style" w:hAnsi="Bookman Old Style"/>
                <w:sz w:val="18"/>
                <w:szCs w:val="18"/>
              </w:rPr>
            </w:pPr>
          </w:p>
        </w:tc>
        <w:tc>
          <w:tcPr>
            <w:tcW w:w="851" w:type="dxa"/>
            <w:tcBorders>
              <w:top w:val="single" w:sz="8" w:space="0" w:color="auto"/>
              <w:left w:val="nil"/>
              <w:bottom w:val="single" w:sz="6" w:space="0" w:color="auto"/>
              <w:right w:val="nil"/>
            </w:tcBorders>
          </w:tcPr>
          <w:p w14:paraId="4DE21C1D" w14:textId="77777777" w:rsidR="00E177F7" w:rsidRPr="00E34BC8" w:rsidRDefault="00E177F7" w:rsidP="009D0E6B">
            <w:pPr>
              <w:rPr>
                <w:rFonts w:ascii="Bookman Old Style" w:hAnsi="Bookman Old Style"/>
                <w:sz w:val="18"/>
                <w:szCs w:val="18"/>
              </w:rPr>
            </w:pPr>
          </w:p>
        </w:tc>
        <w:tc>
          <w:tcPr>
            <w:tcW w:w="851" w:type="dxa"/>
            <w:tcBorders>
              <w:top w:val="single" w:sz="8" w:space="0" w:color="auto"/>
              <w:left w:val="nil"/>
              <w:bottom w:val="single" w:sz="6" w:space="0" w:color="auto"/>
              <w:right w:val="nil"/>
            </w:tcBorders>
          </w:tcPr>
          <w:p w14:paraId="765D58AD" w14:textId="77777777" w:rsidR="00E177F7" w:rsidRPr="00E34BC8" w:rsidRDefault="00E177F7" w:rsidP="009D0E6B">
            <w:pPr>
              <w:rPr>
                <w:rFonts w:ascii="Bookman Old Style" w:hAnsi="Bookman Old Style"/>
                <w:sz w:val="18"/>
                <w:szCs w:val="18"/>
              </w:rPr>
            </w:pPr>
          </w:p>
        </w:tc>
        <w:tc>
          <w:tcPr>
            <w:tcW w:w="180" w:type="dxa"/>
            <w:tcBorders>
              <w:top w:val="single" w:sz="8" w:space="0" w:color="auto"/>
              <w:left w:val="nil"/>
              <w:bottom w:val="single" w:sz="6" w:space="0" w:color="auto"/>
              <w:right w:val="nil"/>
            </w:tcBorders>
          </w:tcPr>
          <w:p w14:paraId="761FE45F" w14:textId="77777777" w:rsidR="00E177F7" w:rsidRPr="00E34BC8" w:rsidRDefault="00E177F7" w:rsidP="009D0E6B">
            <w:pPr>
              <w:rPr>
                <w:rFonts w:ascii="Bookman Old Style" w:hAnsi="Bookman Old Style"/>
                <w:sz w:val="18"/>
                <w:szCs w:val="18"/>
              </w:rPr>
            </w:pPr>
          </w:p>
        </w:tc>
        <w:tc>
          <w:tcPr>
            <w:tcW w:w="851" w:type="dxa"/>
            <w:tcBorders>
              <w:top w:val="single" w:sz="8" w:space="0" w:color="auto"/>
              <w:left w:val="nil"/>
              <w:bottom w:val="single" w:sz="6" w:space="0" w:color="auto"/>
              <w:right w:val="nil"/>
            </w:tcBorders>
          </w:tcPr>
          <w:p w14:paraId="408916B5" w14:textId="77777777" w:rsidR="00E177F7" w:rsidRPr="00E34BC8" w:rsidRDefault="00E177F7" w:rsidP="009D0E6B">
            <w:pPr>
              <w:rPr>
                <w:rFonts w:ascii="Bookman Old Style" w:hAnsi="Bookman Old Style"/>
                <w:sz w:val="18"/>
                <w:szCs w:val="18"/>
              </w:rPr>
            </w:pPr>
          </w:p>
        </w:tc>
        <w:tc>
          <w:tcPr>
            <w:tcW w:w="231" w:type="dxa"/>
            <w:tcBorders>
              <w:top w:val="single" w:sz="8" w:space="0" w:color="auto"/>
              <w:left w:val="nil"/>
              <w:bottom w:val="single" w:sz="6" w:space="0" w:color="auto"/>
              <w:right w:val="nil"/>
            </w:tcBorders>
          </w:tcPr>
          <w:p w14:paraId="663903E1" w14:textId="77777777" w:rsidR="00E177F7" w:rsidRPr="00E34BC8" w:rsidRDefault="00E177F7" w:rsidP="009D0E6B">
            <w:pPr>
              <w:rPr>
                <w:rFonts w:ascii="Bookman Old Style" w:hAnsi="Bookman Old Style"/>
                <w:sz w:val="18"/>
                <w:szCs w:val="18"/>
              </w:rPr>
            </w:pPr>
          </w:p>
        </w:tc>
        <w:tc>
          <w:tcPr>
            <w:tcW w:w="306" w:type="dxa"/>
            <w:tcBorders>
              <w:top w:val="single" w:sz="8" w:space="0" w:color="auto"/>
              <w:left w:val="nil"/>
              <w:bottom w:val="single" w:sz="6" w:space="0" w:color="auto"/>
              <w:right w:val="nil"/>
            </w:tcBorders>
          </w:tcPr>
          <w:p w14:paraId="3456BEAF" w14:textId="77777777" w:rsidR="00E177F7" w:rsidRPr="00E34BC8" w:rsidRDefault="00E177F7" w:rsidP="009D0E6B">
            <w:pPr>
              <w:rPr>
                <w:rFonts w:ascii="Bookman Old Style" w:hAnsi="Bookman Old Style"/>
                <w:sz w:val="18"/>
                <w:szCs w:val="18"/>
              </w:rPr>
            </w:pPr>
          </w:p>
        </w:tc>
        <w:tc>
          <w:tcPr>
            <w:tcW w:w="261" w:type="dxa"/>
            <w:tcBorders>
              <w:top w:val="single" w:sz="8" w:space="0" w:color="auto"/>
              <w:left w:val="nil"/>
              <w:bottom w:val="single" w:sz="6" w:space="0" w:color="auto"/>
              <w:right w:val="nil"/>
            </w:tcBorders>
          </w:tcPr>
          <w:p w14:paraId="7EDE0148" w14:textId="77777777" w:rsidR="00E177F7" w:rsidRPr="00E34BC8" w:rsidRDefault="00E177F7" w:rsidP="009D0E6B">
            <w:pPr>
              <w:rPr>
                <w:rFonts w:ascii="Bookman Old Style" w:hAnsi="Bookman Old Style"/>
                <w:sz w:val="18"/>
                <w:szCs w:val="18"/>
              </w:rPr>
            </w:pPr>
          </w:p>
        </w:tc>
        <w:tc>
          <w:tcPr>
            <w:tcW w:w="993" w:type="dxa"/>
            <w:tcBorders>
              <w:top w:val="single" w:sz="8" w:space="0" w:color="auto"/>
              <w:left w:val="nil"/>
              <w:bottom w:val="single" w:sz="6" w:space="0" w:color="auto"/>
              <w:right w:val="nil"/>
            </w:tcBorders>
          </w:tcPr>
          <w:p w14:paraId="25E432D3" w14:textId="77777777" w:rsidR="00E177F7" w:rsidRPr="00E34BC8" w:rsidRDefault="00E177F7" w:rsidP="009D0E6B">
            <w:pPr>
              <w:rPr>
                <w:rFonts w:ascii="Bookman Old Style" w:hAnsi="Bookman Old Style"/>
                <w:sz w:val="20"/>
                <w:highlight w:val="yellow"/>
              </w:rPr>
            </w:pPr>
          </w:p>
        </w:tc>
        <w:tc>
          <w:tcPr>
            <w:tcW w:w="992" w:type="dxa"/>
            <w:tcBorders>
              <w:top w:val="single" w:sz="8" w:space="0" w:color="auto"/>
              <w:left w:val="nil"/>
              <w:bottom w:val="single" w:sz="6" w:space="0" w:color="auto"/>
              <w:right w:val="nil"/>
            </w:tcBorders>
          </w:tcPr>
          <w:p w14:paraId="3E7E924F" w14:textId="77777777" w:rsidR="00E177F7" w:rsidRPr="00E34BC8" w:rsidRDefault="00E177F7" w:rsidP="009D0E6B">
            <w:pPr>
              <w:rPr>
                <w:rFonts w:ascii="Bookman Old Style" w:hAnsi="Bookman Old Style"/>
                <w:sz w:val="20"/>
                <w:highlight w:val="yellow"/>
              </w:rPr>
            </w:pPr>
          </w:p>
        </w:tc>
        <w:tc>
          <w:tcPr>
            <w:tcW w:w="1843" w:type="dxa"/>
            <w:tcBorders>
              <w:top w:val="single" w:sz="8" w:space="0" w:color="auto"/>
              <w:left w:val="nil"/>
              <w:bottom w:val="single" w:sz="6" w:space="0" w:color="auto"/>
              <w:right w:val="double" w:sz="4" w:space="0" w:color="auto"/>
            </w:tcBorders>
          </w:tcPr>
          <w:p w14:paraId="18BFA962" w14:textId="77777777" w:rsidR="00E177F7" w:rsidRPr="00E34BC8" w:rsidRDefault="00E177F7" w:rsidP="009D0E6B">
            <w:pPr>
              <w:rPr>
                <w:rFonts w:ascii="Bookman Old Style" w:hAnsi="Bookman Old Style"/>
                <w:sz w:val="20"/>
                <w:highlight w:val="yellow"/>
              </w:rPr>
            </w:pPr>
          </w:p>
        </w:tc>
      </w:tr>
      <w:tr w:rsidR="00E177F7" w:rsidRPr="00E34BC8" w14:paraId="57104D81" w14:textId="77777777" w:rsidTr="00E02C9D">
        <w:trPr>
          <w:cantSplit/>
          <w:jc w:val="center"/>
        </w:trPr>
        <w:tc>
          <w:tcPr>
            <w:tcW w:w="576" w:type="dxa"/>
            <w:vMerge w:val="restart"/>
            <w:tcBorders>
              <w:top w:val="single" w:sz="6" w:space="0" w:color="auto"/>
              <w:left w:val="double" w:sz="4" w:space="0" w:color="auto"/>
              <w:right w:val="single" w:sz="6" w:space="0" w:color="auto"/>
            </w:tcBorders>
            <w:vAlign w:val="center"/>
          </w:tcPr>
          <w:p w14:paraId="0B0F2C44" w14:textId="77777777" w:rsidR="00E177F7" w:rsidRPr="00E34BC8" w:rsidRDefault="00E177F7" w:rsidP="009D0E6B">
            <w:pPr>
              <w:jc w:val="center"/>
              <w:rPr>
                <w:rFonts w:ascii="Bookman Old Style" w:hAnsi="Bookman Old Style"/>
                <w:sz w:val="18"/>
                <w:szCs w:val="18"/>
              </w:rPr>
            </w:pPr>
            <w:r w:rsidRPr="00E34BC8">
              <w:rPr>
                <w:rFonts w:ascii="Bookman Old Style" w:hAnsi="Bookman Old Style"/>
                <w:sz w:val="18"/>
                <w:szCs w:val="18"/>
              </w:rPr>
              <w:t>AP-1</w:t>
            </w:r>
          </w:p>
        </w:tc>
        <w:tc>
          <w:tcPr>
            <w:tcW w:w="1777" w:type="dxa"/>
            <w:gridSpan w:val="2"/>
            <w:vMerge w:val="restart"/>
            <w:tcBorders>
              <w:top w:val="single" w:sz="6" w:space="0" w:color="auto"/>
              <w:left w:val="single" w:sz="6" w:space="0" w:color="auto"/>
              <w:right w:val="single" w:sz="6" w:space="0" w:color="auto"/>
            </w:tcBorders>
          </w:tcPr>
          <w:p w14:paraId="6021F1DC" w14:textId="77777777" w:rsidR="00E177F7" w:rsidRPr="00E34BC8" w:rsidRDefault="00E177F7" w:rsidP="009D0E6B">
            <w:pPr>
              <w:rPr>
                <w:rFonts w:ascii="Bookman Old Style" w:hAnsi="Bookman Old Style"/>
                <w:sz w:val="18"/>
                <w:szCs w:val="18"/>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114877DD"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vAlign w:val="center"/>
          </w:tcPr>
          <w:p w14:paraId="242B2531"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[Siège]</w:t>
            </w:r>
          </w:p>
        </w:tc>
        <w:tc>
          <w:tcPr>
            <w:tcW w:w="851" w:type="dxa"/>
            <w:tcBorders>
              <w:top w:val="single" w:sz="6" w:space="0" w:color="auto"/>
              <w:left w:val="single" w:sz="6" w:space="0" w:color="auto"/>
              <w:bottom w:val="dashSmallGap" w:sz="4" w:space="0" w:color="auto"/>
              <w:right w:val="single" w:sz="6" w:space="0" w:color="auto"/>
            </w:tcBorders>
          </w:tcPr>
          <w:p w14:paraId="263E7C5A"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46356156"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08E3F584"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2C4E7131"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8592D08"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702169A4"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4CDE9B55"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12F9F54E" w14:textId="77777777" w:rsidR="00E177F7" w:rsidRPr="00E34BC8" w:rsidRDefault="00E177F7" w:rsidP="009D0E6B">
            <w:pPr>
              <w:rPr>
                <w:rFonts w:ascii="Bookman Old Style" w:hAnsi="Bookman Old Style"/>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1A447A9E" w14:textId="77777777" w:rsidR="00E177F7" w:rsidRPr="00E34BC8" w:rsidRDefault="00E177F7" w:rsidP="009D0E6B">
            <w:pPr>
              <w:rPr>
                <w:rFonts w:ascii="Bookman Old Style" w:hAnsi="Bookman Old Style"/>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020CB9A" w14:textId="77777777" w:rsidR="00E177F7" w:rsidRPr="00E34BC8" w:rsidRDefault="00E177F7" w:rsidP="009D0E6B">
            <w:pPr>
              <w:rPr>
                <w:rFonts w:ascii="Bookman Old Style" w:hAnsi="Bookman Old Style"/>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152FA25F"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tcPr>
          <w:p w14:paraId="5F74DEAB"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218F1CE4" w14:textId="77777777" w:rsidR="00E177F7" w:rsidRPr="00E34BC8" w:rsidRDefault="00E177F7" w:rsidP="009D0E6B">
            <w:pPr>
              <w:rPr>
                <w:rFonts w:ascii="Bookman Old Style" w:hAnsi="Bookman Old Style"/>
                <w:sz w:val="20"/>
                <w:highlight w:val="yellow"/>
              </w:rPr>
            </w:pPr>
          </w:p>
        </w:tc>
        <w:tc>
          <w:tcPr>
            <w:tcW w:w="1843" w:type="dxa"/>
            <w:tcBorders>
              <w:top w:val="single" w:sz="6" w:space="0" w:color="auto"/>
              <w:left w:val="single" w:sz="6" w:space="0" w:color="auto"/>
              <w:bottom w:val="nil"/>
              <w:right w:val="double" w:sz="4" w:space="0" w:color="auto"/>
            </w:tcBorders>
            <w:vAlign w:val="center"/>
          </w:tcPr>
          <w:p w14:paraId="0A541758" w14:textId="77777777" w:rsidR="00E177F7" w:rsidRPr="00E34BC8" w:rsidRDefault="00E177F7" w:rsidP="009D0E6B">
            <w:pPr>
              <w:rPr>
                <w:rFonts w:ascii="Bookman Old Style" w:hAnsi="Bookman Old Style"/>
                <w:sz w:val="20"/>
                <w:highlight w:val="yellow"/>
              </w:rPr>
            </w:pPr>
          </w:p>
        </w:tc>
      </w:tr>
      <w:tr w:rsidR="00E177F7" w:rsidRPr="00E34BC8" w14:paraId="559ACC76" w14:textId="77777777" w:rsidTr="00E02C9D">
        <w:trPr>
          <w:cantSplit/>
          <w:jc w:val="center"/>
        </w:trPr>
        <w:tc>
          <w:tcPr>
            <w:tcW w:w="576" w:type="dxa"/>
            <w:vMerge/>
            <w:tcBorders>
              <w:left w:val="double" w:sz="4" w:space="0" w:color="auto"/>
              <w:right w:val="single" w:sz="6" w:space="0" w:color="auto"/>
            </w:tcBorders>
            <w:vAlign w:val="center"/>
          </w:tcPr>
          <w:p w14:paraId="277A3318" w14:textId="77777777" w:rsidR="00E177F7" w:rsidRPr="00E34BC8" w:rsidRDefault="00E177F7" w:rsidP="009D0E6B">
            <w:pPr>
              <w:jc w:val="center"/>
              <w:rPr>
                <w:rFonts w:ascii="Bookman Old Style" w:hAnsi="Bookman Old Style"/>
                <w:sz w:val="18"/>
                <w:szCs w:val="18"/>
              </w:rPr>
            </w:pPr>
          </w:p>
        </w:tc>
        <w:tc>
          <w:tcPr>
            <w:tcW w:w="1777" w:type="dxa"/>
            <w:gridSpan w:val="2"/>
            <w:vMerge/>
            <w:tcBorders>
              <w:left w:val="single" w:sz="6" w:space="0" w:color="auto"/>
              <w:right w:val="single" w:sz="6" w:space="0" w:color="auto"/>
            </w:tcBorders>
          </w:tcPr>
          <w:p w14:paraId="1606E268" w14:textId="77777777" w:rsidR="00E177F7" w:rsidRPr="00E34BC8" w:rsidRDefault="00E177F7" w:rsidP="009D0E6B">
            <w:pPr>
              <w:rPr>
                <w:rFonts w:ascii="Bookman Old Style" w:hAnsi="Bookman Old Style"/>
                <w:sz w:val="18"/>
                <w:szCs w:val="18"/>
              </w:rPr>
            </w:pPr>
          </w:p>
        </w:tc>
        <w:tc>
          <w:tcPr>
            <w:tcW w:w="912" w:type="dxa"/>
            <w:vMerge/>
            <w:tcBorders>
              <w:left w:val="single" w:sz="6" w:space="0" w:color="auto"/>
              <w:bottom w:val="single" w:sz="6" w:space="0" w:color="auto"/>
              <w:right w:val="single" w:sz="6" w:space="0" w:color="auto"/>
            </w:tcBorders>
            <w:tcMar>
              <w:left w:w="28" w:type="dxa"/>
            </w:tcMar>
            <w:vAlign w:val="center"/>
          </w:tcPr>
          <w:p w14:paraId="21287C96"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vAlign w:val="center"/>
          </w:tcPr>
          <w:p w14:paraId="294040F0" w14:textId="77777777" w:rsidR="00E177F7" w:rsidRPr="00E34BC8" w:rsidRDefault="00E177F7" w:rsidP="009D0E6B">
            <w:pPr>
              <w:rPr>
                <w:rFonts w:ascii="Bookman Old Style" w:hAnsi="Bookman Old Style"/>
                <w:i/>
                <w:iCs/>
                <w:sz w:val="18"/>
                <w:szCs w:val="18"/>
              </w:rPr>
            </w:pPr>
            <w:r w:rsidRPr="00E34BC8">
              <w:rPr>
                <w:rFonts w:ascii="Bookman Old Style" w:hAnsi="Bookman Old Style"/>
                <w:i/>
                <w:iCs/>
                <w:sz w:val="18"/>
                <w:szCs w:val="18"/>
              </w:rPr>
              <w:t>[Terrain]</w:t>
            </w:r>
          </w:p>
        </w:tc>
        <w:tc>
          <w:tcPr>
            <w:tcW w:w="851" w:type="dxa"/>
            <w:tcBorders>
              <w:top w:val="dashSmallGap" w:sz="4" w:space="0" w:color="auto"/>
              <w:left w:val="single" w:sz="6" w:space="0" w:color="auto"/>
              <w:bottom w:val="single" w:sz="6" w:space="0" w:color="auto"/>
              <w:right w:val="single" w:sz="6" w:space="0" w:color="auto"/>
            </w:tcBorders>
          </w:tcPr>
          <w:p w14:paraId="210804BE" w14:textId="77777777" w:rsidR="00E177F7" w:rsidRPr="00E34BC8" w:rsidRDefault="00E177F7" w:rsidP="009D0E6B">
            <w:pPr>
              <w:rPr>
                <w:rFonts w:ascii="Bookman Old Style" w:hAnsi="Bookman Old Style"/>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4BAAA06D" w14:textId="77777777" w:rsidR="00E177F7" w:rsidRPr="00E34BC8" w:rsidRDefault="00E177F7" w:rsidP="009D0E6B">
            <w:pPr>
              <w:rPr>
                <w:rFonts w:ascii="Bookman Old Style" w:hAnsi="Bookman Old Style"/>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6BD9404C"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0884A77D"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641A0DE5"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693FFD4"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06CA489A"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194FF498" w14:textId="77777777" w:rsidR="00E177F7" w:rsidRPr="00E34BC8" w:rsidRDefault="00E177F7" w:rsidP="009D0E6B">
            <w:pPr>
              <w:rPr>
                <w:rFonts w:ascii="Bookman Old Style" w:hAnsi="Bookman Old Style"/>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2B672AFC" w14:textId="77777777" w:rsidR="00E177F7" w:rsidRPr="00E34BC8" w:rsidRDefault="00E177F7" w:rsidP="009D0E6B">
            <w:pPr>
              <w:rPr>
                <w:rFonts w:ascii="Bookman Old Style" w:hAnsi="Bookman Old Style"/>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2FE8CF21" w14:textId="77777777" w:rsidR="00E177F7" w:rsidRPr="00E34BC8" w:rsidRDefault="00E177F7" w:rsidP="009D0E6B">
            <w:pPr>
              <w:rPr>
                <w:rFonts w:ascii="Bookman Old Style" w:hAnsi="Bookman Old Style"/>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115EE6B4"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00C54656"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2B27F489" w14:textId="77777777" w:rsidR="00E177F7" w:rsidRPr="00E34BC8" w:rsidRDefault="00E177F7" w:rsidP="009D0E6B">
            <w:pPr>
              <w:rPr>
                <w:rFonts w:ascii="Bookman Old Style" w:hAnsi="Bookman Old Style"/>
                <w:sz w:val="20"/>
                <w:highlight w:val="yellow"/>
              </w:rPr>
            </w:pPr>
          </w:p>
        </w:tc>
        <w:tc>
          <w:tcPr>
            <w:tcW w:w="1843" w:type="dxa"/>
            <w:tcBorders>
              <w:top w:val="nil"/>
              <w:left w:val="single" w:sz="6" w:space="0" w:color="auto"/>
              <w:right w:val="double" w:sz="4" w:space="0" w:color="auto"/>
            </w:tcBorders>
            <w:vAlign w:val="center"/>
          </w:tcPr>
          <w:p w14:paraId="36DCF474" w14:textId="77777777" w:rsidR="00E177F7" w:rsidRPr="00E34BC8" w:rsidRDefault="00E177F7" w:rsidP="009D0E6B">
            <w:pPr>
              <w:rPr>
                <w:rFonts w:ascii="Bookman Old Style" w:hAnsi="Bookman Old Style"/>
                <w:sz w:val="20"/>
                <w:highlight w:val="yellow"/>
              </w:rPr>
            </w:pPr>
          </w:p>
        </w:tc>
      </w:tr>
      <w:tr w:rsidR="00E177F7" w:rsidRPr="00E34BC8" w14:paraId="49EFFAD3" w14:textId="77777777" w:rsidTr="00E02C9D">
        <w:trPr>
          <w:cantSplit/>
          <w:jc w:val="center"/>
        </w:trPr>
        <w:tc>
          <w:tcPr>
            <w:tcW w:w="576" w:type="dxa"/>
            <w:vMerge w:val="restart"/>
            <w:tcBorders>
              <w:top w:val="single" w:sz="6" w:space="0" w:color="auto"/>
              <w:left w:val="double" w:sz="4" w:space="0" w:color="auto"/>
              <w:right w:val="single" w:sz="6" w:space="0" w:color="auto"/>
            </w:tcBorders>
            <w:vAlign w:val="center"/>
          </w:tcPr>
          <w:p w14:paraId="2EA2A395" w14:textId="77777777" w:rsidR="00E177F7" w:rsidRPr="00E34BC8" w:rsidRDefault="00E177F7" w:rsidP="009D0E6B">
            <w:pPr>
              <w:jc w:val="center"/>
              <w:rPr>
                <w:rFonts w:ascii="Bookman Old Style" w:hAnsi="Bookman Old Style"/>
                <w:sz w:val="18"/>
                <w:szCs w:val="18"/>
              </w:rPr>
            </w:pPr>
            <w:r w:rsidRPr="00E34BC8">
              <w:rPr>
                <w:rFonts w:ascii="Bookman Old Style" w:hAnsi="Bookman Old Style"/>
                <w:sz w:val="18"/>
                <w:szCs w:val="18"/>
              </w:rPr>
              <w:t>AP-2</w:t>
            </w:r>
          </w:p>
        </w:tc>
        <w:tc>
          <w:tcPr>
            <w:tcW w:w="1777" w:type="dxa"/>
            <w:gridSpan w:val="2"/>
            <w:vMerge w:val="restart"/>
            <w:tcBorders>
              <w:top w:val="single" w:sz="6" w:space="0" w:color="auto"/>
              <w:left w:val="single" w:sz="6" w:space="0" w:color="auto"/>
              <w:right w:val="single" w:sz="6" w:space="0" w:color="auto"/>
            </w:tcBorders>
          </w:tcPr>
          <w:p w14:paraId="306A675E" w14:textId="77777777" w:rsidR="00E177F7" w:rsidRPr="00E34BC8" w:rsidRDefault="00E177F7" w:rsidP="009D0E6B">
            <w:pPr>
              <w:rPr>
                <w:rFonts w:ascii="Bookman Old Style" w:hAnsi="Bookman Old Style"/>
                <w:sz w:val="18"/>
                <w:szCs w:val="18"/>
              </w:rPr>
            </w:pPr>
          </w:p>
        </w:tc>
        <w:tc>
          <w:tcPr>
            <w:tcW w:w="912" w:type="dxa"/>
            <w:vMerge w:val="restart"/>
            <w:tcBorders>
              <w:top w:val="single" w:sz="6" w:space="0" w:color="auto"/>
              <w:left w:val="single" w:sz="6" w:space="0" w:color="auto"/>
              <w:right w:val="single" w:sz="6" w:space="0" w:color="auto"/>
            </w:tcBorders>
          </w:tcPr>
          <w:p w14:paraId="7D0C4BA0"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BBE2818"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2914FB02"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24EE50D9"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65A0557E"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52FCB99C"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446972A8"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1C6080D5"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3D3B3123"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22D8E9AD" w14:textId="77777777" w:rsidR="00E177F7" w:rsidRPr="00E34BC8" w:rsidRDefault="00E177F7" w:rsidP="009D0E6B">
            <w:pPr>
              <w:rPr>
                <w:rFonts w:ascii="Bookman Old Style" w:hAnsi="Bookman Old Style"/>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76896324" w14:textId="77777777" w:rsidR="00E177F7" w:rsidRPr="00E34BC8" w:rsidRDefault="00E177F7" w:rsidP="009D0E6B">
            <w:pPr>
              <w:rPr>
                <w:rFonts w:ascii="Bookman Old Style" w:hAnsi="Bookman Old Style"/>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0FAD5F5B" w14:textId="77777777" w:rsidR="00E177F7" w:rsidRPr="00E34BC8" w:rsidRDefault="00E177F7" w:rsidP="009D0E6B">
            <w:pPr>
              <w:rPr>
                <w:rFonts w:ascii="Bookman Old Style" w:hAnsi="Bookman Old Style"/>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092FE288"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tcPr>
          <w:p w14:paraId="0D121EED"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0B392153" w14:textId="77777777" w:rsidR="00E177F7" w:rsidRPr="00E34BC8" w:rsidRDefault="00E177F7" w:rsidP="009D0E6B">
            <w:pPr>
              <w:rPr>
                <w:rFonts w:ascii="Bookman Old Style" w:hAnsi="Bookman Old Style"/>
                <w:sz w:val="20"/>
                <w:highlight w:val="yellow"/>
              </w:rPr>
            </w:pPr>
          </w:p>
        </w:tc>
        <w:tc>
          <w:tcPr>
            <w:tcW w:w="1843" w:type="dxa"/>
            <w:tcBorders>
              <w:top w:val="single" w:sz="6" w:space="0" w:color="auto"/>
              <w:left w:val="single" w:sz="6" w:space="0" w:color="auto"/>
              <w:bottom w:val="nil"/>
              <w:right w:val="double" w:sz="4" w:space="0" w:color="auto"/>
            </w:tcBorders>
            <w:vAlign w:val="center"/>
          </w:tcPr>
          <w:p w14:paraId="29C01B9C" w14:textId="77777777" w:rsidR="00E177F7" w:rsidRPr="00E34BC8" w:rsidRDefault="00E177F7" w:rsidP="009D0E6B">
            <w:pPr>
              <w:rPr>
                <w:rFonts w:ascii="Bookman Old Style" w:hAnsi="Bookman Old Style"/>
                <w:sz w:val="20"/>
                <w:highlight w:val="yellow"/>
              </w:rPr>
            </w:pPr>
          </w:p>
        </w:tc>
      </w:tr>
      <w:tr w:rsidR="00E177F7" w:rsidRPr="00E34BC8" w14:paraId="6637336A" w14:textId="77777777" w:rsidTr="00E02C9D">
        <w:trPr>
          <w:cantSplit/>
          <w:trHeight w:val="386"/>
          <w:jc w:val="center"/>
        </w:trPr>
        <w:tc>
          <w:tcPr>
            <w:tcW w:w="576" w:type="dxa"/>
            <w:vMerge/>
            <w:tcBorders>
              <w:left w:val="double" w:sz="4" w:space="0" w:color="auto"/>
              <w:right w:val="single" w:sz="6" w:space="0" w:color="auto"/>
            </w:tcBorders>
            <w:vAlign w:val="center"/>
          </w:tcPr>
          <w:p w14:paraId="1676519D" w14:textId="77777777" w:rsidR="00E177F7" w:rsidRPr="00E34BC8" w:rsidRDefault="00E177F7" w:rsidP="009D0E6B">
            <w:pPr>
              <w:jc w:val="center"/>
              <w:rPr>
                <w:rFonts w:ascii="Bookman Old Style" w:hAnsi="Bookman Old Style"/>
                <w:sz w:val="18"/>
                <w:szCs w:val="18"/>
              </w:rPr>
            </w:pPr>
          </w:p>
        </w:tc>
        <w:tc>
          <w:tcPr>
            <w:tcW w:w="1777" w:type="dxa"/>
            <w:gridSpan w:val="2"/>
            <w:vMerge/>
            <w:tcBorders>
              <w:left w:val="single" w:sz="6" w:space="0" w:color="auto"/>
              <w:right w:val="single" w:sz="6" w:space="0" w:color="auto"/>
            </w:tcBorders>
          </w:tcPr>
          <w:p w14:paraId="5425A929" w14:textId="77777777" w:rsidR="00E177F7" w:rsidRPr="00E34BC8" w:rsidRDefault="00E177F7" w:rsidP="009D0E6B">
            <w:pPr>
              <w:rPr>
                <w:rFonts w:ascii="Bookman Old Style" w:hAnsi="Bookman Old Style"/>
                <w:sz w:val="18"/>
                <w:szCs w:val="18"/>
              </w:rPr>
            </w:pPr>
          </w:p>
        </w:tc>
        <w:tc>
          <w:tcPr>
            <w:tcW w:w="912" w:type="dxa"/>
            <w:vMerge/>
            <w:tcBorders>
              <w:left w:val="single" w:sz="6" w:space="0" w:color="auto"/>
              <w:bottom w:val="single" w:sz="6" w:space="0" w:color="auto"/>
              <w:right w:val="single" w:sz="6" w:space="0" w:color="auto"/>
            </w:tcBorders>
          </w:tcPr>
          <w:p w14:paraId="43D75B6B"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37DAE353"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634FBD9E" w14:textId="77777777" w:rsidR="00E177F7" w:rsidRPr="00E34BC8" w:rsidRDefault="00E177F7" w:rsidP="009D0E6B">
            <w:pPr>
              <w:rPr>
                <w:rFonts w:ascii="Bookman Old Style" w:hAnsi="Bookman Old Style"/>
                <w:sz w:val="18"/>
                <w:szCs w:val="18"/>
              </w:rPr>
            </w:pPr>
          </w:p>
        </w:tc>
        <w:tc>
          <w:tcPr>
            <w:tcW w:w="164" w:type="dxa"/>
            <w:tcBorders>
              <w:top w:val="dashSmallGap" w:sz="4" w:space="0" w:color="auto"/>
              <w:left w:val="single" w:sz="6" w:space="0" w:color="auto"/>
              <w:bottom w:val="single" w:sz="6" w:space="0" w:color="auto"/>
              <w:right w:val="single" w:sz="6" w:space="0" w:color="auto"/>
            </w:tcBorders>
          </w:tcPr>
          <w:p w14:paraId="052A47C5" w14:textId="77777777" w:rsidR="00E177F7" w:rsidRPr="00E34BC8" w:rsidRDefault="00E177F7" w:rsidP="009D0E6B">
            <w:pPr>
              <w:rPr>
                <w:rFonts w:ascii="Bookman Old Style" w:hAnsi="Bookman Old Style"/>
                <w:sz w:val="18"/>
                <w:szCs w:val="18"/>
              </w:rPr>
            </w:pPr>
          </w:p>
        </w:tc>
        <w:tc>
          <w:tcPr>
            <w:tcW w:w="830" w:type="dxa"/>
            <w:tcBorders>
              <w:top w:val="dashSmallGap" w:sz="4" w:space="0" w:color="auto"/>
              <w:left w:val="single" w:sz="6" w:space="0" w:color="auto"/>
              <w:bottom w:val="single" w:sz="6" w:space="0" w:color="auto"/>
              <w:right w:val="single" w:sz="6" w:space="0" w:color="auto"/>
            </w:tcBorders>
          </w:tcPr>
          <w:p w14:paraId="420FFD39"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7A72576F"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0F913477"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50966583"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single" w:sz="6" w:space="0" w:color="auto"/>
              <w:right w:val="single" w:sz="6" w:space="0" w:color="auto"/>
            </w:tcBorders>
          </w:tcPr>
          <w:p w14:paraId="34C139D8"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single" w:sz="6" w:space="0" w:color="auto"/>
              <w:right w:val="single" w:sz="6" w:space="0" w:color="auto"/>
            </w:tcBorders>
          </w:tcPr>
          <w:p w14:paraId="73D4D27B" w14:textId="77777777" w:rsidR="00E177F7" w:rsidRPr="00E34BC8" w:rsidRDefault="00E177F7" w:rsidP="009D0E6B">
            <w:pPr>
              <w:rPr>
                <w:rFonts w:ascii="Bookman Old Style" w:hAnsi="Bookman Old Style"/>
                <w:sz w:val="18"/>
                <w:szCs w:val="18"/>
              </w:rPr>
            </w:pPr>
          </w:p>
        </w:tc>
        <w:tc>
          <w:tcPr>
            <w:tcW w:w="231" w:type="dxa"/>
            <w:tcBorders>
              <w:top w:val="dashSmallGap" w:sz="4" w:space="0" w:color="auto"/>
              <w:left w:val="single" w:sz="6" w:space="0" w:color="auto"/>
              <w:bottom w:val="single" w:sz="6" w:space="0" w:color="auto"/>
              <w:right w:val="single" w:sz="6" w:space="0" w:color="auto"/>
            </w:tcBorders>
          </w:tcPr>
          <w:p w14:paraId="469BAFAB" w14:textId="77777777" w:rsidR="00E177F7" w:rsidRPr="00E34BC8" w:rsidRDefault="00E177F7" w:rsidP="009D0E6B">
            <w:pPr>
              <w:rPr>
                <w:rFonts w:ascii="Bookman Old Style" w:hAnsi="Bookman Old Style"/>
                <w:sz w:val="18"/>
                <w:szCs w:val="18"/>
              </w:rPr>
            </w:pPr>
          </w:p>
        </w:tc>
        <w:tc>
          <w:tcPr>
            <w:tcW w:w="306" w:type="dxa"/>
            <w:tcBorders>
              <w:top w:val="dashSmallGap" w:sz="4" w:space="0" w:color="auto"/>
              <w:left w:val="single" w:sz="6" w:space="0" w:color="auto"/>
              <w:bottom w:val="single" w:sz="6" w:space="0" w:color="auto"/>
              <w:right w:val="single" w:sz="6" w:space="0" w:color="auto"/>
            </w:tcBorders>
          </w:tcPr>
          <w:p w14:paraId="5DAF1E0B" w14:textId="77777777" w:rsidR="00E177F7" w:rsidRPr="00E34BC8" w:rsidRDefault="00E177F7" w:rsidP="009D0E6B">
            <w:pPr>
              <w:rPr>
                <w:rFonts w:ascii="Bookman Old Style" w:hAnsi="Bookman Old Style"/>
                <w:sz w:val="18"/>
                <w:szCs w:val="18"/>
              </w:rPr>
            </w:pPr>
          </w:p>
        </w:tc>
        <w:tc>
          <w:tcPr>
            <w:tcW w:w="261" w:type="dxa"/>
            <w:tcBorders>
              <w:top w:val="dashSmallGap" w:sz="4" w:space="0" w:color="auto"/>
              <w:left w:val="single" w:sz="6" w:space="0" w:color="auto"/>
              <w:bottom w:val="single" w:sz="6" w:space="0" w:color="auto"/>
              <w:right w:val="single" w:sz="6" w:space="0" w:color="auto"/>
            </w:tcBorders>
          </w:tcPr>
          <w:p w14:paraId="22206D8E"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5117A718"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13721AA3" w14:textId="77777777" w:rsidR="00E177F7" w:rsidRPr="00E34BC8" w:rsidRDefault="00E177F7" w:rsidP="009D0E6B">
            <w:pPr>
              <w:rPr>
                <w:rFonts w:ascii="Bookman Old Style" w:hAnsi="Bookman Old Style"/>
                <w:sz w:val="20"/>
                <w:highlight w:val="yellow"/>
              </w:rPr>
            </w:pPr>
          </w:p>
        </w:tc>
        <w:tc>
          <w:tcPr>
            <w:tcW w:w="1843" w:type="dxa"/>
            <w:tcBorders>
              <w:top w:val="nil"/>
              <w:left w:val="single" w:sz="6" w:space="0" w:color="auto"/>
              <w:right w:val="double" w:sz="4" w:space="0" w:color="auto"/>
            </w:tcBorders>
            <w:vAlign w:val="center"/>
          </w:tcPr>
          <w:p w14:paraId="1B74ADAB" w14:textId="77777777" w:rsidR="00E177F7" w:rsidRPr="00E34BC8" w:rsidRDefault="00E177F7" w:rsidP="009D0E6B">
            <w:pPr>
              <w:rPr>
                <w:rFonts w:ascii="Bookman Old Style" w:hAnsi="Bookman Old Style"/>
                <w:sz w:val="20"/>
                <w:highlight w:val="yellow"/>
              </w:rPr>
            </w:pPr>
          </w:p>
        </w:tc>
      </w:tr>
      <w:tr w:rsidR="00E177F7" w:rsidRPr="00E34BC8" w14:paraId="4B7C430D" w14:textId="77777777" w:rsidTr="00E02C9D">
        <w:trPr>
          <w:cantSplit/>
          <w:jc w:val="center"/>
        </w:trPr>
        <w:tc>
          <w:tcPr>
            <w:tcW w:w="576" w:type="dxa"/>
            <w:vMerge w:val="restart"/>
            <w:tcBorders>
              <w:top w:val="single" w:sz="6" w:space="0" w:color="auto"/>
              <w:left w:val="double" w:sz="4" w:space="0" w:color="auto"/>
              <w:right w:val="single" w:sz="6" w:space="0" w:color="auto"/>
            </w:tcBorders>
            <w:vAlign w:val="center"/>
          </w:tcPr>
          <w:p w14:paraId="6EBC4F7C" w14:textId="77777777" w:rsidR="00E177F7" w:rsidRPr="00E34BC8" w:rsidRDefault="00E177F7" w:rsidP="009D0E6B">
            <w:pPr>
              <w:jc w:val="center"/>
              <w:rPr>
                <w:rFonts w:ascii="Bookman Old Style" w:hAnsi="Bookman Old Style"/>
                <w:sz w:val="18"/>
                <w:szCs w:val="18"/>
              </w:rPr>
            </w:pPr>
            <w:r w:rsidRPr="00E34BC8">
              <w:rPr>
                <w:rFonts w:ascii="Bookman Old Style" w:hAnsi="Bookman Old Style"/>
                <w:sz w:val="18"/>
                <w:szCs w:val="18"/>
              </w:rPr>
              <w:t>n</w:t>
            </w:r>
          </w:p>
        </w:tc>
        <w:tc>
          <w:tcPr>
            <w:tcW w:w="1777" w:type="dxa"/>
            <w:gridSpan w:val="2"/>
            <w:vMerge w:val="restart"/>
            <w:tcBorders>
              <w:top w:val="single" w:sz="6" w:space="0" w:color="auto"/>
              <w:left w:val="single" w:sz="6" w:space="0" w:color="auto"/>
              <w:right w:val="single" w:sz="6" w:space="0" w:color="auto"/>
            </w:tcBorders>
          </w:tcPr>
          <w:p w14:paraId="49422A0E" w14:textId="77777777" w:rsidR="00E177F7" w:rsidRPr="00E34BC8" w:rsidRDefault="00E177F7" w:rsidP="009D0E6B">
            <w:pPr>
              <w:rPr>
                <w:rFonts w:ascii="Bookman Old Style" w:hAnsi="Bookman Old Style"/>
                <w:sz w:val="18"/>
                <w:szCs w:val="18"/>
              </w:rPr>
            </w:pPr>
          </w:p>
        </w:tc>
        <w:tc>
          <w:tcPr>
            <w:tcW w:w="912" w:type="dxa"/>
            <w:vMerge w:val="restart"/>
            <w:tcBorders>
              <w:top w:val="single" w:sz="6" w:space="0" w:color="auto"/>
              <w:left w:val="single" w:sz="6" w:space="0" w:color="auto"/>
              <w:right w:val="single" w:sz="6" w:space="0" w:color="auto"/>
            </w:tcBorders>
          </w:tcPr>
          <w:p w14:paraId="0A54250B"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591DD52F"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68886322"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single" w:sz="6" w:space="0" w:color="auto"/>
              <w:bottom w:val="dashSmallGap" w:sz="4" w:space="0" w:color="auto"/>
              <w:right w:val="single" w:sz="6" w:space="0" w:color="auto"/>
            </w:tcBorders>
          </w:tcPr>
          <w:p w14:paraId="5350013E"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single" w:sz="6" w:space="0" w:color="auto"/>
              <w:bottom w:val="dashSmallGap" w:sz="4" w:space="0" w:color="auto"/>
              <w:right w:val="single" w:sz="6" w:space="0" w:color="auto"/>
            </w:tcBorders>
          </w:tcPr>
          <w:p w14:paraId="3F4C84F6"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7595983F"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06FEA2A6"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71B27439"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single" w:sz="6" w:space="0" w:color="auto"/>
              <w:bottom w:val="dashSmallGap" w:sz="4" w:space="0" w:color="auto"/>
              <w:right w:val="single" w:sz="6" w:space="0" w:color="auto"/>
            </w:tcBorders>
          </w:tcPr>
          <w:p w14:paraId="66219834"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single" w:sz="6" w:space="0" w:color="auto"/>
              <w:bottom w:val="dashSmallGap" w:sz="4" w:space="0" w:color="auto"/>
              <w:right w:val="single" w:sz="6" w:space="0" w:color="auto"/>
            </w:tcBorders>
          </w:tcPr>
          <w:p w14:paraId="31D8F981" w14:textId="77777777" w:rsidR="00E177F7" w:rsidRPr="00E34BC8" w:rsidRDefault="00E177F7" w:rsidP="009D0E6B">
            <w:pPr>
              <w:rPr>
                <w:rFonts w:ascii="Bookman Old Style" w:hAnsi="Bookman Old Style"/>
                <w:sz w:val="18"/>
                <w:szCs w:val="18"/>
              </w:rPr>
            </w:pPr>
          </w:p>
        </w:tc>
        <w:tc>
          <w:tcPr>
            <w:tcW w:w="231" w:type="dxa"/>
            <w:tcBorders>
              <w:top w:val="single" w:sz="6" w:space="0" w:color="auto"/>
              <w:left w:val="single" w:sz="6" w:space="0" w:color="auto"/>
              <w:bottom w:val="dashSmallGap" w:sz="4" w:space="0" w:color="auto"/>
              <w:right w:val="single" w:sz="6" w:space="0" w:color="auto"/>
            </w:tcBorders>
          </w:tcPr>
          <w:p w14:paraId="6BE891F1" w14:textId="77777777" w:rsidR="00E177F7" w:rsidRPr="00E34BC8" w:rsidRDefault="00E177F7" w:rsidP="009D0E6B">
            <w:pPr>
              <w:rPr>
                <w:rFonts w:ascii="Bookman Old Style" w:hAnsi="Bookman Old Style"/>
                <w:sz w:val="18"/>
                <w:szCs w:val="18"/>
              </w:rPr>
            </w:pPr>
          </w:p>
        </w:tc>
        <w:tc>
          <w:tcPr>
            <w:tcW w:w="306" w:type="dxa"/>
            <w:tcBorders>
              <w:top w:val="single" w:sz="6" w:space="0" w:color="auto"/>
              <w:left w:val="single" w:sz="6" w:space="0" w:color="auto"/>
              <w:bottom w:val="dashSmallGap" w:sz="4" w:space="0" w:color="auto"/>
              <w:right w:val="single" w:sz="6" w:space="0" w:color="auto"/>
            </w:tcBorders>
          </w:tcPr>
          <w:p w14:paraId="5433C0B6" w14:textId="77777777" w:rsidR="00E177F7" w:rsidRPr="00E34BC8" w:rsidRDefault="00E177F7" w:rsidP="009D0E6B">
            <w:pPr>
              <w:rPr>
                <w:rFonts w:ascii="Bookman Old Style" w:hAnsi="Bookman Old Style"/>
                <w:sz w:val="18"/>
                <w:szCs w:val="18"/>
              </w:rPr>
            </w:pPr>
          </w:p>
        </w:tc>
        <w:tc>
          <w:tcPr>
            <w:tcW w:w="261" w:type="dxa"/>
            <w:tcBorders>
              <w:top w:val="single" w:sz="6" w:space="0" w:color="auto"/>
              <w:left w:val="single" w:sz="6" w:space="0" w:color="auto"/>
              <w:bottom w:val="dashSmallGap" w:sz="4" w:space="0" w:color="auto"/>
              <w:right w:val="single" w:sz="6" w:space="0" w:color="auto"/>
            </w:tcBorders>
          </w:tcPr>
          <w:p w14:paraId="6074F130"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tcPr>
          <w:p w14:paraId="0155ADEF"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shd w:val="thinDiagCross" w:color="auto" w:fill="auto"/>
          </w:tcPr>
          <w:p w14:paraId="4EFE6817" w14:textId="77777777" w:rsidR="00E177F7" w:rsidRPr="00E34BC8" w:rsidRDefault="00E177F7" w:rsidP="009D0E6B">
            <w:pPr>
              <w:rPr>
                <w:rFonts w:ascii="Bookman Old Style" w:hAnsi="Bookman Old Style"/>
                <w:sz w:val="20"/>
                <w:highlight w:val="yellow"/>
              </w:rPr>
            </w:pPr>
          </w:p>
        </w:tc>
        <w:tc>
          <w:tcPr>
            <w:tcW w:w="1843" w:type="dxa"/>
            <w:tcBorders>
              <w:top w:val="single" w:sz="6" w:space="0" w:color="auto"/>
              <w:left w:val="single" w:sz="6" w:space="0" w:color="auto"/>
              <w:bottom w:val="nil"/>
              <w:right w:val="double" w:sz="4" w:space="0" w:color="auto"/>
            </w:tcBorders>
            <w:vAlign w:val="center"/>
          </w:tcPr>
          <w:p w14:paraId="10EC1207" w14:textId="77777777" w:rsidR="00E177F7" w:rsidRPr="00E34BC8" w:rsidRDefault="00E177F7" w:rsidP="009D0E6B">
            <w:pPr>
              <w:rPr>
                <w:rFonts w:ascii="Bookman Old Style" w:hAnsi="Bookman Old Style"/>
                <w:sz w:val="20"/>
                <w:highlight w:val="yellow"/>
              </w:rPr>
            </w:pPr>
          </w:p>
        </w:tc>
      </w:tr>
      <w:tr w:rsidR="00E177F7" w:rsidRPr="00E34BC8" w14:paraId="73263287" w14:textId="77777777" w:rsidTr="00E02C9D">
        <w:trPr>
          <w:cantSplit/>
          <w:jc w:val="center"/>
        </w:trPr>
        <w:tc>
          <w:tcPr>
            <w:tcW w:w="576" w:type="dxa"/>
            <w:vMerge/>
            <w:tcBorders>
              <w:left w:val="double" w:sz="4" w:space="0" w:color="auto"/>
              <w:right w:val="single" w:sz="6" w:space="0" w:color="auto"/>
            </w:tcBorders>
            <w:vAlign w:val="center"/>
          </w:tcPr>
          <w:p w14:paraId="79251F83" w14:textId="77777777" w:rsidR="00E177F7" w:rsidRPr="00E34BC8" w:rsidRDefault="00E177F7" w:rsidP="009D0E6B">
            <w:pPr>
              <w:jc w:val="center"/>
              <w:rPr>
                <w:rFonts w:ascii="Bookman Old Style" w:hAnsi="Bookman Old Style"/>
                <w:sz w:val="18"/>
                <w:szCs w:val="18"/>
              </w:rPr>
            </w:pPr>
          </w:p>
        </w:tc>
        <w:tc>
          <w:tcPr>
            <w:tcW w:w="1777" w:type="dxa"/>
            <w:gridSpan w:val="2"/>
            <w:vMerge/>
            <w:tcBorders>
              <w:left w:val="single" w:sz="6" w:space="0" w:color="auto"/>
              <w:right w:val="single" w:sz="6" w:space="0" w:color="auto"/>
            </w:tcBorders>
          </w:tcPr>
          <w:p w14:paraId="2036E3F8" w14:textId="77777777" w:rsidR="00E177F7" w:rsidRPr="00E34BC8" w:rsidRDefault="00E177F7" w:rsidP="009D0E6B">
            <w:pPr>
              <w:rPr>
                <w:rFonts w:ascii="Bookman Old Style" w:hAnsi="Bookman Old Style"/>
                <w:sz w:val="18"/>
                <w:szCs w:val="18"/>
              </w:rPr>
            </w:pPr>
          </w:p>
        </w:tc>
        <w:tc>
          <w:tcPr>
            <w:tcW w:w="912" w:type="dxa"/>
            <w:vMerge/>
            <w:tcBorders>
              <w:left w:val="single" w:sz="6" w:space="0" w:color="auto"/>
              <w:bottom w:val="dotted" w:sz="4" w:space="0" w:color="auto"/>
              <w:right w:val="single" w:sz="6" w:space="0" w:color="auto"/>
            </w:tcBorders>
          </w:tcPr>
          <w:p w14:paraId="74D472D6"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15468277"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4D07D97C" w14:textId="77777777" w:rsidR="00E177F7" w:rsidRPr="00E34BC8" w:rsidRDefault="00E177F7" w:rsidP="009D0E6B">
            <w:pPr>
              <w:rPr>
                <w:rFonts w:ascii="Bookman Old Style" w:hAnsi="Bookman Old Style"/>
                <w:sz w:val="18"/>
                <w:szCs w:val="18"/>
              </w:rPr>
            </w:pPr>
          </w:p>
        </w:tc>
        <w:tc>
          <w:tcPr>
            <w:tcW w:w="164" w:type="dxa"/>
            <w:tcBorders>
              <w:top w:val="dashSmallGap" w:sz="4" w:space="0" w:color="auto"/>
              <w:left w:val="single" w:sz="6" w:space="0" w:color="auto"/>
              <w:bottom w:val="dotted" w:sz="4" w:space="0" w:color="auto"/>
              <w:right w:val="single" w:sz="6" w:space="0" w:color="auto"/>
            </w:tcBorders>
          </w:tcPr>
          <w:p w14:paraId="412F441C" w14:textId="77777777" w:rsidR="00E177F7" w:rsidRPr="00E34BC8" w:rsidRDefault="00E177F7" w:rsidP="009D0E6B">
            <w:pPr>
              <w:rPr>
                <w:rFonts w:ascii="Bookman Old Style" w:hAnsi="Bookman Old Style"/>
                <w:sz w:val="18"/>
                <w:szCs w:val="18"/>
              </w:rPr>
            </w:pPr>
          </w:p>
        </w:tc>
        <w:tc>
          <w:tcPr>
            <w:tcW w:w="830" w:type="dxa"/>
            <w:tcBorders>
              <w:top w:val="dashSmallGap" w:sz="4" w:space="0" w:color="auto"/>
              <w:left w:val="single" w:sz="6" w:space="0" w:color="auto"/>
              <w:bottom w:val="dotted" w:sz="4" w:space="0" w:color="auto"/>
              <w:right w:val="single" w:sz="6" w:space="0" w:color="auto"/>
            </w:tcBorders>
          </w:tcPr>
          <w:p w14:paraId="4D54CCC0"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dotted" w:sz="4" w:space="0" w:color="auto"/>
              <w:right w:val="single" w:sz="6" w:space="0" w:color="auto"/>
            </w:tcBorders>
          </w:tcPr>
          <w:p w14:paraId="493FAEC7"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2B20D7A5"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25FD9622" w14:textId="77777777" w:rsidR="00E177F7" w:rsidRPr="00E34BC8" w:rsidRDefault="00E177F7" w:rsidP="009D0E6B">
            <w:pPr>
              <w:rPr>
                <w:rFonts w:ascii="Bookman Old Style" w:hAnsi="Bookman Old Style"/>
                <w:sz w:val="18"/>
                <w:szCs w:val="18"/>
              </w:rPr>
            </w:pPr>
          </w:p>
        </w:tc>
        <w:tc>
          <w:tcPr>
            <w:tcW w:w="180" w:type="dxa"/>
            <w:tcBorders>
              <w:top w:val="dashSmallGap" w:sz="4" w:space="0" w:color="auto"/>
              <w:left w:val="single" w:sz="6" w:space="0" w:color="auto"/>
              <w:bottom w:val="dotted" w:sz="4" w:space="0" w:color="auto"/>
              <w:right w:val="single" w:sz="6" w:space="0" w:color="auto"/>
            </w:tcBorders>
          </w:tcPr>
          <w:p w14:paraId="0C754AE1" w14:textId="77777777" w:rsidR="00E177F7" w:rsidRPr="00E34BC8" w:rsidRDefault="00E177F7" w:rsidP="009D0E6B">
            <w:pPr>
              <w:rPr>
                <w:rFonts w:ascii="Bookman Old Style" w:hAnsi="Bookman Old Style"/>
                <w:sz w:val="18"/>
                <w:szCs w:val="18"/>
              </w:rPr>
            </w:pPr>
          </w:p>
        </w:tc>
        <w:tc>
          <w:tcPr>
            <w:tcW w:w="851" w:type="dxa"/>
            <w:tcBorders>
              <w:top w:val="dashSmallGap" w:sz="4" w:space="0" w:color="auto"/>
              <w:left w:val="single" w:sz="6" w:space="0" w:color="auto"/>
              <w:bottom w:val="dotted" w:sz="4" w:space="0" w:color="auto"/>
              <w:right w:val="single" w:sz="6" w:space="0" w:color="auto"/>
            </w:tcBorders>
          </w:tcPr>
          <w:p w14:paraId="0AC659E1" w14:textId="77777777" w:rsidR="00E177F7" w:rsidRPr="00E34BC8" w:rsidRDefault="00E177F7" w:rsidP="009D0E6B">
            <w:pPr>
              <w:rPr>
                <w:rFonts w:ascii="Bookman Old Style" w:hAnsi="Bookman Old Style"/>
                <w:sz w:val="18"/>
                <w:szCs w:val="18"/>
              </w:rPr>
            </w:pPr>
          </w:p>
        </w:tc>
        <w:tc>
          <w:tcPr>
            <w:tcW w:w="231" w:type="dxa"/>
            <w:tcBorders>
              <w:top w:val="dashSmallGap" w:sz="4" w:space="0" w:color="auto"/>
              <w:left w:val="single" w:sz="6" w:space="0" w:color="auto"/>
              <w:bottom w:val="dotted" w:sz="4" w:space="0" w:color="auto"/>
              <w:right w:val="single" w:sz="6" w:space="0" w:color="auto"/>
            </w:tcBorders>
          </w:tcPr>
          <w:p w14:paraId="7672D2CB" w14:textId="77777777" w:rsidR="00E177F7" w:rsidRPr="00E34BC8" w:rsidRDefault="00E177F7" w:rsidP="009D0E6B">
            <w:pPr>
              <w:rPr>
                <w:rFonts w:ascii="Bookman Old Style" w:hAnsi="Bookman Old Style"/>
                <w:sz w:val="18"/>
                <w:szCs w:val="18"/>
              </w:rPr>
            </w:pPr>
          </w:p>
        </w:tc>
        <w:tc>
          <w:tcPr>
            <w:tcW w:w="306" w:type="dxa"/>
            <w:tcBorders>
              <w:top w:val="dashSmallGap" w:sz="4" w:space="0" w:color="auto"/>
              <w:left w:val="single" w:sz="6" w:space="0" w:color="auto"/>
              <w:bottom w:val="dotted" w:sz="4" w:space="0" w:color="auto"/>
              <w:right w:val="single" w:sz="6" w:space="0" w:color="auto"/>
            </w:tcBorders>
          </w:tcPr>
          <w:p w14:paraId="2E0DAF95" w14:textId="77777777" w:rsidR="00E177F7" w:rsidRPr="00E34BC8" w:rsidRDefault="00E177F7" w:rsidP="009D0E6B">
            <w:pPr>
              <w:rPr>
                <w:rFonts w:ascii="Bookman Old Style" w:hAnsi="Bookman Old Style"/>
                <w:sz w:val="18"/>
                <w:szCs w:val="18"/>
              </w:rPr>
            </w:pPr>
          </w:p>
        </w:tc>
        <w:tc>
          <w:tcPr>
            <w:tcW w:w="261" w:type="dxa"/>
            <w:tcBorders>
              <w:top w:val="dashSmallGap" w:sz="4" w:space="0" w:color="auto"/>
              <w:left w:val="single" w:sz="6" w:space="0" w:color="auto"/>
              <w:bottom w:val="dotted" w:sz="4" w:space="0" w:color="auto"/>
              <w:right w:val="single" w:sz="6" w:space="0" w:color="auto"/>
            </w:tcBorders>
          </w:tcPr>
          <w:p w14:paraId="5E15A817" w14:textId="77777777" w:rsidR="00E177F7" w:rsidRPr="00E34BC8" w:rsidRDefault="00E177F7" w:rsidP="009D0E6B">
            <w:pPr>
              <w:rPr>
                <w:rFonts w:ascii="Bookman Old Style" w:hAnsi="Bookman Old Style"/>
                <w:sz w:val="18"/>
                <w:szCs w:val="18"/>
              </w:rPr>
            </w:pPr>
          </w:p>
        </w:tc>
        <w:tc>
          <w:tcPr>
            <w:tcW w:w="993" w:type="dxa"/>
            <w:tcBorders>
              <w:top w:val="single" w:sz="6" w:space="0" w:color="auto"/>
              <w:left w:val="single" w:sz="6" w:space="0" w:color="auto"/>
              <w:bottom w:val="single" w:sz="6" w:space="0" w:color="auto"/>
              <w:right w:val="single" w:sz="6" w:space="0" w:color="auto"/>
            </w:tcBorders>
            <w:shd w:val="thinDiagCross" w:color="auto" w:fill="auto"/>
          </w:tcPr>
          <w:p w14:paraId="7FDE66B3"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single" w:sz="6" w:space="0" w:color="auto"/>
              <w:right w:val="single" w:sz="6" w:space="0" w:color="auto"/>
            </w:tcBorders>
          </w:tcPr>
          <w:p w14:paraId="1216D3E5" w14:textId="77777777" w:rsidR="00E177F7" w:rsidRPr="00E34BC8" w:rsidRDefault="00E177F7" w:rsidP="009D0E6B">
            <w:pPr>
              <w:rPr>
                <w:rFonts w:ascii="Bookman Old Style" w:hAnsi="Bookman Old Style"/>
                <w:sz w:val="20"/>
                <w:highlight w:val="yellow"/>
              </w:rPr>
            </w:pPr>
          </w:p>
        </w:tc>
        <w:tc>
          <w:tcPr>
            <w:tcW w:w="1843" w:type="dxa"/>
            <w:tcBorders>
              <w:top w:val="nil"/>
              <w:left w:val="single" w:sz="6" w:space="0" w:color="auto"/>
              <w:right w:val="double" w:sz="4" w:space="0" w:color="auto"/>
            </w:tcBorders>
            <w:vAlign w:val="center"/>
          </w:tcPr>
          <w:p w14:paraId="10CBBD34" w14:textId="77777777" w:rsidR="00E177F7" w:rsidRPr="00E34BC8" w:rsidRDefault="00E177F7" w:rsidP="009D0E6B">
            <w:pPr>
              <w:rPr>
                <w:rFonts w:ascii="Bookman Old Style" w:hAnsi="Bookman Old Style"/>
                <w:sz w:val="20"/>
                <w:highlight w:val="yellow"/>
              </w:rPr>
            </w:pPr>
          </w:p>
        </w:tc>
      </w:tr>
      <w:tr w:rsidR="00E177F7" w:rsidRPr="00E34BC8" w14:paraId="5A613A77" w14:textId="77777777" w:rsidTr="00E02C9D">
        <w:trPr>
          <w:cantSplit/>
          <w:trHeight w:hRule="exact" w:val="284"/>
          <w:jc w:val="center"/>
        </w:trPr>
        <w:tc>
          <w:tcPr>
            <w:tcW w:w="576" w:type="dxa"/>
            <w:tcBorders>
              <w:top w:val="single" w:sz="6" w:space="0" w:color="auto"/>
              <w:left w:val="double" w:sz="4" w:space="0" w:color="auto"/>
              <w:bottom w:val="nil"/>
              <w:right w:val="nil"/>
            </w:tcBorders>
          </w:tcPr>
          <w:p w14:paraId="1B6D5F8E" w14:textId="77777777" w:rsidR="00E177F7" w:rsidRPr="00E34BC8" w:rsidRDefault="00E177F7" w:rsidP="009D0E6B">
            <w:pPr>
              <w:rPr>
                <w:rFonts w:ascii="Bookman Old Style" w:hAnsi="Bookman Old Style"/>
                <w:sz w:val="18"/>
                <w:szCs w:val="18"/>
              </w:rPr>
            </w:pPr>
          </w:p>
        </w:tc>
        <w:tc>
          <w:tcPr>
            <w:tcW w:w="1777" w:type="dxa"/>
            <w:gridSpan w:val="2"/>
            <w:tcBorders>
              <w:top w:val="single" w:sz="6" w:space="0" w:color="auto"/>
              <w:left w:val="nil"/>
              <w:bottom w:val="nil"/>
              <w:right w:val="nil"/>
            </w:tcBorders>
          </w:tcPr>
          <w:p w14:paraId="4DF77D76" w14:textId="77777777" w:rsidR="00E177F7" w:rsidRPr="00E34BC8" w:rsidRDefault="00E177F7" w:rsidP="009D0E6B">
            <w:pPr>
              <w:rPr>
                <w:rFonts w:ascii="Bookman Old Style" w:hAnsi="Bookman Old Style"/>
                <w:sz w:val="18"/>
                <w:szCs w:val="18"/>
              </w:rPr>
            </w:pPr>
          </w:p>
        </w:tc>
        <w:tc>
          <w:tcPr>
            <w:tcW w:w="912" w:type="dxa"/>
            <w:tcBorders>
              <w:top w:val="single" w:sz="6" w:space="0" w:color="auto"/>
              <w:left w:val="nil"/>
              <w:bottom w:val="nil"/>
              <w:right w:val="nil"/>
            </w:tcBorders>
          </w:tcPr>
          <w:p w14:paraId="2A94FE85"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nil"/>
              <w:right w:val="nil"/>
            </w:tcBorders>
          </w:tcPr>
          <w:p w14:paraId="30F50850"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nil"/>
              <w:right w:val="nil"/>
            </w:tcBorders>
          </w:tcPr>
          <w:p w14:paraId="434CB04A" w14:textId="77777777" w:rsidR="00E177F7" w:rsidRPr="00E34BC8" w:rsidRDefault="00E177F7" w:rsidP="009D0E6B">
            <w:pPr>
              <w:rPr>
                <w:rFonts w:ascii="Bookman Old Style" w:hAnsi="Bookman Old Style"/>
                <w:sz w:val="18"/>
                <w:szCs w:val="18"/>
              </w:rPr>
            </w:pPr>
          </w:p>
        </w:tc>
        <w:tc>
          <w:tcPr>
            <w:tcW w:w="164" w:type="dxa"/>
            <w:tcBorders>
              <w:top w:val="single" w:sz="6" w:space="0" w:color="auto"/>
              <w:left w:val="nil"/>
              <w:bottom w:val="nil"/>
              <w:right w:val="nil"/>
            </w:tcBorders>
          </w:tcPr>
          <w:p w14:paraId="7013EECE" w14:textId="77777777" w:rsidR="00E177F7" w:rsidRPr="00E34BC8" w:rsidRDefault="00E177F7" w:rsidP="009D0E6B">
            <w:pPr>
              <w:rPr>
                <w:rFonts w:ascii="Bookman Old Style" w:hAnsi="Bookman Old Style"/>
                <w:sz w:val="18"/>
                <w:szCs w:val="18"/>
              </w:rPr>
            </w:pPr>
          </w:p>
        </w:tc>
        <w:tc>
          <w:tcPr>
            <w:tcW w:w="830" w:type="dxa"/>
            <w:tcBorders>
              <w:top w:val="single" w:sz="6" w:space="0" w:color="auto"/>
              <w:left w:val="nil"/>
              <w:bottom w:val="nil"/>
              <w:right w:val="nil"/>
            </w:tcBorders>
          </w:tcPr>
          <w:p w14:paraId="47BD5291"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nil"/>
              <w:bottom w:val="nil"/>
              <w:right w:val="nil"/>
            </w:tcBorders>
          </w:tcPr>
          <w:p w14:paraId="451556B9"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nil"/>
              <w:right w:val="nil"/>
            </w:tcBorders>
          </w:tcPr>
          <w:p w14:paraId="5EACCD13" w14:textId="77777777" w:rsidR="00E177F7" w:rsidRPr="00E34BC8" w:rsidRDefault="00E177F7" w:rsidP="009D0E6B">
            <w:pPr>
              <w:rPr>
                <w:rFonts w:ascii="Bookman Old Style" w:hAnsi="Bookman Old Style"/>
                <w:sz w:val="18"/>
                <w:szCs w:val="18"/>
              </w:rPr>
            </w:pPr>
          </w:p>
        </w:tc>
        <w:tc>
          <w:tcPr>
            <w:tcW w:w="851" w:type="dxa"/>
            <w:tcBorders>
              <w:top w:val="single" w:sz="6" w:space="0" w:color="auto"/>
              <w:left w:val="nil"/>
              <w:bottom w:val="nil"/>
              <w:right w:val="nil"/>
            </w:tcBorders>
          </w:tcPr>
          <w:p w14:paraId="264431E3" w14:textId="77777777" w:rsidR="00E177F7" w:rsidRPr="00E34BC8" w:rsidRDefault="00E177F7" w:rsidP="009D0E6B">
            <w:pPr>
              <w:rPr>
                <w:rFonts w:ascii="Bookman Old Style" w:hAnsi="Bookman Old Style"/>
                <w:sz w:val="18"/>
                <w:szCs w:val="18"/>
              </w:rPr>
            </w:pPr>
          </w:p>
        </w:tc>
        <w:tc>
          <w:tcPr>
            <w:tcW w:w="180" w:type="dxa"/>
            <w:tcBorders>
              <w:top w:val="single" w:sz="6" w:space="0" w:color="auto"/>
              <w:left w:val="nil"/>
              <w:bottom w:val="nil"/>
            </w:tcBorders>
          </w:tcPr>
          <w:p w14:paraId="213A9F18" w14:textId="77777777" w:rsidR="00E177F7" w:rsidRPr="00E34BC8" w:rsidRDefault="00E177F7" w:rsidP="009D0E6B">
            <w:pPr>
              <w:rPr>
                <w:rFonts w:ascii="Bookman Old Style" w:hAnsi="Bookman Old Style"/>
                <w:sz w:val="18"/>
                <w:szCs w:val="18"/>
              </w:rPr>
            </w:pPr>
          </w:p>
        </w:tc>
        <w:tc>
          <w:tcPr>
            <w:tcW w:w="1649" w:type="dxa"/>
            <w:gridSpan w:val="4"/>
            <w:tcBorders>
              <w:top w:val="single" w:sz="6" w:space="0" w:color="auto"/>
              <w:left w:val="single" w:sz="6" w:space="0" w:color="auto"/>
              <w:bottom w:val="single" w:sz="6" w:space="0" w:color="auto"/>
              <w:right w:val="single" w:sz="6" w:space="0" w:color="auto"/>
            </w:tcBorders>
            <w:vAlign w:val="center"/>
          </w:tcPr>
          <w:p w14:paraId="60F61616" w14:textId="77777777" w:rsidR="00E177F7" w:rsidRPr="00E34BC8" w:rsidRDefault="00E177F7" w:rsidP="009D0E6B">
            <w:pPr>
              <w:rPr>
                <w:rFonts w:ascii="Bookman Old Style" w:hAnsi="Bookman Old Style"/>
                <w:sz w:val="18"/>
                <w:szCs w:val="18"/>
              </w:rPr>
            </w:pPr>
            <w:r w:rsidRPr="00E34BC8">
              <w:rPr>
                <w:rFonts w:ascii="Bookman Old Style" w:hAnsi="Bookman Old Style"/>
                <w:b/>
                <w:bCs/>
                <w:sz w:val="18"/>
                <w:szCs w:val="18"/>
              </w:rPr>
              <w:t>Sous-total</w:t>
            </w:r>
          </w:p>
        </w:tc>
        <w:tc>
          <w:tcPr>
            <w:tcW w:w="993" w:type="dxa"/>
            <w:tcBorders>
              <w:top w:val="single" w:sz="6" w:space="0" w:color="auto"/>
              <w:bottom w:val="single" w:sz="6" w:space="0" w:color="auto"/>
              <w:right w:val="single" w:sz="6" w:space="0" w:color="auto"/>
            </w:tcBorders>
          </w:tcPr>
          <w:p w14:paraId="5BBA36F0" w14:textId="77777777" w:rsidR="00E177F7" w:rsidRPr="00E34BC8" w:rsidRDefault="00E177F7" w:rsidP="009D0E6B">
            <w:pPr>
              <w:pStyle w:val="Titre6"/>
              <w:spacing w:before="0"/>
              <w:rPr>
                <w:rFonts w:ascii="Bookman Old Style" w:hAnsi="Bookman Old Style"/>
                <w:sz w:val="20"/>
                <w:highlight w:val="yellow"/>
                <w:lang w:eastAsia="en-US"/>
              </w:rPr>
            </w:pPr>
          </w:p>
        </w:tc>
        <w:tc>
          <w:tcPr>
            <w:tcW w:w="992" w:type="dxa"/>
            <w:tcBorders>
              <w:top w:val="single" w:sz="6" w:space="0" w:color="auto"/>
              <w:left w:val="single" w:sz="6" w:space="0" w:color="auto"/>
              <w:bottom w:val="single" w:sz="6" w:space="0" w:color="auto"/>
              <w:right w:val="single" w:sz="6" w:space="0" w:color="auto"/>
            </w:tcBorders>
          </w:tcPr>
          <w:p w14:paraId="11DA7313" w14:textId="77777777" w:rsidR="00E177F7" w:rsidRPr="00E34BC8" w:rsidRDefault="00E177F7" w:rsidP="009D0E6B">
            <w:pPr>
              <w:rPr>
                <w:rFonts w:ascii="Bookman Old Style" w:hAnsi="Bookman Old Style"/>
                <w:sz w:val="20"/>
                <w:highlight w:val="yellow"/>
              </w:rPr>
            </w:pPr>
          </w:p>
        </w:tc>
        <w:tc>
          <w:tcPr>
            <w:tcW w:w="1843" w:type="dxa"/>
            <w:tcBorders>
              <w:top w:val="single" w:sz="6" w:space="0" w:color="auto"/>
              <w:left w:val="single" w:sz="6" w:space="0" w:color="auto"/>
              <w:bottom w:val="single" w:sz="6" w:space="0" w:color="auto"/>
              <w:right w:val="double" w:sz="4" w:space="0" w:color="auto"/>
            </w:tcBorders>
            <w:vAlign w:val="center"/>
          </w:tcPr>
          <w:p w14:paraId="047D6A3C" w14:textId="77777777" w:rsidR="00E177F7" w:rsidRPr="00E34BC8" w:rsidRDefault="00E177F7" w:rsidP="009D0E6B">
            <w:pPr>
              <w:rPr>
                <w:rFonts w:ascii="Bookman Old Style" w:hAnsi="Bookman Old Style"/>
                <w:sz w:val="20"/>
                <w:highlight w:val="yellow"/>
              </w:rPr>
            </w:pPr>
          </w:p>
        </w:tc>
      </w:tr>
      <w:tr w:rsidR="00E177F7" w:rsidRPr="00E34BC8" w14:paraId="5F845841" w14:textId="77777777" w:rsidTr="00E02C9D">
        <w:trPr>
          <w:cantSplit/>
          <w:trHeight w:hRule="exact" w:val="284"/>
          <w:jc w:val="center"/>
        </w:trPr>
        <w:tc>
          <w:tcPr>
            <w:tcW w:w="576" w:type="dxa"/>
            <w:tcBorders>
              <w:top w:val="nil"/>
              <w:left w:val="double" w:sz="4" w:space="0" w:color="auto"/>
              <w:bottom w:val="double" w:sz="4" w:space="0" w:color="auto"/>
              <w:right w:val="nil"/>
            </w:tcBorders>
          </w:tcPr>
          <w:p w14:paraId="5F0CC9AF" w14:textId="77777777" w:rsidR="00E177F7" w:rsidRPr="00E34BC8" w:rsidRDefault="00E177F7" w:rsidP="009D0E6B">
            <w:pPr>
              <w:rPr>
                <w:rFonts w:ascii="Bookman Old Style" w:hAnsi="Bookman Old Style"/>
                <w:sz w:val="18"/>
                <w:szCs w:val="18"/>
              </w:rPr>
            </w:pPr>
          </w:p>
        </w:tc>
        <w:tc>
          <w:tcPr>
            <w:tcW w:w="1777" w:type="dxa"/>
            <w:gridSpan w:val="2"/>
            <w:tcBorders>
              <w:top w:val="nil"/>
              <w:left w:val="nil"/>
              <w:bottom w:val="double" w:sz="4" w:space="0" w:color="auto"/>
              <w:right w:val="nil"/>
            </w:tcBorders>
          </w:tcPr>
          <w:p w14:paraId="08A23258" w14:textId="77777777" w:rsidR="00E177F7" w:rsidRPr="00E34BC8" w:rsidRDefault="00E177F7" w:rsidP="009D0E6B">
            <w:pPr>
              <w:rPr>
                <w:rFonts w:ascii="Bookman Old Style" w:hAnsi="Bookman Old Style"/>
                <w:sz w:val="18"/>
                <w:szCs w:val="18"/>
              </w:rPr>
            </w:pPr>
          </w:p>
        </w:tc>
        <w:tc>
          <w:tcPr>
            <w:tcW w:w="912" w:type="dxa"/>
            <w:tcBorders>
              <w:top w:val="nil"/>
              <w:left w:val="nil"/>
              <w:bottom w:val="double" w:sz="4" w:space="0" w:color="auto"/>
              <w:right w:val="nil"/>
            </w:tcBorders>
          </w:tcPr>
          <w:p w14:paraId="5171FF6F" w14:textId="77777777" w:rsidR="00E177F7" w:rsidRPr="00E34BC8" w:rsidRDefault="00E177F7" w:rsidP="009D0E6B">
            <w:pPr>
              <w:rPr>
                <w:rFonts w:ascii="Bookman Old Style" w:hAnsi="Bookman Old Style"/>
                <w:sz w:val="18"/>
                <w:szCs w:val="18"/>
              </w:rPr>
            </w:pPr>
          </w:p>
        </w:tc>
        <w:tc>
          <w:tcPr>
            <w:tcW w:w="851" w:type="dxa"/>
            <w:tcBorders>
              <w:top w:val="nil"/>
              <w:left w:val="nil"/>
              <w:bottom w:val="double" w:sz="4" w:space="0" w:color="auto"/>
              <w:right w:val="nil"/>
            </w:tcBorders>
          </w:tcPr>
          <w:p w14:paraId="1D611846" w14:textId="77777777" w:rsidR="00E177F7" w:rsidRPr="00E34BC8" w:rsidRDefault="00E177F7" w:rsidP="009D0E6B">
            <w:pPr>
              <w:rPr>
                <w:rFonts w:ascii="Bookman Old Style" w:hAnsi="Bookman Old Style"/>
                <w:sz w:val="18"/>
                <w:szCs w:val="18"/>
              </w:rPr>
            </w:pPr>
          </w:p>
        </w:tc>
        <w:tc>
          <w:tcPr>
            <w:tcW w:w="851" w:type="dxa"/>
            <w:tcBorders>
              <w:top w:val="nil"/>
              <w:left w:val="nil"/>
              <w:bottom w:val="double" w:sz="4" w:space="0" w:color="auto"/>
              <w:right w:val="nil"/>
            </w:tcBorders>
          </w:tcPr>
          <w:p w14:paraId="30ECEBD4" w14:textId="77777777" w:rsidR="00E177F7" w:rsidRPr="00E34BC8" w:rsidRDefault="00E177F7" w:rsidP="009D0E6B">
            <w:pPr>
              <w:rPr>
                <w:rFonts w:ascii="Bookman Old Style" w:hAnsi="Bookman Old Style"/>
                <w:sz w:val="18"/>
                <w:szCs w:val="18"/>
              </w:rPr>
            </w:pPr>
          </w:p>
        </w:tc>
        <w:tc>
          <w:tcPr>
            <w:tcW w:w="164" w:type="dxa"/>
            <w:tcBorders>
              <w:top w:val="nil"/>
              <w:left w:val="nil"/>
              <w:bottom w:val="double" w:sz="4" w:space="0" w:color="auto"/>
              <w:right w:val="nil"/>
            </w:tcBorders>
          </w:tcPr>
          <w:p w14:paraId="0C1FF8EA" w14:textId="77777777" w:rsidR="00E177F7" w:rsidRPr="00E34BC8" w:rsidRDefault="00E177F7" w:rsidP="009D0E6B">
            <w:pPr>
              <w:rPr>
                <w:rFonts w:ascii="Bookman Old Style" w:hAnsi="Bookman Old Style"/>
                <w:sz w:val="18"/>
                <w:szCs w:val="18"/>
              </w:rPr>
            </w:pPr>
          </w:p>
        </w:tc>
        <w:tc>
          <w:tcPr>
            <w:tcW w:w="830" w:type="dxa"/>
            <w:tcBorders>
              <w:top w:val="nil"/>
              <w:left w:val="nil"/>
              <w:bottom w:val="double" w:sz="4" w:space="0" w:color="auto"/>
              <w:right w:val="nil"/>
            </w:tcBorders>
          </w:tcPr>
          <w:p w14:paraId="419CD4C4" w14:textId="77777777" w:rsidR="00E177F7" w:rsidRPr="00E34BC8" w:rsidRDefault="00E177F7" w:rsidP="009D0E6B">
            <w:pPr>
              <w:rPr>
                <w:rFonts w:ascii="Bookman Old Style" w:hAnsi="Bookman Old Style"/>
                <w:sz w:val="18"/>
                <w:szCs w:val="18"/>
              </w:rPr>
            </w:pPr>
          </w:p>
        </w:tc>
        <w:tc>
          <w:tcPr>
            <w:tcW w:w="180" w:type="dxa"/>
            <w:tcBorders>
              <w:top w:val="nil"/>
              <w:left w:val="nil"/>
              <w:bottom w:val="double" w:sz="4" w:space="0" w:color="auto"/>
              <w:right w:val="nil"/>
            </w:tcBorders>
          </w:tcPr>
          <w:p w14:paraId="389B400A" w14:textId="77777777" w:rsidR="00E177F7" w:rsidRPr="00E34BC8" w:rsidRDefault="00E177F7" w:rsidP="009D0E6B">
            <w:pPr>
              <w:rPr>
                <w:rFonts w:ascii="Bookman Old Style" w:hAnsi="Bookman Old Style"/>
                <w:sz w:val="18"/>
                <w:szCs w:val="18"/>
              </w:rPr>
            </w:pPr>
          </w:p>
        </w:tc>
        <w:tc>
          <w:tcPr>
            <w:tcW w:w="851" w:type="dxa"/>
            <w:tcBorders>
              <w:top w:val="nil"/>
              <w:left w:val="nil"/>
              <w:bottom w:val="double" w:sz="4" w:space="0" w:color="auto"/>
              <w:right w:val="nil"/>
            </w:tcBorders>
          </w:tcPr>
          <w:p w14:paraId="36F49B7F" w14:textId="77777777" w:rsidR="00E177F7" w:rsidRPr="00E34BC8" w:rsidRDefault="00E177F7" w:rsidP="009D0E6B">
            <w:pPr>
              <w:rPr>
                <w:rFonts w:ascii="Bookman Old Style" w:hAnsi="Bookman Old Style"/>
                <w:sz w:val="18"/>
                <w:szCs w:val="18"/>
              </w:rPr>
            </w:pPr>
          </w:p>
        </w:tc>
        <w:tc>
          <w:tcPr>
            <w:tcW w:w="851" w:type="dxa"/>
            <w:tcBorders>
              <w:top w:val="nil"/>
              <w:left w:val="nil"/>
              <w:bottom w:val="double" w:sz="4" w:space="0" w:color="auto"/>
              <w:right w:val="nil"/>
            </w:tcBorders>
          </w:tcPr>
          <w:p w14:paraId="60FE2523" w14:textId="77777777" w:rsidR="00E177F7" w:rsidRPr="00E34BC8" w:rsidRDefault="00E177F7" w:rsidP="009D0E6B">
            <w:pPr>
              <w:rPr>
                <w:rFonts w:ascii="Bookman Old Style" w:hAnsi="Bookman Old Style"/>
                <w:sz w:val="18"/>
                <w:szCs w:val="18"/>
              </w:rPr>
            </w:pPr>
          </w:p>
        </w:tc>
        <w:tc>
          <w:tcPr>
            <w:tcW w:w="180" w:type="dxa"/>
            <w:tcBorders>
              <w:top w:val="nil"/>
              <w:left w:val="nil"/>
              <w:bottom w:val="double" w:sz="4" w:space="0" w:color="auto"/>
            </w:tcBorders>
          </w:tcPr>
          <w:p w14:paraId="10E38CEE" w14:textId="77777777" w:rsidR="00E177F7" w:rsidRPr="00E34BC8" w:rsidRDefault="00E177F7" w:rsidP="009D0E6B">
            <w:pPr>
              <w:rPr>
                <w:rFonts w:ascii="Bookman Old Style" w:hAnsi="Bookman Old Style"/>
                <w:sz w:val="18"/>
                <w:szCs w:val="18"/>
              </w:rPr>
            </w:pPr>
          </w:p>
        </w:tc>
        <w:tc>
          <w:tcPr>
            <w:tcW w:w="1649" w:type="dxa"/>
            <w:gridSpan w:val="4"/>
            <w:tcBorders>
              <w:top w:val="single" w:sz="6" w:space="0" w:color="auto"/>
              <w:left w:val="single" w:sz="6" w:space="0" w:color="auto"/>
              <w:bottom w:val="double" w:sz="4" w:space="0" w:color="auto"/>
              <w:right w:val="single" w:sz="6" w:space="0" w:color="auto"/>
            </w:tcBorders>
            <w:vAlign w:val="center"/>
          </w:tcPr>
          <w:p w14:paraId="04A23871" w14:textId="77777777" w:rsidR="00E177F7" w:rsidRPr="00E34BC8" w:rsidRDefault="00E177F7" w:rsidP="009D0E6B">
            <w:pPr>
              <w:rPr>
                <w:rFonts w:ascii="Bookman Old Style" w:hAnsi="Bookman Old Style"/>
                <w:b/>
                <w:bCs/>
                <w:sz w:val="18"/>
                <w:szCs w:val="18"/>
              </w:rPr>
            </w:pPr>
            <w:r w:rsidRPr="00E34BC8">
              <w:rPr>
                <w:rFonts w:ascii="Bookman Old Style" w:hAnsi="Bookman Old Style"/>
                <w:b/>
                <w:bCs/>
                <w:sz w:val="18"/>
                <w:szCs w:val="18"/>
              </w:rPr>
              <w:t>Total</w:t>
            </w:r>
          </w:p>
        </w:tc>
        <w:tc>
          <w:tcPr>
            <w:tcW w:w="993" w:type="dxa"/>
            <w:tcBorders>
              <w:top w:val="single" w:sz="6" w:space="0" w:color="auto"/>
              <w:bottom w:val="double" w:sz="4" w:space="0" w:color="auto"/>
              <w:right w:val="single" w:sz="6" w:space="0" w:color="auto"/>
            </w:tcBorders>
            <w:shd w:val="thinDiagCross" w:color="auto" w:fill="auto"/>
          </w:tcPr>
          <w:p w14:paraId="5E5C0072" w14:textId="77777777" w:rsidR="00E177F7" w:rsidRPr="00E34BC8" w:rsidRDefault="00E177F7" w:rsidP="009D0E6B">
            <w:pPr>
              <w:rPr>
                <w:rFonts w:ascii="Bookman Old Style" w:hAnsi="Bookman Old Style"/>
                <w:sz w:val="20"/>
                <w:highlight w:val="yellow"/>
              </w:rPr>
            </w:pPr>
          </w:p>
        </w:tc>
        <w:tc>
          <w:tcPr>
            <w:tcW w:w="992" w:type="dxa"/>
            <w:tcBorders>
              <w:top w:val="single" w:sz="6" w:space="0" w:color="auto"/>
              <w:left w:val="single" w:sz="6" w:space="0" w:color="auto"/>
              <w:bottom w:val="double" w:sz="4" w:space="0" w:color="auto"/>
              <w:right w:val="single" w:sz="6" w:space="0" w:color="auto"/>
            </w:tcBorders>
            <w:shd w:val="thinDiagCross" w:color="auto" w:fill="auto"/>
          </w:tcPr>
          <w:p w14:paraId="0A89F480" w14:textId="77777777" w:rsidR="00E177F7" w:rsidRPr="00E34BC8" w:rsidRDefault="00E177F7" w:rsidP="009D0E6B">
            <w:pPr>
              <w:rPr>
                <w:rFonts w:ascii="Bookman Old Style" w:hAnsi="Bookman Old Style"/>
                <w:sz w:val="20"/>
                <w:highlight w:val="yellow"/>
              </w:rPr>
            </w:pPr>
          </w:p>
        </w:tc>
        <w:tc>
          <w:tcPr>
            <w:tcW w:w="1843" w:type="dxa"/>
            <w:tcBorders>
              <w:top w:val="single" w:sz="6" w:space="0" w:color="auto"/>
              <w:left w:val="single" w:sz="6" w:space="0" w:color="auto"/>
              <w:bottom w:val="double" w:sz="4" w:space="0" w:color="auto"/>
              <w:right w:val="double" w:sz="4" w:space="0" w:color="auto"/>
            </w:tcBorders>
          </w:tcPr>
          <w:p w14:paraId="6975993B" w14:textId="77777777" w:rsidR="00E177F7" w:rsidRPr="00E34BC8" w:rsidRDefault="00E177F7" w:rsidP="009D0E6B">
            <w:pPr>
              <w:rPr>
                <w:rFonts w:ascii="Bookman Old Style" w:hAnsi="Bookman Old Style"/>
                <w:sz w:val="20"/>
                <w:highlight w:val="yellow"/>
              </w:rPr>
            </w:pPr>
          </w:p>
        </w:tc>
      </w:tr>
    </w:tbl>
    <w:p w14:paraId="733A9E0F" w14:textId="77777777" w:rsidR="00AB4CDE" w:rsidRPr="00E34BC8" w:rsidRDefault="00854F5B" w:rsidP="009E4641">
      <w:pPr>
        <w:tabs>
          <w:tab w:val="left" w:pos="284"/>
        </w:tabs>
        <w:spacing w:before="60"/>
        <w:ind w:left="284" w:hanging="284"/>
        <w:jc w:val="both"/>
        <w:rPr>
          <w:rFonts w:ascii="Bookman Old Style" w:hAnsi="Bookman Old Style"/>
          <w:sz w:val="20"/>
        </w:rPr>
      </w:pPr>
      <w:r w:rsidRPr="00E34BC8">
        <w:rPr>
          <w:rFonts w:ascii="Bookman Old Style" w:hAnsi="Bookman Old Style"/>
          <w:sz w:val="20"/>
        </w:rPr>
        <w:t>1. Pour le personnel clé, la contribution doit être indiquée pour chacun des postes tels qu’identifiés dans les données particulières IC18.1.</w:t>
      </w:r>
    </w:p>
    <w:p w14:paraId="2ACEAD98" w14:textId="77777777" w:rsidR="00AB4CDE" w:rsidRPr="00E34BC8" w:rsidRDefault="00AB4CDE" w:rsidP="009E4641">
      <w:pPr>
        <w:tabs>
          <w:tab w:val="left" w:pos="284"/>
        </w:tabs>
        <w:ind w:left="284" w:hanging="284"/>
        <w:jc w:val="both"/>
        <w:rPr>
          <w:rFonts w:ascii="Bookman Old Style" w:hAnsi="Bookman Old Style"/>
          <w:sz w:val="20"/>
        </w:rPr>
      </w:pPr>
      <w:r w:rsidRPr="00E34BC8">
        <w:rPr>
          <w:rFonts w:ascii="Bookman Old Style" w:hAnsi="Bookman Old Style"/>
          <w:sz w:val="20"/>
        </w:rPr>
        <w:t>2</w:t>
      </w:r>
      <w:r w:rsidRPr="00E34BC8">
        <w:rPr>
          <w:rFonts w:ascii="Bookman Old Style" w:hAnsi="Bookman Old Style"/>
          <w:sz w:val="20"/>
        </w:rPr>
        <w:tab/>
        <w:t>Le décompte en mois est effectué à compter du commencement de la mission ou de la mobilisation. Un (1) mois équivaut à vingt-</w:t>
      </w:r>
      <w:r w:rsidR="00B13C32" w:rsidRPr="00E34BC8">
        <w:rPr>
          <w:rFonts w:ascii="Bookman Old Style" w:hAnsi="Bookman Old Style"/>
          <w:sz w:val="20"/>
        </w:rPr>
        <w:t>deux (</w:t>
      </w:r>
      <w:r w:rsidRPr="00E34BC8">
        <w:rPr>
          <w:rFonts w:ascii="Bookman Old Style" w:hAnsi="Bookman Old Style"/>
          <w:sz w:val="20"/>
        </w:rPr>
        <w:t>22) jours travaillés (facturables). Un jour travaillé (facturable) ne pourra pas être inférieur à huit (8) heures travaillées (facturables).</w:t>
      </w:r>
    </w:p>
    <w:p w14:paraId="55E67BB5" w14:textId="77777777" w:rsidR="00AB4CDE" w:rsidRPr="00E34BC8" w:rsidRDefault="00AB4CDE" w:rsidP="009E4641">
      <w:pPr>
        <w:tabs>
          <w:tab w:val="left" w:pos="284"/>
        </w:tabs>
        <w:ind w:left="284" w:hanging="284"/>
        <w:jc w:val="both"/>
        <w:rPr>
          <w:rFonts w:ascii="Bookman Old Style" w:hAnsi="Bookman Old Style"/>
          <w:sz w:val="20"/>
        </w:rPr>
      </w:pPr>
      <w:r w:rsidRPr="00E34BC8">
        <w:rPr>
          <w:rFonts w:ascii="Bookman Old Style" w:hAnsi="Bookman Old Style"/>
          <w:sz w:val="20"/>
        </w:rPr>
        <w:t>3</w:t>
      </w:r>
      <w:r w:rsidRPr="00E34BC8">
        <w:rPr>
          <w:rFonts w:ascii="Bookman Old Style" w:hAnsi="Bookman Old Style"/>
          <w:sz w:val="20"/>
        </w:rPr>
        <w:tab/>
        <w:t xml:space="preserve">« Siège » se réfère au travail effectué au bureau dans le pays de résidence de l’expert. « Terrain » se réfère au travail effectué </w:t>
      </w:r>
      <w:r w:rsidR="00B13C32" w:rsidRPr="00E34BC8">
        <w:rPr>
          <w:rFonts w:ascii="Bookman Old Style" w:hAnsi="Bookman Old Style"/>
          <w:sz w:val="20"/>
        </w:rPr>
        <w:t>au Bénin</w:t>
      </w:r>
      <w:r w:rsidRPr="00E34BC8">
        <w:rPr>
          <w:rFonts w:ascii="Bookman Old Style" w:hAnsi="Bookman Old Style"/>
          <w:sz w:val="20"/>
        </w:rPr>
        <w:t xml:space="preserve"> ou un autre pays différent du pays de résidence de l’expert.</w:t>
      </w:r>
    </w:p>
    <w:p w14:paraId="0624A048" w14:textId="4F659109" w:rsidR="00AB4CDE" w:rsidRPr="00E34BC8" w:rsidRDefault="0065388D" w:rsidP="00AB4CDE">
      <w:pPr>
        <w:tabs>
          <w:tab w:val="left" w:pos="284"/>
        </w:tabs>
        <w:spacing w:before="120"/>
        <w:ind w:left="284" w:hanging="284"/>
        <w:rPr>
          <w:rFonts w:ascii="Bookman Old Style" w:hAnsi="Bookman Old Style"/>
          <w:sz w:val="20"/>
        </w:rPr>
      </w:pPr>
      <w:r w:rsidRPr="00E34BC8">
        <w:rPr>
          <w:rFonts w:ascii="Bookman Old Style" w:hAnsi="Bookman Old Style"/>
          <w:noProof/>
          <w:position w:val="-4"/>
          <w:sz w:val="20"/>
          <w:lang w:eastAsia="fr-FR"/>
        </w:rPr>
        <mc:AlternateContent>
          <mc:Choice Requires="wps">
            <w:drawing>
              <wp:inline distT="0" distB="0" distL="0" distR="0" wp14:anchorId="369C15FB" wp14:editId="7B3F8887">
                <wp:extent cx="457200" cy="90170"/>
                <wp:effectExtent l="13970" t="6350" r="5080" b="8255"/>
                <wp:docPr id="133095285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43915C2" id="Rectangle 10" o:spid="_x0000_s1026" style="width:36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" fillcolor="black">
                <w10:anchorlock/>
              </v:rect>
            </w:pict>
          </mc:Fallback>
        </mc:AlternateContent>
      </w:r>
      <w:r w:rsidR="00AB4CDE" w:rsidRPr="00E34BC8">
        <w:rPr>
          <w:rFonts w:ascii="Bookman Old Style" w:hAnsi="Bookman Old Style"/>
          <w:sz w:val="20"/>
        </w:rPr>
        <w:t>Contribution à temps complet</w:t>
      </w:r>
    </w:p>
    <w:p w14:paraId="46258F3F" w14:textId="76A37ED2" w:rsidR="00187B22" w:rsidRPr="00E34BC8" w:rsidRDefault="0065388D" w:rsidP="00187B22">
      <w:pPr>
        <w:rPr>
          <w:rFonts w:ascii="Bookman Old Style" w:hAnsi="Bookman Old Style"/>
          <w:sz w:val="20"/>
        </w:rPr>
      </w:pPr>
      <w:r w:rsidRPr="00E34BC8">
        <w:rPr>
          <w:rFonts w:ascii="Bookman Old Style" w:hAnsi="Bookman Old Style"/>
          <w:noProof/>
          <w:position w:val="-4"/>
          <w:sz w:val="20"/>
          <w:lang w:eastAsia="fr-FR"/>
        </w:rPr>
        <mc:AlternateContent>
          <mc:Choice Requires="wps">
            <w:drawing>
              <wp:inline distT="0" distB="0" distL="0" distR="0" wp14:anchorId="3D715A03" wp14:editId="27800DF0">
                <wp:extent cx="457200" cy="90170"/>
                <wp:effectExtent l="13970" t="9525" r="5080" b="5080"/>
                <wp:docPr id="9521933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1CF6ABC" id="Rectangle 7" o:spid="_x0000_s1026" style="width:36pt;height: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" fillcolor="black">
                <v:fill r:id="rId33" o:title="" type="pattern"/>
                <w10:anchorlock/>
              </v:rect>
            </w:pict>
          </mc:Fallback>
        </mc:AlternateContent>
      </w:r>
      <w:r w:rsidR="00AB4CDE" w:rsidRPr="00E34BC8">
        <w:rPr>
          <w:rFonts w:ascii="Bookman Old Style" w:hAnsi="Bookman Old Style"/>
          <w:sz w:val="20"/>
        </w:rPr>
        <w:t>Contribution à temps partiel</w:t>
      </w:r>
    </w:p>
    <w:p w14:paraId="29F53A5B" w14:textId="77777777" w:rsidR="00187B22" w:rsidRPr="00E34BC8" w:rsidRDefault="00187B22" w:rsidP="009D0E6B">
      <w:pPr>
        <w:jc w:val="center"/>
        <w:rPr>
          <w:rFonts w:ascii="Bookman Old Style" w:hAnsi="Bookman Old Style"/>
          <w:sz w:val="20"/>
        </w:rPr>
        <w:sectPr w:rsidR="00187B22" w:rsidRPr="00E34BC8" w:rsidSect="00FB0736">
          <w:footnotePr>
            <w:numRestart w:val="eachPage"/>
          </w:footnotePr>
          <w:pgSz w:w="15840" w:h="12240" w:orient="landscape" w:code="1"/>
          <w:pgMar w:top="1134" w:right="1134" w:bottom="1134" w:left="1134" w:header="567" w:footer="709" w:gutter="0"/>
          <w:cols w:space="708"/>
          <w:docGrid w:linePitch="360"/>
        </w:sectPr>
      </w:pPr>
    </w:p>
    <w:p w14:paraId="3FCC8010" w14:textId="77777777" w:rsidR="00187B22" w:rsidRPr="00E34BC8" w:rsidRDefault="000C631C" w:rsidP="009D0E6B">
      <w:pPr>
        <w:jc w:val="center"/>
        <w:rPr>
          <w:rFonts w:ascii="Bookman Old Style" w:hAnsi="Bookman Old Style"/>
          <w:b/>
          <w:sz w:val="28"/>
          <w:szCs w:val="28"/>
        </w:rPr>
      </w:pPr>
      <w:r w:rsidRPr="00E34BC8">
        <w:rPr>
          <w:rFonts w:ascii="Bookman Old Style" w:hAnsi="Bookman Old Style"/>
          <w:b/>
          <w:sz w:val="28"/>
          <w:szCs w:val="28"/>
        </w:rPr>
        <w:lastRenderedPageBreak/>
        <w:t>FORMULAIRE TECH-6</w:t>
      </w:r>
      <w:r w:rsidR="00187B22" w:rsidRPr="00E34BC8">
        <w:rPr>
          <w:rFonts w:ascii="Bookman Old Style" w:hAnsi="Bookman Old Style"/>
          <w:b/>
          <w:sz w:val="28"/>
          <w:szCs w:val="28"/>
        </w:rPr>
        <w:t> :</w:t>
      </w:r>
    </w:p>
    <w:p w14:paraId="2359B8D6" w14:textId="77777777" w:rsidR="00187B22" w:rsidRPr="00E34BC8" w:rsidRDefault="00187B22" w:rsidP="009D0E6B">
      <w:pPr>
        <w:jc w:val="center"/>
        <w:rPr>
          <w:rFonts w:ascii="Bookman Old Style" w:hAnsi="Bookman Old Style"/>
          <w:b/>
          <w:sz w:val="28"/>
          <w:szCs w:val="28"/>
        </w:rPr>
      </w:pPr>
    </w:p>
    <w:p w14:paraId="4414A71C" w14:textId="77777777" w:rsidR="000C631C" w:rsidRPr="00E34BC8" w:rsidRDefault="000C631C" w:rsidP="009D0E6B">
      <w:pPr>
        <w:jc w:val="center"/>
        <w:rPr>
          <w:rFonts w:ascii="Bookman Old Style" w:hAnsi="Bookman Old Style"/>
          <w:b/>
          <w:sz w:val="26"/>
          <w:szCs w:val="26"/>
        </w:rPr>
      </w:pPr>
      <w:r w:rsidRPr="00E34BC8">
        <w:rPr>
          <w:rFonts w:ascii="Bookman Old Style" w:hAnsi="Bookman Old Style"/>
          <w:b/>
          <w:smallCaps/>
          <w:sz w:val="26"/>
          <w:szCs w:val="26"/>
        </w:rPr>
        <w:t>MODELE DE CURRICULUM VITAE (CV) DU PERSONNEL CLE PROPOSE</w:t>
      </w:r>
    </w:p>
    <w:p w14:paraId="675BADF1" w14:textId="77777777" w:rsidR="000C631C" w:rsidRPr="00E34BC8" w:rsidRDefault="000C631C" w:rsidP="009D0E6B">
      <w:pPr>
        <w:rPr>
          <w:rFonts w:ascii="Bookman Old Style" w:hAnsi="Bookman Old Style"/>
          <w:szCs w:val="24"/>
        </w:rPr>
      </w:pPr>
    </w:p>
    <w:p w14:paraId="432CEF69" w14:textId="77777777" w:rsidR="000C631C" w:rsidRPr="00E34BC8" w:rsidRDefault="000C631C" w:rsidP="005954BC">
      <w:pPr>
        <w:spacing w:after="120" w:line="360" w:lineRule="auto"/>
        <w:jc w:val="both"/>
        <w:rPr>
          <w:rFonts w:ascii="Bookman Old Style" w:hAnsi="Bookman Old Style"/>
          <w:i/>
          <w:szCs w:val="24"/>
        </w:rPr>
      </w:pPr>
      <w:r w:rsidRPr="00E34BC8">
        <w:rPr>
          <w:rFonts w:ascii="Bookman Old Style" w:hAnsi="Bookman Old Style"/>
          <w:b/>
          <w:szCs w:val="24"/>
        </w:rPr>
        <w:t>1</w:t>
      </w:r>
      <w:r w:rsidRPr="00E34BC8">
        <w:rPr>
          <w:rFonts w:ascii="Bookman Old Style" w:hAnsi="Bookman Old Style"/>
          <w:szCs w:val="24"/>
        </w:rPr>
        <w:t xml:space="preserve">. </w:t>
      </w:r>
      <w:r w:rsidRPr="00E34BC8">
        <w:rPr>
          <w:rFonts w:ascii="Bookman Old Style" w:hAnsi="Bookman Old Style"/>
          <w:b/>
          <w:szCs w:val="24"/>
        </w:rPr>
        <w:t>Poste</w:t>
      </w:r>
      <w:r w:rsidRPr="00E34BC8">
        <w:rPr>
          <w:rFonts w:ascii="Bookman Old Style" w:hAnsi="Bookman Old Style"/>
          <w:szCs w:val="24"/>
        </w:rPr>
        <w:t xml:space="preserve"> [</w:t>
      </w:r>
      <w:r w:rsidRPr="00E34BC8">
        <w:rPr>
          <w:rFonts w:ascii="Bookman Old Style" w:hAnsi="Bookman Old Style"/>
          <w:i/>
          <w:szCs w:val="24"/>
        </w:rPr>
        <w:t>un seul candidat par poste</w:t>
      </w:r>
      <w:r w:rsidRPr="00E34BC8">
        <w:rPr>
          <w:rFonts w:ascii="Bookman Old Style" w:hAnsi="Bookman Old Style"/>
          <w:szCs w:val="24"/>
        </w:rPr>
        <w:t>]</w:t>
      </w:r>
      <w:r w:rsidRPr="00E34BC8">
        <w:rPr>
          <w:rFonts w:ascii="Bookman Old Style" w:hAnsi="Bookman Old Style"/>
          <w:i/>
          <w:szCs w:val="24"/>
          <w:u w:val="single"/>
        </w:rPr>
        <w:tab/>
      </w:r>
      <w:r w:rsidR="00187B22" w:rsidRPr="00E34BC8">
        <w:rPr>
          <w:rFonts w:ascii="Bookman Old Style" w:hAnsi="Bookman Old Style"/>
          <w:i/>
          <w:szCs w:val="24"/>
          <w:u w:val="single"/>
        </w:rPr>
        <w:t>__________________________________________</w:t>
      </w:r>
    </w:p>
    <w:p w14:paraId="2DE96876" w14:textId="77777777" w:rsidR="004F1776" w:rsidRPr="00E34BC8" w:rsidRDefault="000C631C" w:rsidP="005954BC">
      <w:pPr>
        <w:spacing w:after="120" w:line="360" w:lineRule="auto"/>
        <w:jc w:val="both"/>
        <w:rPr>
          <w:rFonts w:ascii="Bookman Old Style" w:hAnsi="Bookman Old Style"/>
          <w:szCs w:val="24"/>
          <w:u w:val="single"/>
        </w:rPr>
      </w:pPr>
      <w:r w:rsidRPr="00E34BC8">
        <w:rPr>
          <w:rFonts w:ascii="Bookman Old Style" w:hAnsi="Bookman Old Style"/>
          <w:b/>
          <w:szCs w:val="24"/>
        </w:rPr>
        <w:t>2.</w:t>
      </w:r>
      <w:r w:rsidR="00F019DA" w:rsidRPr="00E34BC8">
        <w:rPr>
          <w:rFonts w:ascii="Bookman Old Style" w:hAnsi="Bookman Old Style"/>
          <w:b/>
          <w:szCs w:val="24"/>
        </w:rPr>
        <w:t xml:space="preserve"> </w:t>
      </w:r>
      <w:r w:rsidRPr="00E34BC8">
        <w:rPr>
          <w:rFonts w:ascii="Bookman Old Style" w:hAnsi="Bookman Old Style"/>
          <w:b/>
          <w:szCs w:val="24"/>
        </w:rPr>
        <w:t xml:space="preserve">Nom du </w:t>
      </w:r>
      <w:r w:rsidR="00450C72" w:rsidRPr="00E34BC8">
        <w:rPr>
          <w:rFonts w:ascii="Bookman Old Style" w:hAnsi="Bookman Old Style"/>
          <w:b/>
          <w:szCs w:val="24"/>
        </w:rPr>
        <w:t>cabinet</w:t>
      </w:r>
      <w:r w:rsidR="00AB0FC7" w:rsidRPr="00E34BC8">
        <w:rPr>
          <w:rFonts w:ascii="Bookman Old Style" w:hAnsi="Bookman Old Style"/>
          <w:b/>
          <w:szCs w:val="24"/>
        </w:rPr>
        <w:t>/</w:t>
      </w:r>
      <w:r w:rsidR="00450C72" w:rsidRPr="00E34BC8">
        <w:rPr>
          <w:rFonts w:ascii="Bookman Old Style" w:hAnsi="Bookman Old Style"/>
          <w:b/>
          <w:szCs w:val="24"/>
        </w:rPr>
        <w:t>firme</w:t>
      </w:r>
      <w:r w:rsidR="00450C72" w:rsidRPr="00E34BC8">
        <w:rPr>
          <w:rFonts w:ascii="Bookman Old Style" w:hAnsi="Bookman Old Style"/>
          <w:szCs w:val="24"/>
        </w:rPr>
        <w:t> </w:t>
      </w:r>
      <w:r w:rsidRPr="00E34BC8">
        <w:rPr>
          <w:rFonts w:ascii="Bookman Old Style" w:hAnsi="Bookman Old Style"/>
          <w:szCs w:val="24"/>
        </w:rPr>
        <w:t>[</w:t>
      </w:r>
      <w:r w:rsidRPr="00E34BC8">
        <w:rPr>
          <w:rFonts w:ascii="Bookman Old Style" w:hAnsi="Bookman Old Style"/>
          <w:i/>
          <w:szCs w:val="24"/>
        </w:rPr>
        <w:t>indiquer le nom de la société proposant le personnel</w:t>
      </w:r>
      <w:r w:rsidRPr="00E34BC8">
        <w:rPr>
          <w:rFonts w:ascii="Bookman Old Style" w:hAnsi="Bookman Old Style"/>
          <w:szCs w:val="24"/>
        </w:rPr>
        <w:t>]</w:t>
      </w:r>
      <w:r w:rsidRPr="00E34BC8">
        <w:rPr>
          <w:rFonts w:ascii="Bookman Old Style" w:hAnsi="Bookman Old Style"/>
          <w:szCs w:val="24"/>
          <w:u w:val="single"/>
        </w:rPr>
        <w:tab/>
      </w:r>
      <w:r w:rsidR="004F1776" w:rsidRPr="00E34BC8">
        <w:rPr>
          <w:rFonts w:ascii="Bookman Old Style" w:hAnsi="Bookman Old Style"/>
          <w:szCs w:val="24"/>
          <w:u w:val="single"/>
        </w:rPr>
        <w:t>____</w:t>
      </w:r>
      <w:r w:rsidR="005954BC" w:rsidRPr="00E34BC8">
        <w:rPr>
          <w:rFonts w:ascii="Bookman Old Style" w:hAnsi="Bookman Old Style"/>
          <w:szCs w:val="24"/>
          <w:u w:val="single"/>
        </w:rPr>
        <w:t>_</w:t>
      </w:r>
      <w:r w:rsidR="004F1776" w:rsidRPr="00E34BC8">
        <w:rPr>
          <w:rFonts w:ascii="Bookman Old Style" w:hAnsi="Bookman Old Style"/>
          <w:szCs w:val="24"/>
          <w:u w:val="single"/>
        </w:rPr>
        <w:t>_______</w:t>
      </w:r>
    </w:p>
    <w:p w14:paraId="6E593E1F" w14:textId="110579FB" w:rsidR="000C631C" w:rsidRPr="00E34BC8" w:rsidRDefault="000C631C" w:rsidP="005954BC">
      <w:pPr>
        <w:spacing w:after="120" w:line="360" w:lineRule="auto"/>
        <w:jc w:val="both"/>
        <w:rPr>
          <w:rFonts w:ascii="Bookman Old Style" w:hAnsi="Bookman Old Style"/>
          <w:szCs w:val="24"/>
          <w:u w:val="single"/>
        </w:rPr>
      </w:pPr>
      <w:r w:rsidRPr="00E34BC8">
        <w:rPr>
          <w:rFonts w:ascii="Bookman Old Style" w:hAnsi="Bookman Old Style"/>
          <w:b/>
          <w:szCs w:val="24"/>
        </w:rPr>
        <w:t>3.</w:t>
      </w:r>
      <w:r w:rsidR="00F019DA" w:rsidRPr="00E34BC8">
        <w:rPr>
          <w:rFonts w:ascii="Bookman Old Style" w:hAnsi="Bookman Old Style"/>
          <w:b/>
          <w:szCs w:val="24"/>
        </w:rPr>
        <w:t xml:space="preserve"> </w:t>
      </w:r>
      <w:r w:rsidRPr="00E34BC8">
        <w:rPr>
          <w:rFonts w:ascii="Bookman Old Style" w:hAnsi="Bookman Old Style"/>
          <w:b/>
          <w:szCs w:val="24"/>
        </w:rPr>
        <w:t>Nom de l’employé</w:t>
      </w:r>
      <w:r w:rsidRPr="00E34BC8">
        <w:rPr>
          <w:rFonts w:ascii="Bookman Old Style" w:hAnsi="Bookman Old Style"/>
          <w:szCs w:val="24"/>
        </w:rPr>
        <w:t xml:space="preserve"> [</w:t>
      </w:r>
      <w:r w:rsidRPr="00E34BC8">
        <w:rPr>
          <w:rFonts w:ascii="Bookman Old Style" w:hAnsi="Bookman Old Style"/>
          <w:i/>
          <w:szCs w:val="24"/>
        </w:rPr>
        <w:t>nom complet</w:t>
      </w:r>
      <w:r w:rsidRPr="00E34BC8">
        <w:rPr>
          <w:rFonts w:ascii="Bookman Old Style" w:hAnsi="Bookman Old Style"/>
          <w:szCs w:val="24"/>
        </w:rPr>
        <w:t>]</w:t>
      </w:r>
      <w:r w:rsidRPr="00E34BC8">
        <w:rPr>
          <w:rFonts w:ascii="Bookman Old Style" w:hAnsi="Bookman Old Style"/>
          <w:szCs w:val="24"/>
          <w:u w:val="single"/>
        </w:rPr>
        <w:tab/>
      </w:r>
      <w:r w:rsidR="004F1776" w:rsidRPr="00E34BC8">
        <w:rPr>
          <w:rFonts w:ascii="Bookman Old Style" w:hAnsi="Bookman Old Style"/>
          <w:szCs w:val="24"/>
          <w:u w:val="single"/>
        </w:rPr>
        <w:t>________________</w:t>
      </w:r>
      <w:r w:rsidR="00C274FE">
        <w:rPr>
          <w:rFonts w:ascii="Bookman Old Style" w:hAnsi="Bookman Old Style"/>
          <w:szCs w:val="24"/>
          <w:u w:val="single"/>
        </w:rPr>
        <w:t>_______________________________</w:t>
      </w:r>
    </w:p>
    <w:p w14:paraId="70B1217F" w14:textId="53153AF0" w:rsidR="000C631C" w:rsidRPr="00E34BC8" w:rsidRDefault="00D10653" w:rsidP="005954BC">
      <w:pPr>
        <w:spacing w:after="120" w:line="360" w:lineRule="auto"/>
        <w:jc w:val="both"/>
        <w:rPr>
          <w:rFonts w:ascii="Bookman Old Style" w:hAnsi="Bookman Old Style"/>
          <w:b/>
          <w:szCs w:val="24"/>
        </w:rPr>
      </w:pPr>
      <w:r w:rsidRPr="00E34BC8">
        <w:rPr>
          <w:rFonts w:ascii="Bookman Old Style" w:hAnsi="Bookman Old Style"/>
          <w:b/>
          <w:szCs w:val="24"/>
        </w:rPr>
        <w:t xml:space="preserve">4. </w:t>
      </w:r>
      <w:r w:rsidR="000C631C" w:rsidRPr="00E34BC8">
        <w:rPr>
          <w:rFonts w:ascii="Bookman Old Style" w:hAnsi="Bookman Old Style"/>
          <w:b/>
          <w:szCs w:val="24"/>
        </w:rPr>
        <w:t>Date de naissance</w:t>
      </w:r>
      <w:r w:rsidR="00C274FE">
        <w:rPr>
          <w:rFonts w:ascii="Bookman Old Style" w:hAnsi="Bookman Old Style"/>
          <w:szCs w:val="24"/>
          <w:u w:val="single"/>
        </w:rPr>
        <w:t xml:space="preserve"> </w:t>
      </w:r>
      <w:r w:rsidR="000C631C" w:rsidRPr="00E34BC8">
        <w:rPr>
          <w:rFonts w:ascii="Bookman Old Style" w:hAnsi="Bookman Old Style"/>
          <w:b/>
          <w:szCs w:val="24"/>
        </w:rPr>
        <w:t>Nationalité</w:t>
      </w:r>
      <w:r w:rsidR="00C3081C" w:rsidRPr="00E34BC8">
        <w:rPr>
          <w:rFonts w:ascii="Bookman Old Style" w:hAnsi="Bookman Old Style"/>
          <w:b/>
          <w:szCs w:val="24"/>
        </w:rPr>
        <w:t>/pays de résidence</w:t>
      </w:r>
      <w:r w:rsidR="00C274FE">
        <w:rPr>
          <w:rFonts w:ascii="Bookman Old Style" w:hAnsi="Bookman Old Style"/>
          <w:b/>
          <w:szCs w:val="24"/>
        </w:rPr>
        <w:t>__________</w:t>
      </w:r>
    </w:p>
    <w:p w14:paraId="565EF740" w14:textId="6446AC81" w:rsidR="000C631C" w:rsidRPr="00E34BC8" w:rsidRDefault="000C631C" w:rsidP="005954BC">
      <w:pPr>
        <w:tabs>
          <w:tab w:val="right" w:pos="9000"/>
        </w:tabs>
        <w:spacing w:after="120" w:line="360" w:lineRule="auto"/>
        <w:jc w:val="both"/>
        <w:rPr>
          <w:rFonts w:ascii="Bookman Old Style" w:hAnsi="Bookman Old Style"/>
          <w:szCs w:val="24"/>
        </w:rPr>
      </w:pPr>
      <w:r w:rsidRPr="00E34BC8">
        <w:rPr>
          <w:rFonts w:ascii="Bookman Old Style" w:hAnsi="Bookman Old Style"/>
          <w:b/>
          <w:szCs w:val="24"/>
        </w:rPr>
        <w:t>5. Formation</w:t>
      </w:r>
      <w:r w:rsidRPr="00E34BC8">
        <w:rPr>
          <w:rFonts w:ascii="Bookman Old Style" w:hAnsi="Bookman Old Style"/>
          <w:szCs w:val="24"/>
        </w:rPr>
        <w:t xml:space="preserve"> [</w:t>
      </w:r>
      <w:r w:rsidRPr="00E34BC8">
        <w:rPr>
          <w:rFonts w:ascii="Bookman Old Style" w:hAnsi="Bookman Old Style"/>
          <w:i/>
          <w:szCs w:val="24"/>
        </w:rPr>
        <w:t>Indiquer les études universitaires et autres études spécialisées de l’employé ainsi que les noms des institutions fréquentées, les diplômes obtenus et les dates auxquelles ils l’ont été</w:t>
      </w:r>
      <w:r w:rsidRPr="00E34BC8">
        <w:rPr>
          <w:rFonts w:ascii="Bookman Old Style" w:hAnsi="Bookman Old Style"/>
          <w:szCs w:val="24"/>
        </w:rPr>
        <w:t>]</w:t>
      </w:r>
      <w:r w:rsidR="00826A9B">
        <w:rPr>
          <w:rFonts w:ascii="Bookman Old Style" w:hAnsi="Bookman Old Style"/>
          <w:szCs w:val="24"/>
        </w:rPr>
        <w:t xml:space="preserve"> ___</w:t>
      </w:r>
      <w:r w:rsidR="005954BC" w:rsidRPr="00E34BC8">
        <w:rPr>
          <w:rFonts w:ascii="Bookman Old Style" w:hAnsi="Bookman Old Style"/>
          <w:szCs w:val="24"/>
        </w:rPr>
        <w:t>_________________________________________________</w:t>
      </w:r>
    </w:p>
    <w:p w14:paraId="144044AB" w14:textId="7D4D1D35" w:rsidR="000C631C" w:rsidRPr="00E34BC8" w:rsidRDefault="000C631C" w:rsidP="005954BC">
      <w:pPr>
        <w:tabs>
          <w:tab w:val="right" w:pos="9000"/>
        </w:tabs>
        <w:spacing w:after="120" w:line="360" w:lineRule="auto"/>
        <w:jc w:val="both"/>
        <w:rPr>
          <w:rFonts w:ascii="Bookman Old Style" w:hAnsi="Bookman Old Style"/>
          <w:bCs/>
          <w:szCs w:val="24"/>
        </w:rPr>
      </w:pPr>
      <w:r w:rsidRPr="00E34BC8">
        <w:rPr>
          <w:rFonts w:ascii="Bookman Old Style" w:hAnsi="Bookman Old Style"/>
          <w:b/>
          <w:szCs w:val="24"/>
        </w:rPr>
        <w:t>6. Affiliation à des associations/groupements professionnels</w:t>
      </w:r>
      <w:r w:rsidR="00826A9B">
        <w:rPr>
          <w:rFonts w:ascii="Bookman Old Style" w:hAnsi="Bookman Old Style"/>
          <w:b/>
          <w:szCs w:val="24"/>
        </w:rPr>
        <w:t xml:space="preserve"> _________________</w:t>
      </w:r>
      <w:r w:rsidR="005954BC" w:rsidRPr="00E34BC8">
        <w:rPr>
          <w:rFonts w:ascii="Bookman Old Style" w:hAnsi="Bookman Old Style"/>
          <w:b/>
          <w:szCs w:val="24"/>
        </w:rPr>
        <w:t>_</w:t>
      </w:r>
    </w:p>
    <w:p w14:paraId="0097159D" w14:textId="77777777" w:rsidR="000C631C" w:rsidRPr="00E34BC8" w:rsidRDefault="000C631C" w:rsidP="005954BC">
      <w:pPr>
        <w:tabs>
          <w:tab w:val="right" w:pos="9000"/>
        </w:tabs>
        <w:spacing w:after="120" w:line="360" w:lineRule="auto"/>
        <w:jc w:val="both"/>
        <w:rPr>
          <w:rFonts w:ascii="Bookman Old Style" w:hAnsi="Bookman Old Style"/>
          <w:szCs w:val="24"/>
        </w:rPr>
      </w:pPr>
      <w:r w:rsidRPr="00E34BC8">
        <w:rPr>
          <w:rFonts w:ascii="Bookman Old Style" w:hAnsi="Bookman Old Style"/>
          <w:b/>
          <w:szCs w:val="24"/>
        </w:rPr>
        <w:t xml:space="preserve">7. Autres formations </w:t>
      </w:r>
      <w:r w:rsidRPr="00E34BC8">
        <w:rPr>
          <w:rFonts w:ascii="Bookman Old Style" w:hAnsi="Bookman Old Style"/>
          <w:szCs w:val="24"/>
        </w:rPr>
        <w:t>[</w:t>
      </w:r>
      <w:r w:rsidRPr="00E34BC8">
        <w:rPr>
          <w:rFonts w:ascii="Bookman Old Style" w:hAnsi="Bookman Old Style"/>
          <w:i/>
          <w:szCs w:val="24"/>
        </w:rPr>
        <w:t>Indiquer toute autre formation reçue autre que celle déclarée au paragraphe 5 ci-dessus</w:t>
      </w:r>
      <w:r w:rsidRPr="00E34BC8">
        <w:rPr>
          <w:rFonts w:ascii="Bookman Old Style" w:hAnsi="Bookman Old Style"/>
          <w:szCs w:val="24"/>
        </w:rPr>
        <w:t>]</w:t>
      </w:r>
      <w:r w:rsidR="005954BC" w:rsidRPr="00E34BC8">
        <w:rPr>
          <w:rFonts w:ascii="Bookman Old Style" w:hAnsi="Bookman Old Style"/>
          <w:szCs w:val="24"/>
          <w:u w:val="single"/>
        </w:rPr>
        <w:t xml:space="preserve"> __________________________________________________________</w:t>
      </w:r>
    </w:p>
    <w:p w14:paraId="3F24D212" w14:textId="01D91C38" w:rsidR="000C631C" w:rsidRPr="00E34BC8" w:rsidRDefault="000C631C" w:rsidP="005954BC">
      <w:pPr>
        <w:tabs>
          <w:tab w:val="right" w:pos="9000"/>
        </w:tabs>
        <w:spacing w:after="120" w:line="360" w:lineRule="auto"/>
        <w:jc w:val="both"/>
        <w:rPr>
          <w:rFonts w:ascii="Bookman Old Style" w:hAnsi="Bookman Old Style"/>
          <w:szCs w:val="24"/>
        </w:rPr>
      </w:pPr>
      <w:r w:rsidRPr="00E34BC8">
        <w:rPr>
          <w:rFonts w:ascii="Bookman Old Style" w:hAnsi="Bookman Old Style"/>
          <w:b/>
          <w:szCs w:val="24"/>
        </w:rPr>
        <w:t xml:space="preserve">8. Pays où l’employé a travaillé </w:t>
      </w:r>
      <w:r w:rsidRPr="00E34BC8">
        <w:rPr>
          <w:rFonts w:ascii="Bookman Old Style" w:hAnsi="Bookman Old Style"/>
          <w:szCs w:val="24"/>
        </w:rPr>
        <w:t>[</w:t>
      </w:r>
      <w:r w:rsidRPr="00E34BC8">
        <w:rPr>
          <w:rFonts w:ascii="Bookman Old Style" w:hAnsi="Bookman Old Style"/>
          <w:i/>
          <w:szCs w:val="24"/>
        </w:rPr>
        <w:t>Donner la liste des pays ou l’employé a travaillé au cours des 10 dernières années</w:t>
      </w:r>
      <w:r w:rsidRPr="00E34BC8">
        <w:rPr>
          <w:rFonts w:ascii="Bookman Old Style" w:hAnsi="Bookman Old Style"/>
          <w:szCs w:val="24"/>
        </w:rPr>
        <w:t>] :</w:t>
      </w:r>
      <w:r w:rsidR="00D10653" w:rsidRPr="00E34BC8">
        <w:rPr>
          <w:rFonts w:ascii="Bookman Old Style" w:hAnsi="Bookman Old Style"/>
          <w:szCs w:val="24"/>
        </w:rPr>
        <w:t xml:space="preserve"> ________________</w:t>
      </w:r>
      <w:r w:rsidR="00826A9B">
        <w:rPr>
          <w:rFonts w:ascii="Bookman Old Style" w:hAnsi="Bookman Old Style"/>
          <w:szCs w:val="24"/>
        </w:rPr>
        <w:t>_____________________</w:t>
      </w:r>
      <w:r w:rsidR="00D10653" w:rsidRPr="00E34BC8">
        <w:rPr>
          <w:rFonts w:ascii="Bookman Old Style" w:hAnsi="Bookman Old Style"/>
          <w:szCs w:val="24"/>
        </w:rPr>
        <w:t>____</w:t>
      </w:r>
      <w:r w:rsidR="005954BC" w:rsidRPr="00E34BC8">
        <w:rPr>
          <w:rFonts w:ascii="Bookman Old Style" w:hAnsi="Bookman Old Style"/>
          <w:szCs w:val="24"/>
        </w:rPr>
        <w:t>________</w:t>
      </w:r>
    </w:p>
    <w:p w14:paraId="029BD290" w14:textId="33854AEC" w:rsidR="000C631C" w:rsidRPr="00E34BC8" w:rsidRDefault="000C631C" w:rsidP="005954BC">
      <w:pPr>
        <w:tabs>
          <w:tab w:val="right" w:pos="9000"/>
        </w:tabs>
        <w:spacing w:after="120" w:line="360" w:lineRule="auto"/>
        <w:jc w:val="both"/>
        <w:rPr>
          <w:rFonts w:ascii="Bookman Old Style" w:hAnsi="Bookman Old Style"/>
          <w:szCs w:val="24"/>
        </w:rPr>
      </w:pPr>
      <w:r w:rsidRPr="00E34BC8">
        <w:rPr>
          <w:rFonts w:ascii="Bookman Old Style" w:hAnsi="Bookman Old Style"/>
          <w:b/>
          <w:szCs w:val="24"/>
        </w:rPr>
        <w:t xml:space="preserve">9. Langues : </w:t>
      </w:r>
      <w:r w:rsidRPr="00E34BC8">
        <w:rPr>
          <w:rFonts w:ascii="Bookman Old Style" w:hAnsi="Bookman Old Style"/>
          <w:szCs w:val="24"/>
        </w:rPr>
        <w:t>[</w:t>
      </w:r>
      <w:r w:rsidRPr="00E34BC8">
        <w:rPr>
          <w:rFonts w:ascii="Bookman Old Style" w:hAnsi="Bookman Old Style"/>
          <w:i/>
          <w:szCs w:val="24"/>
        </w:rPr>
        <w:t>Indiquer pour chacune le degré de connaissance : bon, moyen, médiocre pour ce qui est de la langue parlée, lue et écrite</w:t>
      </w:r>
      <w:r w:rsidRPr="00E34BC8">
        <w:rPr>
          <w:rFonts w:ascii="Bookman Old Style" w:hAnsi="Bookman Old Style"/>
          <w:szCs w:val="24"/>
        </w:rPr>
        <w:t>]</w:t>
      </w:r>
      <w:r w:rsidR="00D10653" w:rsidRPr="00E34BC8">
        <w:rPr>
          <w:rFonts w:ascii="Bookman Old Style" w:hAnsi="Bookman Old Style"/>
          <w:szCs w:val="24"/>
        </w:rPr>
        <w:t xml:space="preserve"> _______</w:t>
      </w:r>
      <w:r w:rsidR="00826A9B">
        <w:rPr>
          <w:rFonts w:ascii="Bookman Old Style" w:hAnsi="Bookman Old Style"/>
          <w:szCs w:val="24"/>
        </w:rPr>
        <w:t>________________________</w:t>
      </w:r>
      <w:r w:rsidR="00D10653" w:rsidRPr="00E34BC8">
        <w:rPr>
          <w:rFonts w:ascii="Bookman Old Style" w:hAnsi="Bookman Old Style"/>
          <w:szCs w:val="24"/>
        </w:rPr>
        <w:t>____</w:t>
      </w:r>
      <w:r w:rsidR="005954BC" w:rsidRPr="00E34BC8">
        <w:rPr>
          <w:rFonts w:ascii="Bookman Old Style" w:hAnsi="Bookman Old Style"/>
          <w:szCs w:val="24"/>
        </w:rPr>
        <w:t>__</w:t>
      </w:r>
    </w:p>
    <w:p w14:paraId="2EE98AF9" w14:textId="344ABDE1" w:rsidR="000C631C" w:rsidRPr="00E34BC8" w:rsidRDefault="000C631C" w:rsidP="005954BC">
      <w:pPr>
        <w:tabs>
          <w:tab w:val="right" w:pos="9000"/>
        </w:tabs>
        <w:spacing w:after="120" w:line="360" w:lineRule="auto"/>
        <w:jc w:val="both"/>
        <w:rPr>
          <w:rFonts w:ascii="Bookman Old Style" w:hAnsi="Bookman Old Style"/>
          <w:szCs w:val="24"/>
        </w:rPr>
      </w:pPr>
      <w:r w:rsidRPr="00E34BC8">
        <w:rPr>
          <w:rFonts w:ascii="Bookman Old Style" w:hAnsi="Bookman Old Style"/>
          <w:b/>
          <w:szCs w:val="24"/>
        </w:rPr>
        <w:t>10. Expérience professionnelle</w:t>
      </w:r>
      <w:r w:rsidR="00C3081C" w:rsidRPr="00E34BC8">
        <w:rPr>
          <w:rFonts w:ascii="Bookman Old Style" w:hAnsi="Bookman Old Style"/>
          <w:b/>
          <w:szCs w:val="24"/>
        </w:rPr>
        <w:t xml:space="preserve"> pertinente à la mission</w:t>
      </w:r>
      <w:r w:rsidRPr="00E34BC8">
        <w:rPr>
          <w:rFonts w:ascii="Bookman Old Style" w:hAnsi="Bookman Old Style"/>
          <w:b/>
          <w:szCs w:val="24"/>
        </w:rPr>
        <w:t xml:space="preserve"> : </w:t>
      </w:r>
      <w:r w:rsidRPr="00E34BC8">
        <w:rPr>
          <w:rFonts w:ascii="Bookman Old Style" w:hAnsi="Bookman Old Style"/>
          <w:szCs w:val="24"/>
        </w:rPr>
        <w:t>[</w:t>
      </w:r>
      <w:r w:rsidRPr="00E34BC8">
        <w:rPr>
          <w:rFonts w:ascii="Bookman Old Style" w:hAnsi="Bookman Old Style"/>
          <w:i/>
          <w:szCs w:val="24"/>
        </w:rPr>
        <w:t>En commençant par son poste actuel, donner la liste par ordre chronologique inverse de tous les emplois exercés par l’employé depuis la fin de ses études. Pour chaque emploi (voir le formulaire ci-dessous), donner les dates, le nom de l’employeur et le poste occupé</w:t>
      </w:r>
      <w:r w:rsidR="009552E4" w:rsidRPr="00E34BC8">
        <w:rPr>
          <w:rFonts w:ascii="Bookman Old Style" w:hAnsi="Bookman Old Style"/>
          <w:i/>
          <w:szCs w:val="24"/>
        </w:rPr>
        <w:t>.</w:t>
      </w:r>
      <w:r w:rsidR="009552E4" w:rsidRPr="00E34BC8">
        <w:rPr>
          <w:rFonts w:ascii="Bookman Old Style" w:hAnsi="Bookman Old Style"/>
          <w:szCs w:val="24"/>
        </w:rPr>
        <w:t>]</w:t>
      </w:r>
      <w:r w:rsidR="00826A9B">
        <w:rPr>
          <w:rFonts w:ascii="Bookman Old Style" w:hAnsi="Bookman Old Style"/>
          <w:szCs w:val="24"/>
        </w:rPr>
        <w:t xml:space="preserve"> ____________________</w:t>
      </w:r>
      <w:r w:rsidR="009552E4" w:rsidRPr="00E34BC8">
        <w:rPr>
          <w:rFonts w:ascii="Bookman Old Style" w:hAnsi="Bookman Old Style"/>
          <w:szCs w:val="24"/>
        </w:rPr>
        <w:t>___________________</w:t>
      </w:r>
    </w:p>
    <w:p w14:paraId="50852FD3" w14:textId="77777777" w:rsidR="000C631C" w:rsidRPr="00E34BC8" w:rsidRDefault="000C631C" w:rsidP="009552E4">
      <w:pPr>
        <w:spacing w:after="120" w:line="360" w:lineRule="auto"/>
        <w:jc w:val="both"/>
        <w:rPr>
          <w:rFonts w:ascii="Bookman Old Style" w:hAnsi="Bookman Old Style"/>
          <w:i/>
          <w:szCs w:val="24"/>
        </w:rPr>
      </w:pPr>
      <w:r w:rsidRPr="00E34BC8">
        <w:rPr>
          <w:rFonts w:ascii="Bookman Old Style" w:hAnsi="Bookman Old Style"/>
          <w:szCs w:val="24"/>
        </w:rPr>
        <w:t>Depuis [</w:t>
      </w:r>
      <w:r w:rsidRPr="00E34BC8">
        <w:rPr>
          <w:rFonts w:ascii="Bookman Old Style" w:hAnsi="Bookman Old Style"/>
          <w:i/>
          <w:szCs w:val="24"/>
        </w:rPr>
        <w:t>année</w:t>
      </w:r>
      <w:r w:rsidRPr="00E34BC8">
        <w:rPr>
          <w:rFonts w:ascii="Bookman Old Style" w:hAnsi="Bookman Old Style"/>
          <w:szCs w:val="24"/>
        </w:rPr>
        <w:t>] _______ jusqu’à [</w:t>
      </w:r>
      <w:r w:rsidRPr="00E34BC8">
        <w:rPr>
          <w:rFonts w:ascii="Bookman Old Style" w:hAnsi="Bookman Old Style"/>
          <w:i/>
          <w:szCs w:val="24"/>
        </w:rPr>
        <w:t>année</w:t>
      </w:r>
      <w:r w:rsidRPr="00E34BC8">
        <w:rPr>
          <w:rFonts w:ascii="Bookman Old Style" w:hAnsi="Bookman Old Style"/>
          <w:szCs w:val="24"/>
        </w:rPr>
        <w:t>]___________</w:t>
      </w:r>
    </w:p>
    <w:p w14:paraId="2088996E" w14:textId="77777777" w:rsidR="000C631C" w:rsidRPr="00E34BC8" w:rsidRDefault="000C631C" w:rsidP="009552E4">
      <w:pPr>
        <w:spacing w:after="120" w:line="360" w:lineRule="auto"/>
        <w:jc w:val="both"/>
        <w:rPr>
          <w:rFonts w:ascii="Bookman Old Style" w:hAnsi="Bookman Old Style"/>
          <w:szCs w:val="24"/>
        </w:rPr>
      </w:pPr>
      <w:r w:rsidRPr="00E34BC8">
        <w:rPr>
          <w:rFonts w:ascii="Bookman Old Style" w:hAnsi="Bookman Old Style"/>
          <w:szCs w:val="24"/>
        </w:rPr>
        <w:t>Employeur :__________________</w:t>
      </w:r>
    </w:p>
    <w:p w14:paraId="3372DA64" w14:textId="77777777" w:rsidR="000C631C" w:rsidRPr="00E34BC8" w:rsidRDefault="000C631C" w:rsidP="005954BC">
      <w:pPr>
        <w:spacing w:after="120" w:line="360" w:lineRule="auto"/>
        <w:jc w:val="both"/>
        <w:rPr>
          <w:rFonts w:ascii="Bookman Old Style" w:hAnsi="Bookman Old Style"/>
          <w:szCs w:val="24"/>
        </w:rPr>
      </w:pPr>
      <w:r w:rsidRPr="00E34BC8">
        <w:rPr>
          <w:rFonts w:ascii="Bookman Old Style" w:hAnsi="Bookman Old Style"/>
          <w:szCs w:val="24"/>
        </w:rPr>
        <w:t>Poste : ___________________</w:t>
      </w:r>
    </w:p>
    <w:p w14:paraId="58310877" w14:textId="77777777" w:rsidR="009552E4" w:rsidRPr="00E34BC8" w:rsidRDefault="009552E4" w:rsidP="009552E4">
      <w:pPr>
        <w:tabs>
          <w:tab w:val="right" w:pos="9000"/>
        </w:tabs>
        <w:rPr>
          <w:rFonts w:ascii="Bookman Old Style" w:hAnsi="Bookman Old Style"/>
          <w:i/>
          <w:szCs w:val="24"/>
        </w:rPr>
      </w:pPr>
      <w:r w:rsidRPr="00E34BC8">
        <w:rPr>
          <w:rFonts w:ascii="Bookman Old Style" w:hAnsi="Bookman Old Style"/>
          <w:b/>
          <w:szCs w:val="24"/>
        </w:rPr>
        <w:t xml:space="preserve">11. Détail des tâches exécutées : </w:t>
      </w:r>
      <w:r w:rsidRPr="00E34BC8">
        <w:rPr>
          <w:rFonts w:ascii="Bookman Old Style" w:hAnsi="Bookman Old Style"/>
          <w:i/>
          <w:szCs w:val="24"/>
        </w:rPr>
        <w:t>[Indiquer toutes les tâches exécutées pour chaque mission]</w:t>
      </w:r>
    </w:p>
    <w:p w14:paraId="6C1EAAC6" w14:textId="77777777" w:rsidR="009552E4" w:rsidRPr="00E34BC8" w:rsidRDefault="009552E4" w:rsidP="009552E4">
      <w:pPr>
        <w:rPr>
          <w:rFonts w:ascii="Bookman Old Style" w:hAnsi="Bookman Old Style"/>
          <w:b/>
          <w:szCs w:val="24"/>
        </w:rPr>
      </w:pPr>
      <w:r w:rsidRPr="00E34BC8">
        <w:rPr>
          <w:rFonts w:ascii="Bookman Old Style" w:hAnsi="Bookman Old Style"/>
          <w:i/>
          <w:szCs w:val="24"/>
        </w:rPr>
        <w:t>____________________________________________________________________________</w:t>
      </w:r>
    </w:p>
    <w:p w14:paraId="2A263D54" w14:textId="77777777" w:rsidR="009552E4" w:rsidRPr="00E34BC8" w:rsidRDefault="009552E4" w:rsidP="009552E4">
      <w:pPr>
        <w:tabs>
          <w:tab w:val="right" w:pos="9000"/>
        </w:tabs>
        <w:rPr>
          <w:rFonts w:ascii="Bookman Old Style" w:hAnsi="Bookman Old Style"/>
          <w:b/>
          <w:szCs w:val="24"/>
        </w:rPr>
      </w:pPr>
      <w:r w:rsidRPr="00E34BC8">
        <w:rPr>
          <w:rFonts w:ascii="Bookman Old Style" w:hAnsi="Bookman Old Style"/>
          <w:b/>
          <w:szCs w:val="24"/>
        </w:rPr>
        <w:lastRenderedPageBreak/>
        <w:t>12. Expérience de l’employé qui illustre le mieux sa compétence</w:t>
      </w:r>
      <w:r w:rsidR="00F019DA" w:rsidRPr="00E34BC8">
        <w:rPr>
          <w:rFonts w:ascii="Bookman Old Style" w:hAnsi="Bookman Old Style"/>
          <w:b/>
          <w:szCs w:val="24"/>
        </w:rPr>
        <w:t xml:space="preserve"> </w:t>
      </w:r>
      <w:r w:rsidRPr="00E34BC8">
        <w:rPr>
          <w:rFonts w:ascii="Bookman Old Style" w:hAnsi="Bookman Old Style"/>
          <w:b/>
        </w:rPr>
        <w:t>à réaliser les tâches qui lui seront attribuées</w:t>
      </w:r>
    </w:p>
    <w:p w14:paraId="180B843A" w14:textId="77777777" w:rsidR="009552E4" w:rsidRPr="00E34BC8" w:rsidRDefault="009552E4" w:rsidP="009552E4">
      <w:pPr>
        <w:tabs>
          <w:tab w:val="right" w:pos="9000"/>
        </w:tabs>
        <w:rPr>
          <w:rFonts w:ascii="Bookman Old Style" w:hAnsi="Bookman Old Style"/>
          <w:szCs w:val="24"/>
        </w:rPr>
      </w:pPr>
      <w:r w:rsidRPr="00E34BC8">
        <w:rPr>
          <w:rFonts w:ascii="Bookman Old Style" w:hAnsi="Bookman Old Style"/>
          <w:szCs w:val="24"/>
        </w:rPr>
        <w:t>[</w:t>
      </w:r>
      <w:r w:rsidRPr="00E34BC8">
        <w:rPr>
          <w:rFonts w:ascii="Bookman Old Style" w:hAnsi="Bookman Old Style"/>
          <w:i/>
          <w:szCs w:val="24"/>
        </w:rPr>
        <w:t>Donner notamment les informations suivantes qui illustrent au mieux la compétence professionnelle de l’employé pour les tâches mentionnées au point 11</w:t>
      </w:r>
      <w:r w:rsidRPr="00E34BC8">
        <w:rPr>
          <w:rFonts w:ascii="Bookman Old Style" w:hAnsi="Bookman Old Style"/>
          <w:szCs w:val="24"/>
        </w:rPr>
        <w:t>]</w:t>
      </w:r>
    </w:p>
    <w:p w14:paraId="0CDC6E34" w14:textId="77777777" w:rsidR="009552E4" w:rsidRPr="00E34BC8" w:rsidRDefault="009552E4" w:rsidP="009552E4">
      <w:pPr>
        <w:tabs>
          <w:tab w:val="right" w:pos="9000"/>
        </w:tabs>
        <w:rPr>
          <w:rFonts w:ascii="Bookman Old Style" w:hAnsi="Bookman Old Style"/>
          <w:szCs w:val="24"/>
        </w:rPr>
      </w:pPr>
    </w:p>
    <w:p w14:paraId="7F7C7F27" w14:textId="77777777" w:rsidR="009552E4" w:rsidRPr="00E34BC8" w:rsidRDefault="009552E4" w:rsidP="009552E4">
      <w:pPr>
        <w:tabs>
          <w:tab w:val="right" w:pos="9000"/>
        </w:tabs>
        <w:rPr>
          <w:rFonts w:ascii="Bookman Old Style" w:hAnsi="Bookman Old Style"/>
          <w:szCs w:val="24"/>
          <w:u w:val="single"/>
        </w:rPr>
      </w:pPr>
      <w:r w:rsidRPr="00E34BC8">
        <w:rPr>
          <w:rFonts w:ascii="Bookman Old Style" w:hAnsi="Bookman Old Style"/>
          <w:szCs w:val="24"/>
        </w:rPr>
        <w:t xml:space="preserve">Nom du projet ou de la mission : </w:t>
      </w:r>
      <w:r w:rsidRPr="00E34BC8">
        <w:rPr>
          <w:rFonts w:ascii="Bookman Old Style" w:hAnsi="Bookman Old Style"/>
          <w:szCs w:val="24"/>
          <w:u w:val="single"/>
        </w:rPr>
        <w:t>____________________</w:t>
      </w:r>
    </w:p>
    <w:p w14:paraId="6626F932" w14:textId="77777777" w:rsidR="009552E4" w:rsidRPr="00E34BC8" w:rsidRDefault="009552E4" w:rsidP="009552E4">
      <w:pPr>
        <w:tabs>
          <w:tab w:val="right" w:pos="9000"/>
        </w:tabs>
        <w:rPr>
          <w:rFonts w:ascii="Bookman Old Style" w:hAnsi="Bookman Old Style"/>
          <w:szCs w:val="24"/>
        </w:rPr>
      </w:pPr>
    </w:p>
    <w:p w14:paraId="0032E117" w14:textId="77777777" w:rsidR="009552E4" w:rsidRPr="00E34BC8" w:rsidRDefault="009552E4" w:rsidP="009552E4">
      <w:pPr>
        <w:tabs>
          <w:tab w:val="right" w:pos="9000"/>
        </w:tabs>
        <w:rPr>
          <w:rFonts w:ascii="Bookman Old Style" w:hAnsi="Bookman Old Style"/>
          <w:szCs w:val="24"/>
          <w:u w:val="single"/>
        </w:rPr>
      </w:pPr>
      <w:r w:rsidRPr="00E34BC8">
        <w:rPr>
          <w:rFonts w:ascii="Bookman Old Style" w:hAnsi="Bookman Old Style"/>
          <w:szCs w:val="24"/>
        </w:rPr>
        <w:t xml:space="preserve">Année : </w:t>
      </w:r>
      <w:r w:rsidRPr="00E34BC8">
        <w:rPr>
          <w:rFonts w:ascii="Bookman Old Style" w:hAnsi="Bookman Old Style"/>
          <w:szCs w:val="24"/>
          <w:u w:val="single"/>
        </w:rPr>
        <w:t xml:space="preserve">______________                     _____ </w:t>
      </w:r>
    </w:p>
    <w:p w14:paraId="3AF1CE60" w14:textId="77777777" w:rsidR="009552E4" w:rsidRPr="00E34BC8" w:rsidRDefault="009552E4" w:rsidP="009552E4">
      <w:pPr>
        <w:tabs>
          <w:tab w:val="right" w:pos="9000"/>
        </w:tabs>
        <w:rPr>
          <w:rFonts w:ascii="Bookman Old Style" w:hAnsi="Bookman Old Style"/>
          <w:szCs w:val="24"/>
        </w:rPr>
      </w:pPr>
    </w:p>
    <w:p w14:paraId="69871A5B" w14:textId="77777777" w:rsidR="009552E4" w:rsidRPr="00E34BC8" w:rsidRDefault="009552E4" w:rsidP="009552E4">
      <w:pPr>
        <w:pStyle w:val="BankNormal"/>
        <w:tabs>
          <w:tab w:val="right" w:pos="9000"/>
        </w:tabs>
        <w:spacing w:after="0"/>
        <w:rPr>
          <w:rFonts w:ascii="Bookman Old Style" w:hAnsi="Bookman Old Style"/>
          <w:szCs w:val="24"/>
          <w:u w:val="single"/>
        </w:rPr>
      </w:pPr>
      <w:r w:rsidRPr="00E34BC8">
        <w:rPr>
          <w:rFonts w:ascii="Bookman Old Style" w:hAnsi="Bookman Old Style"/>
          <w:szCs w:val="24"/>
        </w:rPr>
        <w:t>Lieu : </w:t>
      </w:r>
      <w:r w:rsidRPr="00E34BC8">
        <w:rPr>
          <w:rFonts w:ascii="Bookman Old Style" w:hAnsi="Bookman Old Style"/>
          <w:szCs w:val="24"/>
          <w:u w:val="single"/>
        </w:rPr>
        <w:t>__________________                     ___</w:t>
      </w:r>
    </w:p>
    <w:p w14:paraId="7F0B0958" w14:textId="77777777" w:rsidR="009552E4" w:rsidRPr="00E34BC8" w:rsidRDefault="009552E4" w:rsidP="009552E4">
      <w:pPr>
        <w:pStyle w:val="BankNormal"/>
        <w:tabs>
          <w:tab w:val="right" w:pos="9000"/>
        </w:tabs>
        <w:spacing w:after="0"/>
        <w:rPr>
          <w:rFonts w:ascii="Bookman Old Style" w:hAnsi="Bookman Old Style"/>
          <w:szCs w:val="24"/>
          <w:u w:val="single"/>
        </w:rPr>
      </w:pPr>
    </w:p>
    <w:p w14:paraId="65727193" w14:textId="77777777" w:rsidR="009552E4" w:rsidRPr="00E34BC8" w:rsidRDefault="009552E4" w:rsidP="009552E4">
      <w:pPr>
        <w:tabs>
          <w:tab w:val="right" w:pos="9000"/>
        </w:tabs>
        <w:rPr>
          <w:rFonts w:ascii="Bookman Old Style" w:hAnsi="Bookman Old Style"/>
          <w:szCs w:val="24"/>
          <w:u w:val="single"/>
        </w:rPr>
      </w:pPr>
      <w:r w:rsidRPr="00E34BC8">
        <w:rPr>
          <w:rFonts w:ascii="Bookman Old Style" w:hAnsi="Bookman Old Style"/>
          <w:szCs w:val="24"/>
        </w:rPr>
        <w:t xml:space="preserve">Principales caractéristiques du projet : </w:t>
      </w:r>
      <w:r w:rsidRPr="00E34BC8">
        <w:rPr>
          <w:rFonts w:ascii="Bookman Old Style" w:hAnsi="Bookman Old Style"/>
          <w:szCs w:val="24"/>
          <w:u w:val="single"/>
        </w:rPr>
        <w:t xml:space="preserve">__________________  </w:t>
      </w:r>
    </w:p>
    <w:p w14:paraId="727BF0F0" w14:textId="77777777" w:rsidR="009552E4" w:rsidRPr="00E34BC8" w:rsidRDefault="009552E4" w:rsidP="009552E4">
      <w:pPr>
        <w:tabs>
          <w:tab w:val="right" w:pos="9000"/>
        </w:tabs>
        <w:rPr>
          <w:rFonts w:ascii="Bookman Old Style" w:hAnsi="Bookman Old Style"/>
          <w:szCs w:val="24"/>
        </w:rPr>
      </w:pPr>
    </w:p>
    <w:p w14:paraId="17D70D8B" w14:textId="77777777" w:rsidR="009552E4" w:rsidRPr="00E34BC8" w:rsidRDefault="009552E4" w:rsidP="009552E4">
      <w:pPr>
        <w:tabs>
          <w:tab w:val="right" w:pos="9000"/>
        </w:tabs>
        <w:rPr>
          <w:rFonts w:ascii="Bookman Old Style" w:hAnsi="Bookman Old Style"/>
          <w:szCs w:val="24"/>
          <w:u w:val="single"/>
        </w:rPr>
      </w:pPr>
      <w:r w:rsidRPr="00E34BC8">
        <w:rPr>
          <w:rFonts w:ascii="Bookman Old Style" w:hAnsi="Bookman Old Style"/>
          <w:szCs w:val="24"/>
        </w:rPr>
        <w:t xml:space="preserve">Poste : </w:t>
      </w:r>
      <w:r w:rsidRPr="00E34BC8">
        <w:rPr>
          <w:rFonts w:ascii="Bookman Old Style" w:hAnsi="Bookman Old Style"/>
          <w:szCs w:val="24"/>
          <w:u w:val="single"/>
        </w:rPr>
        <w:t xml:space="preserve">____________                     ________     </w:t>
      </w:r>
    </w:p>
    <w:p w14:paraId="302F45C5" w14:textId="77777777" w:rsidR="009552E4" w:rsidRPr="00E34BC8" w:rsidRDefault="009552E4" w:rsidP="009552E4">
      <w:pPr>
        <w:tabs>
          <w:tab w:val="right" w:pos="9000"/>
        </w:tabs>
        <w:rPr>
          <w:rFonts w:ascii="Bookman Old Style" w:hAnsi="Bookman Old Style"/>
          <w:szCs w:val="24"/>
        </w:rPr>
      </w:pPr>
    </w:p>
    <w:p w14:paraId="209459DB" w14:textId="77777777" w:rsidR="009552E4" w:rsidRPr="00E34BC8" w:rsidRDefault="009552E4" w:rsidP="009552E4">
      <w:pPr>
        <w:spacing w:after="120" w:line="360" w:lineRule="auto"/>
        <w:jc w:val="both"/>
        <w:rPr>
          <w:rFonts w:ascii="Bookman Old Style" w:hAnsi="Bookman Old Style"/>
          <w:szCs w:val="24"/>
        </w:rPr>
      </w:pPr>
      <w:r w:rsidRPr="00E34BC8">
        <w:rPr>
          <w:rFonts w:ascii="Bookman Old Style" w:hAnsi="Bookman Old Style"/>
          <w:szCs w:val="24"/>
        </w:rPr>
        <w:t xml:space="preserve">Activités : </w:t>
      </w:r>
      <w:r w:rsidRPr="00E34BC8">
        <w:rPr>
          <w:rFonts w:ascii="Bookman Old Style" w:hAnsi="Bookman Old Style"/>
          <w:szCs w:val="24"/>
          <w:u w:val="single"/>
        </w:rPr>
        <w:t>______                     __________</w:t>
      </w:r>
    </w:p>
    <w:p w14:paraId="7647DE61" w14:textId="77777777" w:rsidR="009552E4" w:rsidRPr="00E34BC8" w:rsidRDefault="009552E4" w:rsidP="005954BC">
      <w:pPr>
        <w:spacing w:after="120" w:line="360" w:lineRule="auto"/>
        <w:jc w:val="both"/>
        <w:rPr>
          <w:rFonts w:ascii="Bookman Old Style" w:hAnsi="Bookman Old Style"/>
          <w:b/>
          <w:i/>
          <w:iCs/>
        </w:rPr>
      </w:pPr>
      <w:r w:rsidRPr="00E34BC8">
        <w:rPr>
          <w:rFonts w:ascii="Bookman Old Style" w:hAnsi="Bookman Old Style"/>
          <w:b/>
          <w:i/>
          <w:iCs/>
        </w:rPr>
        <w:t>13. [Liste des livrables/tâches en référence à TECH- 7 dans lesquelles l’expert sera engagé]</w:t>
      </w:r>
    </w:p>
    <w:p w14:paraId="3E2B1571" w14:textId="77777777" w:rsidR="009552E4" w:rsidRPr="00E34BC8" w:rsidRDefault="009552E4" w:rsidP="009552E4">
      <w:pPr>
        <w:rPr>
          <w:rFonts w:ascii="Bookman Old Style" w:hAnsi="Bookman Old Style"/>
          <w:b/>
          <w:szCs w:val="24"/>
        </w:rPr>
      </w:pPr>
      <w:r w:rsidRPr="00E34BC8">
        <w:rPr>
          <w:rFonts w:ascii="Bookman Old Style" w:hAnsi="Bookman Old Style"/>
          <w:b/>
          <w:szCs w:val="24"/>
        </w:rPr>
        <w:tab/>
        <w:t>1)</w:t>
      </w:r>
    </w:p>
    <w:p w14:paraId="15E2609A" w14:textId="77777777" w:rsidR="009552E4" w:rsidRPr="00E34BC8" w:rsidRDefault="009552E4" w:rsidP="009552E4">
      <w:pPr>
        <w:ind w:firstLine="720"/>
        <w:rPr>
          <w:rFonts w:ascii="Bookman Old Style" w:hAnsi="Bookman Old Style"/>
          <w:b/>
          <w:szCs w:val="24"/>
        </w:rPr>
      </w:pPr>
      <w:r w:rsidRPr="00E34BC8">
        <w:rPr>
          <w:rFonts w:ascii="Bookman Old Style" w:hAnsi="Bookman Old Style"/>
          <w:b/>
          <w:szCs w:val="24"/>
        </w:rPr>
        <w:t xml:space="preserve">2) </w:t>
      </w:r>
    </w:p>
    <w:p w14:paraId="28A0B18A" w14:textId="77777777" w:rsidR="009552E4" w:rsidRPr="00E34BC8" w:rsidRDefault="009552E4" w:rsidP="009552E4">
      <w:pPr>
        <w:spacing w:after="120" w:line="360" w:lineRule="auto"/>
        <w:ind w:firstLine="720"/>
        <w:jc w:val="both"/>
        <w:rPr>
          <w:rFonts w:ascii="Bookman Old Style" w:hAnsi="Bookman Old Style"/>
          <w:b/>
          <w:szCs w:val="24"/>
        </w:rPr>
      </w:pPr>
      <w:r w:rsidRPr="00E34BC8">
        <w:rPr>
          <w:rFonts w:ascii="Bookman Old Style" w:hAnsi="Bookman Old Style"/>
          <w:b/>
          <w:szCs w:val="24"/>
        </w:rPr>
        <w:t>3)</w:t>
      </w:r>
    </w:p>
    <w:p w14:paraId="37C7BA73" w14:textId="77777777" w:rsidR="009552E4" w:rsidRPr="00E34BC8" w:rsidRDefault="009552E4" w:rsidP="009552E4">
      <w:pPr>
        <w:spacing w:after="120" w:line="360" w:lineRule="auto"/>
        <w:jc w:val="both"/>
        <w:rPr>
          <w:rFonts w:ascii="Bookman Old Style" w:hAnsi="Bookman Old Style"/>
          <w:b/>
          <w:szCs w:val="24"/>
        </w:rPr>
      </w:pPr>
      <w:r w:rsidRPr="00E34BC8">
        <w:rPr>
          <w:rFonts w:ascii="Bookman Old Style" w:hAnsi="Bookman Old Style"/>
          <w:b/>
          <w:szCs w:val="24"/>
        </w:rPr>
        <w:t>14. Attestation :</w:t>
      </w:r>
    </w:p>
    <w:p w14:paraId="044893EA" w14:textId="77777777" w:rsidR="009552E4" w:rsidRPr="00E34BC8" w:rsidRDefault="009552E4" w:rsidP="009552E4">
      <w:pPr>
        <w:spacing w:after="120" w:line="360" w:lineRule="auto"/>
        <w:jc w:val="both"/>
        <w:rPr>
          <w:rFonts w:ascii="Bookman Old Style" w:hAnsi="Bookman Old Style"/>
          <w:b/>
          <w:szCs w:val="24"/>
        </w:rPr>
      </w:pPr>
      <w:r w:rsidRPr="00E34BC8">
        <w:rPr>
          <w:rFonts w:ascii="Bookman Old Style" w:hAnsi="Bookman Old Style"/>
          <w:szCs w:val="24"/>
        </w:rPr>
        <w:t xml:space="preserve">Je soussigné [Indiquer Nom et Prénom], certifie, en toute conscience, que les renseignements ci-dessus rendent fidèlement compte de ma situation, de mes qualifications et de mon expérience. J’accepte que toute déclaration volontairement erronée puisse entraîner mon exclusion, ou mon renvoi si j’ai été engagé. Je confirme que j’ai donné accord à la firme </w:t>
      </w:r>
      <w:r w:rsidRPr="00E34BC8">
        <w:rPr>
          <w:rFonts w:ascii="Bookman Old Style" w:hAnsi="Bookman Old Style"/>
          <w:i/>
          <w:szCs w:val="24"/>
        </w:rPr>
        <w:t>[insérer le nom]</w:t>
      </w:r>
      <w:r w:rsidRPr="00E34BC8">
        <w:rPr>
          <w:rFonts w:ascii="Bookman Old Style" w:hAnsi="Bookman Old Style"/>
          <w:szCs w:val="24"/>
        </w:rPr>
        <w:t xml:space="preserve"> afin de proposer ma candidature pour la mission de </w:t>
      </w:r>
      <w:r w:rsidRPr="00E34BC8">
        <w:rPr>
          <w:rFonts w:ascii="Bookman Old Style" w:hAnsi="Bookman Old Style"/>
          <w:i/>
          <w:szCs w:val="24"/>
        </w:rPr>
        <w:t>[insérer l’identification de la mission ou du poste].</w:t>
      </w:r>
    </w:p>
    <w:p w14:paraId="6F5F2C15" w14:textId="77777777" w:rsidR="009552E4" w:rsidRPr="00E34BC8" w:rsidRDefault="009552E4" w:rsidP="009552E4">
      <w:pPr>
        <w:spacing w:after="120" w:line="360" w:lineRule="auto"/>
        <w:jc w:val="both"/>
        <w:rPr>
          <w:rFonts w:ascii="Bookman Old Style" w:hAnsi="Bookman Old Style"/>
          <w:b/>
          <w:szCs w:val="24"/>
        </w:rPr>
      </w:pPr>
    </w:p>
    <w:p w14:paraId="312B04AF" w14:textId="77777777" w:rsidR="000C631C" w:rsidRPr="00E34BC8" w:rsidRDefault="000C631C" w:rsidP="009D0E6B">
      <w:pPr>
        <w:tabs>
          <w:tab w:val="left" w:pos="6120"/>
          <w:tab w:val="right" w:pos="6840"/>
          <w:tab w:val="right" w:pos="9000"/>
        </w:tabs>
        <w:rPr>
          <w:rFonts w:ascii="Bookman Old Style" w:hAnsi="Bookman Old Style"/>
          <w:szCs w:val="24"/>
          <w:u w:val="single"/>
        </w:rPr>
      </w:pPr>
      <w:r w:rsidRPr="00E34BC8">
        <w:rPr>
          <w:rFonts w:ascii="Bookman Old Style" w:hAnsi="Bookman Old Style"/>
          <w:szCs w:val="24"/>
          <w:u w:val="single"/>
        </w:rPr>
        <w:tab/>
      </w:r>
      <w:r w:rsidRPr="00E34BC8">
        <w:rPr>
          <w:rFonts w:ascii="Bookman Old Style" w:hAnsi="Bookman Old Style"/>
          <w:b/>
          <w:szCs w:val="24"/>
        </w:rPr>
        <w:tab/>
      </w:r>
      <w:r w:rsidRPr="00E34BC8">
        <w:rPr>
          <w:rFonts w:ascii="Bookman Old Style" w:hAnsi="Bookman Old Style"/>
          <w:szCs w:val="24"/>
        </w:rPr>
        <w:t>Date :</w:t>
      </w:r>
      <w:r w:rsidRPr="00E34BC8">
        <w:rPr>
          <w:rFonts w:ascii="Bookman Old Style" w:hAnsi="Bookman Old Style"/>
          <w:szCs w:val="24"/>
          <w:u w:val="single"/>
        </w:rPr>
        <w:tab/>
      </w:r>
    </w:p>
    <w:p w14:paraId="5A5F8C82" w14:textId="77777777" w:rsidR="000C631C" w:rsidRPr="00E34BC8" w:rsidRDefault="000C631C" w:rsidP="009D0E6B">
      <w:pPr>
        <w:tabs>
          <w:tab w:val="left" w:pos="5760"/>
          <w:tab w:val="right" w:pos="6480"/>
          <w:tab w:val="right" w:pos="8460"/>
          <w:tab w:val="right" w:pos="9000"/>
        </w:tabs>
        <w:rPr>
          <w:rFonts w:ascii="Bookman Old Style" w:hAnsi="Bookman Old Style"/>
          <w:b/>
          <w:szCs w:val="24"/>
          <w:u w:val="single"/>
        </w:rPr>
      </w:pPr>
      <w:r w:rsidRPr="00E34BC8">
        <w:rPr>
          <w:rFonts w:ascii="Bookman Old Style" w:hAnsi="Bookman Old Style"/>
          <w:i/>
          <w:szCs w:val="24"/>
        </w:rPr>
        <w:t xml:space="preserve">[Signature de </w:t>
      </w:r>
      <w:r w:rsidR="00450C72" w:rsidRPr="00E34BC8">
        <w:rPr>
          <w:rFonts w:ascii="Bookman Old Style" w:hAnsi="Bookman Old Style"/>
          <w:i/>
          <w:szCs w:val="24"/>
        </w:rPr>
        <w:t>l’expert</w:t>
      </w:r>
      <w:r w:rsidRPr="00E34BC8">
        <w:rPr>
          <w:rFonts w:ascii="Bookman Old Style" w:hAnsi="Bookman Old Style"/>
          <w:szCs w:val="24"/>
        </w:rPr>
        <w:tab/>
      </w:r>
      <w:r w:rsidRPr="00E34BC8">
        <w:rPr>
          <w:rFonts w:ascii="Bookman Old Style" w:hAnsi="Bookman Old Style"/>
          <w:szCs w:val="24"/>
        </w:rPr>
        <w:tab/>
      </w:r>
      <w:r w:rsidRPr="00E34BC8">
        <w:rPr>
          <w:rFonts w:ascii="Bookman Old Style" w:hAnsi="Bookman Old Style"/>
          <w:szCs w:val="24"/>
        </w:rPr>
        <w:tab/>
      </w:r>
      <w:r w:rsidRPr="00E34BC8">
        <w:rPr>
          <w:rFonts w:ascii="Bookman Old Style" w:hAnsi="Bookman Old Style"/>
          <w:i/>
          <w:szCs w:val="24"/>
        </w:rPr>
        <w:t>Jour/mois/année</w:t>
      </w:r>
    </w:p>
    <w:p w14:paraId="1E9E3663" w14:textId="77777777" w:rsidR="00BB6508" w:rsidRPr="00E34BC8" w:rsidRDefault="00BB6508" w:rsidP="009D0E6B">
      <w:pPr>
        <w:tabs>
          <w:tab w:val="right" w:pos="9000"/>
          <w:tab w:val="left" w:pos="9180"/>
        </w:tabs>
        <w:rPr>
          <w:rFonts w:ascii="Bookman Old Style" w:hAnsi="Bookman Old Style"/>
          <w:szCs w:val="24"/>
        </w:rPr>
      </w:pPr>
    </w:p>
    <w:p w14:paraId="369941AB" w14:textId="77777777" w:rsidR="00BB6508" w:rsidRPr="00E34BC8" w:rsidRDefault="00BB6508" w:rsidP="009D0E6B">
      <w:pPr>
        <w:tabs>
          <w:tab w:val="right" w:pos="9000"/>
          <w:tab w:val="left" w:pos="9180"/>
        </w:tabs>
        <w:rPr>
          <w:rFonts w:ascii="Bookman Old Style" w:hAnsi="Bookman Old Style"/>
          <w:szCs w:val="24"/>
        </w:rPr>
      </w:pPr>
    </w:p>
    <w:p w14:paraId="3078FE76" w14:textId="77777777" w:rsidR="000C631C" w:rsidRPr="00E34BC8" w:rsidRDefault="000C631C" w:rsidP="009D0E6B">
      <w:pPr>
        <w:tabs>
          <w:tab w:val="right" w:pos="9000"/>
          <w:tab w:val="left" w:pos="9090"/>
        </w:tabs>
        <w:rPr>
          <w:rFonts w:ascii="Bookman Old Style" w:hAnsi="Bookman Old Style"/>
          <w:szCs w:val="24"/>
          <w:u w:val="single"/>
        </w:rPr>
      </w:pPr>
      <w:r w:rsidRPr="00E34BC8">
        <w:rPr>
          <w:rFonts w:ascii="Bookman Old Style" w:hAnsi="Bookman Old Style"/>
          <w:szCs w:val="24"/>
          <w:u w:val="single"/>
        </w:rPr>
        <w:tab/>
      </w:r>
    </w:p>
    <w:p w14:paraId="2CC6B755" w14:textId="77777777" w:rsidR="000C631C" w:rsidRPr="00E34BC8" w:rsidRDefault="000C631C" w:rsidP="009D0E6B">
      <w:pPr>
        <w:tabs>
          <w:tab w:val="right" w:pos="9000"/>
          <w:tab w:val="left" w:pos="9090"/>
        </w:tabs>
        <w:rPr>
          <w:rFonts w:ascii="Bookman Old Style" w:hAnsi="Bookman Old Style"/>
          <w:szCs w:val="24"/>
          <w:u w:val="single"/>
        </w:rPr>
      </w:pPr>
    </w:p>
    <w:p w14:paraId="5E73EFC6" w14:textId="77777777" w:rsidR="000C631C" w:rsidRPr="00E34BC8" w:rsidRDefault="000C631C" w:rsidP="009D0E6B">
      <w:pPr>
        <w:rPr>
          <w:rFonts w:ascii="Bookman Old Style" w:hAnsi="Bookman Old Style"/>
          <w:szCs w:val="24"/>
        </w:rPr>
      </w:pPr>
      <w:r w:rsidRPr="00E34BC8">
        <w:rPr>
          <w:rFonts w:ascii="Bookman Old Style" w:hAnsi="Bookman Old Style"/>
          <w:szCs w:val="24"/>
        </w:rPr>
        <w:t>Joindre une copie certifiée conforme de la pièce d’identité du candidat proposé</w:t>
      </w:r>
      <w:r w:rsidR="009552E4" w:rsidRPr="00E34BC8">
        <w:rPr>
          <w:rFonts w:ascii="Bookman Old Style" w:hAnsi="Bookman Old Style"/>
          <w:szCs w:val="24"/>
        </w:rPr>
        <w:t>.</w:t>
      </w:r>
    </w:p>
    <w:p w14:paraId="20C26C1A" w14:textId="77777777" w:rsidR="000C631C" w:rsidRPr="00E34BC8" w:rsidRDefault="000C631C" w:rsidP="009D0E6B">
      <w:pPr>
        <w:rPr>
          <w:rFonts w:ascii="Bookman Old Style" w:hAnsi="Bookman Old Style"/>
          <w:szCs w:val="24"/>
        </w:rPr>
      </w:pPr>
    </w:p>
    <w:p w14:paraId="5DB9EDDF" w14:textId="77777777" w:rsidR="000C631C" w:rsidRPr="00E34BC8" w:rsidRDefault="000C631C" w:rsidP="009D0E6B">
      <w:pPr>
        <w:jc w:val="both"/>
        <w:rPr>
          <w:rFonts w:ascii="Bookman Old Style" w:hAnsi="Bookman Old Style"/>
          <w:szCs w:val="24"/>
        </w:rPr>
      </w:pPr>
      <w:r w:rsidRPr="00E34BC8">
        <w:rPr>
          <w:rFonts w:ascii="Bookman Old Style" w:hAnsi="Bookman Old Style"/>
          <w:szCs w:val="24"/>
        </w:rPr>
        <w:t>L’attributaire du marché pourrait être amené à subir la rigueur de la loi en cas de présentation de fausses pièces dans s</w:t>
      </w:r>
      <w:r w:rsidR="009552E4" w:rsidRPr="00E34BC8">
        <w:rPr>
          <w:rFonts w:ascii="Bookman Old Style" w:hAnsi="Bookman Old Style"/>
          <w:szCs w:val="24"/>
        </w:rPr>
        <w:t>a</w:t>
      </w:r>
      <w:r w:rsidR="00F019DA" w:rsidRPr="00E34BC8">
        <w:rPr>
          <w:rFonts w:ascii="Bookman Old Style" w:hAnsi="Bookman Old Style"/>
          <w:szCs w:val="24"/>
        </w:rPr>
        <w:t xml:space="preserve"> </w:t>
      </w:r>
      <w:r w:rsidRPr="00E34BC8">
        <w:rPr>
          <w:rFonts w:ascii="Bookman Old Style" w:hAnsi="Bookman Old Style"/>
          <w:szCs w:val="24"/>
        </w:rPr>
        <w:t>proposition.</w:t>
      </w:r>
    </w:p>
    <w:p w14:paraId="40E76857" w14:textId="77777777" w:rsidR="00F019DA" w:rsidRPr="00E34BC8" w:rsidRDefault="00F019DA" w:rsidP="009D0E6B">
      <w:pPr>
        <w:jc w:val="both"/>
        <w:rPr>
          <w:rFonts w:ascii="Bookman Old Style" w:hAnsi="Bookman Old Style"/>
          <w:szCs w:val="24"/>
        </w:rPr>
        <w:sectPr w:rsidR="00F019DA" w:rsidRPr="00E34BC8" w:rsidSect="00A2400B">
          <w:footnotePr>
            <w:numRestart w:val="eachPage"/>
          </w:footnotePr>
          <w:pgSz w:w="12240" w:h="15840" w:code="1"/>
          <w:pgMar w:top="1134" w:right="1134" w:bottom="1134" w:left="1134" w:header="709" w:footer="709" w:gutter="0"/>
          <w:cols w:space="708"/>
          <w:docGrid w:linePitch="360"/>
        </w:sectPr>
      </w:pPr>
    </w:p>
    <w:p w14:paraId="089AB3C4" w14:textId="77777777" w:rsidR="00457235" w:rsidRPr="00E34BC8" w:rsidRDefault="009A43CE" w:rsidP="009D0E6B">
      <w:pPr>
        <w:jc w:val="center"/>
        <w:rPr>
          <w:rFonts w:ascii="Bookman Old Style" w:hAnsi="Bookman Old Style"/>
          <w:b/>
          <w:smallCaps/>
          <w:sz w:val="28"/>
          <w:szCs w:val="28"/>
        </w:rPr>
      </w:pPr>
      <w:r w:rsidRPr="00E34BC8">
        <w:rPr>
          <w:rFonts w:ascii="Bookman Old Style" w:hAnsi="Bookman Old Style"/>
          <w:b/>
          <w:sz w:val="28"/>
          <w:szCs w:val="28"/>
        </w:rPr>
        <w:lastRenderedPageBreak/>
        <w:t xml:space="preserve">FORMULAIRE </w:t>
      </w:r>
      <w:r w:rsidRPr="00E34BC8">
        <w:rPr>
          <w:rFonts w:ascii="Bookman Old Style" w:hAnsi="Bookman Old Style"/>
          <w:b/>
          <w:smallCaps/>
          <w:sz w:val="28"/>
          <w:szCs w:val="28"/>
        </w:rPr>
        <w:t>TECH-7</w:t>
      </w:r>
      <w:r w:rsidR="00457235" w:rsidRPr="00E34BC8">
        <w:rPr>
          <w:rFonts w:ascii="Bookman Old Style" w:hAnsi="Bookman Old Style"/>
          <w:b/>
          <w:smallCaps/>
          <w:sz w:val="28"/>
          <w:szCs w:val="28"/>
        </w:rPr>
        <w:t> :</w:t>
      </w:r>
    </w:p>
    <w:p w14:paraId="31EF17BB" w14:textId="77777777" w:rsidR="00457235" w:rsidRPr="00E34BC8" w:rsidRDefault="00457235" w:rsidP="009D0E6B">
      <w:pPr>
        <w:jc w:val="center"/>
        <w:rPr>
          <w:rFonts w:ascii="Bookman Old Style" w:hAnsi="Bookman Old Style"/>
          <w:b/>
          <w:smallCaps/>
          <w:sz w:val="10"/>
          <w:szCs w:val="10"/>
        </w:rPr>
      </w:pPr>
    </w:p>
    <w:p w14:paraId="3C6E3D3F" w14:textId="77777777" w:rsidR="009A43CE" w:rsidRPr="00E34BC8" w:rsidRDefault="009A43CE" w:rsidP="009D0E6B">
      <w:pPr>
        <w:jc w:val="center"/>
        <w:rPr>
          <w:rFonts w:ascii="Bookman Old Style" w:hAnsi="Bookman Old Style"/>
          <w:b/>
          <w:smallCaps/>
          <w:sz w:val="28"/>
          <w:szCs w:val="28"/>
        </w:rPr>
      </w:pPr>
      <w:r w:rsidRPr="00E34BC8">
        <w:rPr>
          <w:rFonts w:ascii="Bookman Old Style" w:hAnsi="Bookman Old Style"/>
          <w:b/>
          <w:smallCaps/>
          <w:sz w:val="28"/>
          <w:szCs w:val="28"/>
        </w:rPr>
        <w:t>PROGRAMME D</w:t>
      </w:r>
      <w:r w:rsidR="008A26DD" w:rsidRPr="00E34BC8">
        <w:rPr>
          <w:rFonts w:ascii="Bookman Old Style" w:hAnsi="Bookman Old Style"/>
          <w:b/>
          <w:smallCaps/>
          <w:sz w:val="28"/>
          <w:szCs w:val="28"/>
        </w:rPr>
        <w:t>’</w:t>
      </w:r>
      <w:r w:rsidRPr="00E34BC8">
        <w:rPr>
          <w:rFonts w:ascii="Bookman Old Style" w:hAnsi="Bookman Old Style"/>
          <w:b/>
          <w:smallCaps/>
          <w:sz w:val="28"/>
          <w:szCs w:val="28"/>
        </w:rPr>
        <w:t xml:space="preserve">ACTIVITE ET CALENDRIER DES </w:t>
      </w:r>
      <w:r w:rsidR="00E177F7" w:rsidRPr="00E34BC8">
        <w:rPr>
          <w:rFonts w:ascii="Bookman Old Style" w:hAnsi="Bookman Old Style"/>
          <w:b/>
          <w:smallCaps/>
          <w:sz w:val="28"/>
          <w:szCs w:val="28"/>
        </w:rPr>
        <w:t>LIVRABLES</w:t>
      </w:r>
    </w:p>
    <w:tbl>
      <w:tblPr>
        <w:tblW w:w="13578" w:type="dxa"/>
        <w:jc w:val="center"/>
        <w:tblLayout w:type="fixed"/>
        <w:tblCellMar>
          <w:left w:w="72" w:type="dxa"/>
          <w:right w:w="72" w:type="dxa"/>
        </w:tblCellMar>
        <w:tblLook w:val="0000" w:firstRow="0" w:lastRow="0" w:firstColumn="0" w:lastColumn="0" w:noHBand="0" w:noVBand="0"/>
      </w:tblPr>
      <w:tblGrid>
        <w:gridCol w:w="694"/>
        <w:gridCol w:w="4044"/>
        <w:gridCol w:w="680"/>
        <w:gridCol w:w="680"/>
        <w:gridCol w:w="680"/>
        <w:gridCol w:w="680"/>
        <w:gridCol w:w="680"/>
        <w:gridCol w:w="680"/>
        <w:gridCol w:w="680"/>
        <w:gridCol w:w="680"/>
        <w:gridCol w:w="680"/>
        <w:gridCol w:w="680"/>
        <w:gridCol w:w="680"/>
        <w:gridCol w:w="680"/>
        <w:gridCol w:w="680"/>
      </w:tblGrid>
      <w:tr w:rsidR="009A43CE" w:rsidRPr="00E34BC8" w14:paraId="2CE13A01" w14:textId="77777777" w:rsidTr="00826A9B">
        <w:trPr>
          <w:trHeight w:hRule="exact" w:val="397"/>
          <w:jc w:val="center"/>
        </w:trPr>
        <w:tc>
          <w:tcPr>
            <w:tcW w:w="694" w:type="dxa"/>
            <w:vMerge w:val="restart"/>
            <w:tcBorders>
              <w:top w:val="double" w:sz="4" w:space="0" w:color="auto"/>
              <w:left w:val="double" w:sz="4" w:space="0" w:color="auto"/>
            </w:tcBorders>
            <w:vAlign w:val="center"/>
          </w:tcPr>
          <w:p w14:paraId="189286BB"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N°</w:t>
            </w:r>
          </w:p>
        </w:tc>
        <w:tc>
          <w:tcPr>
            <w:tcW w:w="4044" w:type="dxa"/>
            <w:vMerge w:val="restart"/>
            <w:tcBorders>
              <w:top w:val="double" w:sz="4" w:space="0" w:color="auto"/>
              <w:left w:val="single" w:sz="6" w:space="0" w:color="auto"/>
            </w:tcBorders>
            <w:vAlign w:val="center"/>
          </w:tcPr>
          <w:p w14:paraId="4847684F"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Activité</w:t>
            </w:r>
            <w:r w:rsidR="00A8769B" w:rsidRPr="00E34BC8">
              <w:rPr>
                <w:rStyle w:val="Appelnotedebasdep"/>
                <w:rFonts w:ascii="Bookman Old Style" w:hAnsi="Bookman Old Style"/>
                <w:szCs w:val="24"/>
              </w:rPr>
              <w:footnoteReference w:id="4"/>
            </w:r>
          </w:p>
        </w:tc>
        <w:tc>
          <w:tcPr>
            <w:tcW w:w="8840" w:type="dxa"/>
            <w:gridSpan w:val="13"/>
            <w:tcBorders>
              <w:top w:val="double" w:sz="4" w:space="0" w:color="auto"/>
              <w:left w:val="single" w:sz="6" w:space="0" w:color="auto"/>
              <w:bottom w:val="single" w:sz="6" w:space="0" w:color="auto"/>
              <w:right w:val="double" w:sz="4" w:space="0" w:color="auto"/>
            </w:tcBorders>
            <w:vAlign w:val="center"/>
          </w:tcPr>
          <w:p w14:paraId="76797743"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Mois</w:t>
            </w:r>
            <w:r w:rsidR="00A8769B" w:rsidRPr="00E34BC8">
              <w:rPr>
                <w:rStyle w:val="Appelnotedebasdep"/>
                <w:rFonts w:ascii="Bookman Old Style" w:hAnsi="Bookman Old Style"/>
                <w:b/>
                <w:szCs w:val="24"/>
              </w:rPr>
              <w:footnoteReference w:id="5"/>
            </w:r>
          </w:p>
        </w:tc>
      </w:tr>
      <w:tr w:rsidR="009A43CE" w:rsidRPr="00E34BC8" w14:paraId="762F8E42" w14:textId="77777777" w:rsidTr="00826A9B">
        <w:trPr>
          <w:trHeight w:hRule="exact" w:val="397"/>
          <w:jc w:val="center"/>
        </w:trPr>
        <w:tc>
          <w:tcPr>
            <w:tcW w:w="694" w:type="dxa"/>
            <w:vMerge/>
            <w:tcBorders>
              <w:left w:val="double" w:sz="4" w:space="0" w:color="auto"/>
              <w:bottom w:val="single" w:sz="12" w:space="0" w:color="auto"/>
            </w:tcBorders>
            <w:vAlign w:val="center"/>
          </w:tcPr>
          <w:p w14:paraId="577B0B28" w14:textId="77777777" w:rsidR="009A43CE" w:rsidRPr="00E34BC8" w:rsidRDefault="009A43CE" w:rsidP="009D0E6B">
            <w:pPr>
              <w:jc w:val="center"/>
              <w:rPr>
                <w:rFonts w:ascii="Bookman Old Style" w:hAnsi="Bookman Old Style"/>
                <w:b/>
                <w:szCs w:val="24"/>
              </w:rPr>
            </w:pPr>
          </w:p>
        </w:tc>
        <w:tc>
          <w:tcPr>
            <w:tcW w:w="4044" w:type="dxa"/>
            <w:vMerge/>
            <w:tcBorders>
              <w:left w:val="single" w:sz="6" w:space="0" w:color="auto"/>
              <w:bottom w:val="single" w:sz="12" w:space="0" w:color="auto"/>
            </w:tcBorders>
            <w:vAlign w:val="center"/>
          </w:tcPr>
          <w:p w14:paraId="2667F2B9" w14:textId="77777777" w:rsidR="009A43CE" w:rsidRPr="00E34BC8" w:rsidRDefault="009A43CE" w:rsidP="009D0E6B">
            <w:pPr>
              <w:jc w:val="center"/>
              <w:rPr>
                <w:rFonts w:ascii="Bookman Old Style" w:hAnsi="Bookman Old Style"/>
                <w:b/>
                <w:szCs w:val="24"/>
              </w:rPr>
            </w:pPr>
          </w:p>
        </w:tc>
        <w:tc>
          <w:tcPr>
            <w:tcW w:w="680" w:type="dxa"/>
            <w:tcBorders>
              <w:top w:val="single" w:sz="6" w:space="0" w:color="auto"/>
              <w:left w:val="single" w:sz="6" w:space="0" w:color="auto"/>
              <w:bottom w:val="single" w:sz="12" w:space="0" w:color="auto"/>
              <w:right w:val="single" w:sz="6" w:space="0" w:color="auto"/>
            </w:tcBorders>
            <w:vAlign w:val="center"/>
          </w:tcPr>
          <w:p w14:paraId="7CD759FA"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1</w:t>
            </w:r>
          </w:p>
        </w:tc>
        <w:tc>
          <w:tcPr>
            <w:tcW w:w="680" w:type="dxa"/>
            <w:tcBorders>
              <w:top w:val="single" w:sz="6" w:space="0" w:color="auto"/>
              <w:left w:val="single" w:sz="6" w:space="0" w:color="auto"/>
              <w:bottom w:val="single" w:sz="12" w:space="0" w:color="auto"/>
              <w:right w:val="single" w:sz="6" w:space="0" w:color="auto"/>
            </w:tcBorders>
            <w:vAlign w:val="center"/>
          </w:tcPr>
          <w:p w14:paraId="6CA3C38E"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2</w:t>
            </w:r>
          </w:p>
        </w:tc>
        <w:tc>
          <w:tcPr>
            <w:tcW w:w="680" w:type="dxa"/>
            <w:tcBorders>
              <w:top w:val="single" w:sz="6" w:space="0" w:color="auto"/>
              <w:left w:val="single" w:sz="6" w:space="0" w:color="auto"/>
              <w:bottom w:val="single" w:sz="12" w:space="0" w:color="auto"/>
              <w:right w:val="single" w:sz="6" w:space="0" w:color="auto"/>
            </w:tcBorders>
            <w:vAlign w:val="center"/>
          </w:tcPr>
          <w:p w14:paraId="6192029D"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3</w:t>
            </w:r>
          </w:p>
        </w:tc>
        <w:tc>
          <w:tcPr>
            <w:tcW w:w="680" w:type="dxa"/>
            <w:tcBorders>
              <w:top w:val="single" w:sz="6" w:space="0" w:color="auto"/>
              <w:left w:val="single" w:sz="6" w:space="0" w:color="auto"/>
              <w:bottom w:val="single" w:sz="12" w:space="0" w:color="auto"/>
              <w:right w:val="single" w:sz="6" w:space="0" w:color="auto"/>
            </w:tcBorders>
            <w:vAlign w:val="center"/>
          </w:tcPr>
          <w:p w14:paraId="397B2DC2"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4</w:t>
            </w:r>
          </w:p>
        </w:tc>
        <w:tc>
          <w:tcPr>
            <w:tcW w:w="680" w:type="dxa"/>
            <w:tcBorders>
              <w:top w:val="single" w:sz="6" w:space="0" w:color="auto"/>
              <w:left w:val="single" w:sz="6" w:space="0" w:color="auto"/>
              <w:bottom w:val="single" w:sz="12" w:space="0" w:color="auto"/>
              <w:right w:val="single" w:sz="6" w:space="0" w:color="auto"/>
            </w:tcBorders>
            <w:vAlign w:val="center"/>
          </w:tcPr>
          <w:p w14:paraId="45973475"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5</w:t>
            </w:r>
          </w:p>
        </w:tc>
        <w:tc>
          <w:tcPr>
            <w:tcW w:w="680" w:type="dxa"/>
            <w:tcBorders>
              <w:top w:val="single" w:sz="6" w:space="0" w:color="auto"/>
              <w:left w:val="single" w:sz="6" w:space="0" w:color="auto"/>
              <w:bottom w:val="single" w:sz="12" w:space="0" w:color="auto"/>
              <w:right w:val="single" w:sz="6" w:space="0" w:color="auto"/>
            </w:tcBorders>
            <w:vAlign w:val="center"/>
          </w:tcPr>
          <w:p w14:paraId="54C44332"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6</w:t>
            </w:r>
          </w:p>
        </w:tc>
        <w:tc>
          <w:tcPr>
            <w:tcW w:w="680" w:type="dxa"/>
            <w:tcBorders>
              <w:top w:val="single" w:sz="6" w:space="0" w:color="auto"/>
              <w:left w:val="single" w:sz="6" w:space="0" w:color="auto"/>
              <w:bottom w:val="single" w:sz="12" w:space="0" w:color="auto"/>
              <w:right w:val="single" w:sz="6" w:space="0" w:color="auto"/>
            </w:tcBorders>
            <w:vAlign w:val="center"/>
          </w:tcPr>
          <w:p w14:paraId="0852B513"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7</w:t>
            </w:r>
          </w:p>
        </w:tc>
        <w:tc>
          <w:tcPr>
            <w:tcW w:w="680" w:type="dxa"/>
            <w:tcBorders>
              <w:top w:val="single" w:sz="6" w:space="0" w:color="auto"/>
              <w:left w:val="single" w:sz="6" w:space="0" w:color="auto"/>
              <w:bottom w:val="single" w:sz="12" w:space="0" w:color="auto"/>
              <w:right w:val="single" w:sz="6" w:space="0" w:color="auto"/>
            </w:tcBorders>
            <w:vAlign w:val="center"/>
          </w:tcPr>
          <w:p w14:paraId="67F9608F"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8</w:t>
            </w:r>
          </w:p>
        </w:tc>
        <w:tc>
          <w:tcPr>
            <w:tcW w:w="680" w:type="dxa"/>
            <w:tcBorders>
              <w:top w:val="single" w:sz="6" w:space="0" w:color="auto"/>
              <w:left w:val="single" w:sz="6" w:space="0" w:color="auto"/>
              <w:bottom w:val="single" w:sz="12" w:space="0" w:color="auto"/>
              <w:right w:val="single" w:sz="6" w:space="0" w:color="auto"/>
            </w:tcBorders>
            <w:vAlign w:val="center"/>
          </w:tcPr>
          <w:p w14:paraId="64FA32CD"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9</w:t>
            </w:r>
          </w:p>
        </w:tc>
        <w:tc>
          <w:tcPr>
            <w:tcW w:w="680" w:type="dxa"/>
            <w:tcBorders>
              <w:top w:val="single" w:sz="6" w:space="0" w:color="auto"/>
              <w:left w:val="single" w:sz="6" w:space="0" w:color="auto"/>
              <w:bottom w:val="single" w:sz="12" w:space="0" w:color="auto"/>
              <w:right w:val="single" w:sz="6" w:space="0" w:color="auto"/>
            </w:tcBorders>
            <w:vAlign w:val="center"/>
          </w:tcPr>
          <w:p w14:paraId="6D7BCF0B"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10</w:t>
            </w:r>
          </w:p>
        </w:tc>
        <w:tc>
          <w:tcPr>
            <w:tcW w:w="680" w:type="dxa"/>
            <w:tcBorders>
              <w:top w:val="single" w:sz="6" w:space="0" w:color="auto"/>
              <w:left w:val="single" w:sz="6" w:space="0" w:color="auto"/>
              <w:bottom w:val="single" w:sz="12" w:space="0" w:color="auto"/>
              <w:right w:val="single" w:sz="6" w:space="0" w:color="auto"/>
            </w:tcBorders>
            <w:vAlign w:val="center"/>
          </w:tcPr>
          <w:p w14:paraId="41C2BA67"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11</w:t>
            </w:r>
          </w:p>
        </w:tc>
        <w:tc>
          <w:tcPr>
            <w:tcW w:w="680" w:type="dxa"/>
            <w:tcBorders>
              <w:top w:val="single" w:sz="6" w:space="0" w:color="auto"/>
              <w:left w:val="single" w:sz="6" w:space="0" w:color="auto"/>
              <w:bottom w:val="single" w:sz="12" w:space="0" w:color="auto"/>
              <w:right w:val="single" w:sz="6" w:space="0" w:color="auto"/>
            </w:tcBorders>
            <w:vAlign w:val="center"/>
          </w:tcPr>
          <w:p w14:paraId="6675E05A"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12</w:t>
            </w:r>
          </w:p>
        </w:tc>
        <w:tc>
          <w:tcPr>
            <w:tcW w:w="680" w:type="dxa"/>
            <w:tcBorders>
              <w:top w:val="single" w:sz="6" w:space="0" w:color="auto"/>
              <w:left w:val="single" w:sz="6" w:space="0" w:color="auto"/>
              <w:bottom w:val="single" w:sz="12" w:space="0" w:color="auto"/>
              <w:right w:val="double" w:sz="4" w:space="0" w:color="auto"/>
            </w:tcBorders>
            <w:vAlign w:val="center"/>
          </w:tcPr>
          <w:p w14:paraId="532CBBDA" w14:textId="77777777" w:rsidR="009A43CE" w:rsidRPr="00E34BC8" w:rsidRDefault="009A43CE" w:rsidP="009D0E6B">
            <w:pPr>
              <w:jc w:val="center"/>
              <w:rPr>
                <w:rFonts w:ascii="Bookman Old Style" w:hAnsi="Bookman Old Style"/>
                <w:b/>
                <w:szCs w:val="24"/>
              </w:rPr>
            </w:pPr>
            <w:r w:rsidRPr="00E34BC8">
              <w:rPr>
                <w:rFonts w:ascii="Bookman Old Style" w:hAnsi="Bookman Old Style"/>
                <w:b/>
                <w:szCs w:val="24"/>
              </w:rPr>
              <w:t>n</w:t>
            </w:r>
          </w:p>
        </w:tc>
      </w:tr>
      <w:tr w:rsidR="009A43CE" w:rsidRPr="00E34BC8" w14:paraId="31147FFF" w14:textId="77777777" w:rsidTr="00826A9B">
        <w:trPr>
          <w:jc w:val="center"/>
        </w:trPr>
        <w:tc>
          <w:tcPr>
            <w:tcW w:w="4738" w:type="dxa"/>
            <w:gridSpan w:val="2"/>
            <w:tcBorders>
              <w:top w:val="single" w:sz="12" w:space="0" w:color="auto"/>
              <w:left w:val="double" w:sz="4" w:space="0" w:color="auto"/>
              <w:bottom w:val="single" w:sz="6" w:space="0" w:color="auto"/>
            </w:tcBorders>
            <w:shd w:val="clear" w:color="auto" w:fill="A8D08D"/>
            <w:vAlign w:val="center"/>
          </w:tcPr>
          <w:p w14:paraId="197161AE" w14:textId="77777777" w:rsidR="009A43CE" w:rsidRPr="00826A9B" w:rsidRDefault="009A43CE" w:rsidP="009D0E6B">
            <w:pPr>
              <w:jc w:val="center"/>
              <w:rPr>
                <w:rFonts w:ascii="Bookman Old Style" w:hAnsi="Bookman Old Style"/>
                <w:sz w:val="22"/>
                <w:szCs w:val="22"/>
              </w:rPr>
            </w:pPr>
            <w:r w:rsidRPr="00826A9B">
              <w:rPr>
                <w:rFonts w:ascii="Bookman Old Style" w:hAnsi="Bookman Old Style"/>
                <w:sz w:val="22"/>
                <w:szCs w:val="22"/>
              </w:rPr>
              <w:t>Pour le livrable 1</w:t>
            </w:r>
            <w:r w:rsidR="00612F4A" w:rsidRPr="00826A9B">
              <w:rPr>
                <w:rFonts w:ascii="Bookman Old Style" w:hAnsi="Bookman Old Style"/>
                <w:sz w:val="22"/>
                <w:szCs w:val="22"/>
              </w:rPr>
              <w:t xml:space="preserve"> : [</w:t>
            </w:r>
            <w:r w:rsidR="008A26DD" w:rsidRPr="00826A9B">
              <w:rPr>
                <w:rFonts w:ascii="Bookman Old Style" w:hAnsi="Bookman Old Style"/>
                <w:sz w:val="22"/>
                <w:szCs w:val="22"/>
              </w:rPr>
              <w:t xml:space="preserve">préciser son </w:t>
            </w:r>
            <w:r w:rsidR="00385B4D" w:rsidRPr="00826A9B">
              <w:rPr>
                <w:rFonts w:ascii="Bookman Old Style" w:hAnsi="Bookman Old Style"/>
                <w:sz w:val="22"/>
                <w:szCs w:val="22"/>
              </w:rPr>
              <w:t>intitulé</w:t>
            </w:r>
            <w:r w:rsidR="008A26DD" w:rsidRPr="00826A9B">
              <w:rPr>
                <w:rFonts w:ascii="Bookman Old Style" w:hAnsi="Bookman Old Style"/>
                <w:sz w:val="22"/>
                <w:szCs w:val="22"/>
              </w:rPr>
              <w:t>]</w:t>
            </w: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2DBD12AC"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49822EBE"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22481C32"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436E7697"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7FC8632E"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4591E43B"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08ED837A"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1AD9A335"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2A56F176"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647A0119"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378915FE"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single" w:sz="6" w:space="0" w:color="auto"/>
            </w:tcBorders>
            <w:shd w:val="clear" w:color="auto" w:fill="A8D08D"/>
          </w:tcPr>
          <w:p w14:paraId="211D790F" w14:textId="77777777" w:rsidR="009A43CE" w:rsidRPr="00E34BC8" w:rsidRDefault="009A43CE" w:rsidP="009D0E6B">
            <w:pPr>
              <w:rPr>
                <w:rFonts w:ascii="Bookman Old Style" w:hAnsi="Bookman Old Style"/>
                <w:szCs w:val="24"/>
              </w:rPr>
            </w:pPr>
          </w:p>
        </w:tc>
        <w:tc>
          <w:tcPr>
            <w:tcW w:w="680" w:type="dxa"/>
            <w:tcBorders>
              <w:top w:val="single" w:sz="12" w:space="0" w:color="auto"/>
              <w:left w:val="single" w:sz="6" w:space="0" w:color="auto"/>
              <w:bottom w:val="single" w:sz="6" w:space="0" w:color="auto"/>
              <w:right w:val="double" w:sz="4" w:space="0" w:color="auto"/>
            </w:tcBorders>
            <w:shd w:val="clear" w:color="auto" w:fill="A8D08D"/>
          </w:tcPr>
          <w:p w14:paraId="02B9E861" w14:textId="77777777" w:rsidR="009A43CE" w:rsidRPr="00E34BC8" w:rsidRDefault="009A43CE" w:rsidP="009D0E6B">
            <w:pPr>
              <w:rPr>
                <w:rFonts w:ascii="Bookman Old Style" w:hAnsi="Bookman Old Style"/>
                <w:szCs w:val="24"/>
              </w:rPr>
            </w:pPr>
          </w:p>
        </w:tc>
      </w:tr>
      <w:tr w:rsidR="008A26DD" w:rsidRPr="00E34BC8" w14:paraId="0C92ACF1" w14:textId="77777777" w:rsidTr="00826A9B">
        <w:trPr>
          <w:jc w:val="center"/>
        </w:trPr>
        <w:tc>
          <w:tcPr>
            <w:tcW w:w="694" w:type="dxa"/>
            <w:tcBorders>
              <w:top w:val="single" w:sz="6" w:space="0" w:color="auto"/>
              <w:left w:val="double" w:sz="4" w:space="0" w:color="auto"/>
              <w:bottom w:val="single" w:sz="6" w:space="0" w:color="auto"/>
            </w:tcBorders>
            <w:vAlign w:val="center"/>
          </w:tcPr>
          <w:p w14:paraId="7A7F1A4D" w14:textId="77777777" w:rsidR="008A26DD" w:rsidRPr="00E34BC8" w:rsidRDefault="008A26DD" w:rsidP="008A26DD">
            <w:pPr>
              <w:jc w:val="center"/>
              <w:rPr>
                <w:rFonts w:ascii="Bookman Old Style" w:hAnsi="Bookman Old Style"/>
                <w:szCs w:val="24"/>
              </w:rPr>
            </w:pPr>
            <w:r w:rsidRPr="00E34BC8">
              <w:rPr>
                <w:rFonts w:ascii="Bookman Old Style" w:hAnsi="Bookman Old Style"/>
                <w:szCs w:val="24"/>
              </w:rPr>
              <w:t>1</w:t>
            </w:r>
          </w:p>
        </w:tc>
        <w:tc>
          <w:tcPr>
            <w:tcW w:w="4044" w:type="dxa"/>
            <w:tcBorders>
              <w:top w:val="single" w:sz="6" w:space="0" w:color="auto"/>
              <w:left w:val="single" w:sz="6" w:space="0" w:color="auto"/>
              <w:bottom w:val="single" w:sz="6" w:space="0" w:color="auto"/>
            </w:tcBorders>
          </w:tcPr>
          <w:p w14:paraId="7920E372" w14:textId="77777777" w:rsidR="008A26DD" w:rsidRPr="00E34BC8" w:rsidRDefault="00B97E07" w:rsidP="008A26DD">
            <w:pPr>
              <w:rPr>
                <w:rFonts w:ascii="Bookman Old Style" w:hAnsi="Bookman Old Style"/>
                <w:szCs w:val="24"/>
              </w:rPr>
            </w:pPr>
            <w:r w:rsidRPr="00E34BC8">
              <w:rPr>
                <w:rFonts w:ascii="Bookman Old Style" w:hAnsi="Bookman Old Style"/>
                <w:i/>
                <w:iCs/>
                <w:sz w:val="22"/>
                <w:szCs w:val="22"/>
              </w:rPr>
              <w:t>Par ex :</w:t>
            </w:r>
            <w:r w:rsidR="008A26DD" w:rsidRPr="00E34BC8">
              <w:rPr>
                <w:rFonts w:ascii="Bookman Old Style" w:hAnsi="Bookman Old Style"/>
                <w:i/>
                <w:iCs/>
                <w:sz w:val="22"/>
                <w:szCs w:val="22"/>
              </w:rPr>
              <w:t xml:space="preserve"> </w:t>
            </w:r>
            <w:r w:rsidR="00612F4A" w:rsidRPr="00E34BC8">
              <w:rPr>
                <w:rFonts w:ascii="Bookman Old Style" w:hAnsi="Bookman Old Style"/>
                <w:i/>
                <w:iCs/>
                <w:sz w:val="22"/>
                <w:szCs w:val="22"/>
              </w:rPr>
              <w:t>C</w:t>
            </w:r>
            <w:r w:rsidR="008A26DD" w:rsidRPr="00E34BC8">
              <w:rPr>
                <w:rFonts w:ascii="Bookman Old Style" w:hAnsi="Bookman Old Style"/>
                <w:i/>
                <w:iCs/>
                <w:sz w:val="22"/>
                <w:szCs w:val="22"/>
              </w:rPr>
              <w:t xml:space="preserve">ollecte de données </w:t>
            </w:r>
          </w:p>
        </w:tc>
        <w:tc>
          <w:tcPr>
            <w:tcW w:w="680" w:type="dxa"/>
            <w:tcBorders>
              <w:top w:val="single" w:sz="6" w:space="0" w:color="auto"/>
              <w:left w:val="single" w:sz="6" w:space="0" w:color="auto"/>
              <w:bottom w:val="single" w:sz="6" w:space="0" w:color="auto"/>
              <w:right w:val="single" w:sz="6" w:space="0" w:color="auto"/>
            </w:tcBorders>
          </w:tcPr>
          <w:p w14:paraId="7DC286C5"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AB9253C"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BD63768"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41844A3"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20DC901"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5E4F025"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ADDB1E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5FECB6D"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ACEECA4"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F59137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74C856F"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DA7DEEC"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1C1FD748" w14:textId="77777777" w:rsidR="008A26DD" w:rsidRPr="00E34BC8" w:rsidRDefault="008A26DD" w:rsidP="008A26DD">
            <w:pPr>
              <w:rPr>
                <w:rFonts w:ascii="Bookman Old Style" w:hAnsi="Bookman Old Style"/>
                <w:szCs w:val="24"/>
              </w:rPr>
            </w:pPr>
          </w:p>
        </w:tc>
      </w:tr>
      <w:tr w:rsidR="008A26DD" w:rsidRPr="00E34BC8" w14:paraId="0C568301" w14:textId="77777777" w:rsidTr="00826A9B">
        <w:trPr>
          <w:jc w:val="center"/>
        </w:trPr>
        <w:tc>
          <w:tcPr>
            <w:tcW w:w="694" w:type="dxa"/>
            <w:tcBorders>
              <w:top w:val="single" w:sz="6" w:space="0" w:color="auto"/>
              <w:left w:val="double" w:sz="4" w:space="0" w:color="auto"/>
              <w:bottom w:val="single" w:sz="6" w:space="0" w:color="auto"/>
            </w:tcBorders>
            <w:vAlign w:val="center"/>
          </w:tcPr>
          <w:p w14:paraId="72014D79" w14:textId="77777777" w:rsidR="008A26DD" w:rsidRPr="00E34BC8" w:rsidRDefault="008A26DD" w:rsidP="008A26DD">
            <w:pPr>
              <w:jc w:val="center"/>
              <w:rPr>
                <w:rFonts w:ascii="Bookman Old Style" w:hAnsi="Bookman Old Style"/>
                <w:szCs w:val="24"/>
              </w:rPr>
            </w:pPr>
            <w:r w:rsidRPr="00E34BC8">
              <w:rPr>
                <w:rFonts w:ascii="Bookman Old Style" w:hAnsi="Bookman Old Style"/>
                <w:szCs w:val="24"/>
              </w:rPr>
              <w:t>2</w:t>
            </w:r>
          </w:p>
        </w:tc>
        <w:tc>
          <w:tcPr>
            <w:tcW w:w="4044" w:type="dxa"/>
            <w:tcBorders>
              <w:top w:val="single" w:sz="6" w:space="0" w:color="auto"/>
              <w:left w:val="single" w:sz="6" w:space="0" w:color="auto"/>
              <w:bottom w:val="single" w:sz="6" w:space="0" w:color="auto"/>
            </w:tcBorders>
          </w:tcPr>
          <w:p w14:paraId="37061671" w14:textId="77777777" w:rsidR="008A26DD" w:rsidRPr="00E34BC8" w:rsidRDefault="00B97E07" w:rsidP="008A26DD">
            <w:pPr>
              <w:rPr>
                <w:rFonts w:ascii="Bookman Old Style" w:hAnsi="Bookman Old Style"/>
                <w:szCs w:val="24"/>
              </w:rPr>
            </w:pPr>
            <w:r w:rsidRPr="00E34BC8">
              <w:rPr>
                <w:rFonts w:ascii="Bookman Old Style" w:hAnsi="Bookman Old Style"/>
                <w:i/>
                <w:iCs/>
                <w:sz w:val="22"/>
                <w:szCs w:val="22"/>
              </w:rPr>
              <w:t>Par ex</w:t>
            </w:r>
            <w:r w:rsidR="00612F4A" w:rsidRPr="00E34BC8">
              <w:rPr>
                <w:rFonts w:ascii="Bookman Old Style" w:hAnsi="Bookman Old Style"/>
                <w:i/>
                <w:iCs/>
                <w:sz w:val="22"/>
                <w:szCs w:val="22"/>
              </w:rPr>
              <w:t xml:space="preserve"> : Rédaction</w:t>
            </w:r>
            <w:r w:rsidR="008A26DD" w:rsidRPr="00E34BC8">
              <w:rPr>
                <w:rFonts w:ascii="Bookman Old Style" w:hAnsi="Bookman Old Style"/>
                <w:i/>
                <w:iCs/>
                <w:sz w:val="22"/>
                <w:szCs w:val="22"/>
              </w:rPr>
              <w:t xml:space="preserve"> du rapport</w:t>
            </w:r>
          </w:p>
        </w:tc>
        <w:tc>
          <w:tcPr>
            <w:tcW w:w="680" w:type="dxa"/>
            <w:tcBorders>
              <w:top w:val="single" w:sz="6" w:space="0" w:color="auto"/>
              <w:left w:val="single" w:sz="6" w:space="0" w:color="auto"/>
              <w:bottom w:val="single" w:sz="6" w:space="0" w:color="auto"/>
              <w:right w:val="single" w:sz="6" w:space="0" w:color="auto"/>
            </w:tcBorders>
          </w:tcPr>
          <w:p w14:paraId="7F97ADB6"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8F015F3"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D870EC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14EB9BE"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4387282"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48DBFD0"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D047F8D"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09E4121"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2356109"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4D86C24"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DB95AB3"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AD952A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5E44B166" w14:textId="77777777" w:rsidR="008A26DD" w:rsidRPr="00E34BC8" w:rsidRDefault="008A26DD" w:rsidP="008A26DD">
            <w:pPr>
              <w:rPr>
                <w:rFonts w:ascii="Bookman Old Style" w:hAnsi="Bookman Old Style"/>
                <w:szCs w:val="24"/>
              </w:rPr>
            </w:pPr>
          </w:p>
        </w:tc>
      </w:tr>
      <w:tr w:rsidR="008A26DD" w:rsidRPr="00E34BC8" w14:paraId="2A26A980" w14:textId="77777777" w:rsidTr="00826A9B">
        <w:trPr>
          <w:jc w:val="center"/>
        </w:trPr>
        <w:tc>
          <w:tcPr>
            <w:tcW w:w="694" w:type="dxa"/>
            <w:tcBorders>
              <w:top w:val="single" w:sz="6" w:space="0" w:color="auto"/>
              <w:left w:val="double" w:sz="4" w:space="0" w:color="auto"/>
              <w:bottom w:val="single" w:sz="6" w:space="0" w:color="auto"/>
            </w:tcBorders>
            <w:vAlign w:val="center"/>
          </w:tcPr>
          <w:p w14:paraId="6DEC74E2" w14:textId="77777777" w:rsidR="008A26DD" w:rsidRPr="00E34BC8" w:rsidRDefault="008A26DD" w:rsidP="008A26DD">
            <w:pPr>
              <w:jc w:val="center"/>
              <w:rPr>
                <w:rFonts w:ascii="Bookman Old Style" w:hAnsi="Bookman Old Style"/>
                <w:szCs w:val="24"/>
              </w:rPr>
            </w:pPr>
            <w:r w:rsidRPr="00E34BC8">
              <w:rPr>
                <w:rFonts w:ascii="Bookman Old Style" w:hAnsi="Bookman Old Style"/>
                <w:szCs w:val="24"/>
              </w:rPr>
              <w:t>3</w:t>
            </w:r>
          </w:p>
        </w:tc>
        <w:tc>
          <w:tcPr>
            <w:tcW w:w="4044" w:type="dxa"/>
            <w:tcBorders>
              <w:top w:val="single" w:sz="6" w:space="0" w:color="auto"/>
              <w:left w:val="single" w:sz="6" w:space="0" w:color="auto"/>
              <w:bottom w:val="single" w:sz="6" w:space="0" w:color="auto"/>
            </w:tcBorders>
          </w:tcPr>
          <w:p w14:paraId="234CF2CC" w14:textId="77777777" w:rsidR="008A26DD" w:rsidRPr="00E34BC8" w:rsidRDefault="00B97E07" w:rsidP="008A26DD">
            <w:pPr>
              <w:rPr>
                <w:rFonts w:ascii="Bookman Old Style" w:hAnsi="Bookman Old Style"/>
                <w:szCs w:val="24"/>
              </w:rPr>
            </w:pPr>
            <w:r w:rsidRPr="00E34BC8">
              <w:rPr>
                <w:rFonts w:ascii="Bookman Old Style" w:hAnsi="Bookman Old Style"/>
                <w:i/>
                <w:iCs/>
                <w:sz w:val="22"/>
                <w:szCs w:val="22"/>
              </w:rPr>
              <w:t>Par ex</w:t>
            </w:r>
            <w:r w:rsidR="00612F4A" w:rsidRPr="00E34BC8">
              <w:rPr>
                <w:rFonts w:ascii="Bookman Old Style" w:hAnsi="Bookman Old Style"/>
                <w:i/>
                <w:iCs/>
                <w:sz w:val="22"/>
                <w:szCs w:val="22"/>
              </w:rPr>
              <w:t xml:space="preserve"> : Rapport</w:t>
            </w:r>
            <w:r w:rsidR="008A26DD" w:rsidRPr="00E34BC8">
              <w:rPr>
                <w:rFonts w:ascii="Bookman Old Style" w:hAnsi="Bookman Old Style"/>
                <w:i/>
                <w:iCs/>
                <w:sz w:val="22"/>
                <w:szCs w:val="22"/>
              </w:rPr>
              <w:t xml:space="preserve"> préliminaire</w:t>
            </w:r>
          </w:p>
        </w:tc>
        <w:tc>
          <w:tcPr>
            <w:tcW w:w="680" w:type="dxa"/>
            <w:tcBorders>
              <w:top w:val="single" w:sz="6" w:space="0" w:color="auto"/>
              <w:left w:val="single" w:sz="6" w:space="0" w:color="auto"/>
              <w:bottom w:val="single" w:sz="6" w:space="0" w:color="auto"/>
              <w:right w:val="single" w:sz="6" w:space="0" w:color="auto"/>
            </w:tcBorders>
          </w:tcPr>
          <w:p w14:paraId="5A0B36C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B4152BF"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4105D2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2D26D12"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DAF2573"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33CABC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996ECFF"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E0EEEA5"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DE5FB19"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ADEA8AD"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AF9D055"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CBA44C4"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50ECDEA8" w14:textId="77777777" w:rsidR="008A26DD" w:rsidRPr="00E34BC8" w:rsidRDefault="008A26DD" w:rsidP="008A26DD">
            <w:pPr>
              <w:rPr>
                <w:rFonts w:ascii="Bookman Old Style" w:hAnsi="Bookman Old Style"/>
                <w:szCs w:val="24"/>
              </w:rPr>
            </w:pPr>
          </w:p>
        </w:tc>
      </w:tr>
      <w:tr w:rsidR="008A26DD" w:rsidRPr="00E34BC8" w14:paraId="027948BB" w14:textId="77777777" w:rsidTr="00826A9B">
        <w:trPr>
          <w:jc w:val="center"/>
        </w:trPr>
        <w:tc>
          <w:tcPr>
            <w:tcW w:w="694" w:type="dxa"/>
            <w:tcBorders>
              <w:top w:val="single" w:sz="6" w:space="0" w:color="auto"/>
              <w:left w:val="double" w:sz="4" w:space="0" w:color="auto"/>
              <w:bottom w:val="single" w:sz="6" w:space="0" w:color="auto"/>
            </w:tcBorders>
            <w:vAlign w:val="center"/>
          </w:tcPr>
          <w:p w14:paraId="28415E81" w14:textId="77777777" w:rsidR="008A26DD" w:rsidRPr="00E34BC8" w:rsidRDefault="008A26DD" w:rsidP="008A26DD">
            <w:pPr>
              <w:jc w:val="center"/>
              <w:rPr>
                <w:rFonts w:ascii="Bookman Old Style" w:hAnsi="Bookman Old Style"/>
                <w:szCs w:val="24"/>
              </w:rPr>
            </w:pPr>
            <w:r w:rsidRPr="00E34BC8">
              <w:rPr>
                <w:rFonts w:ascii="Bookman Old Style" w:hAnsi="Bookman Old Style"/>
                <w:szCs w:val="24"/>
              </w:rPr>
              <w:t>4</w:t>
            </w:r>
          </w:p>
        </w:tc>
        <w:tc>
          <w:tcPr>
            <w:tcW w:w="4044" w:type="dxa"/>
            <w:tcBorders>
              <w:top w:val="single" w:sz="6" w:space="0" w:color="auto"/>
              <w:left w:val="single" w:sz="6" w:space="0" w:color="auto"/>
              <w:bottom w:val="single" w:sz="6" w:space="0" w:color="auto"/>
            </w:tcBorders>
          </w:tcPr>
          <w:p w14:paraId="6ED34DE2" w14:textId="77777777" w:rsidR="008A26DD" w:rsidRPr="00E34BC8" w:rsidRDefault="00B97E07" w:rsidP="008A26DD">
            <w:pPr>
              <w:rPr>
                <w:rFonts w:ascii="Bookman Old Style" w:hAnsi="Bookman Old Style"/>
                <w:i/>
                <w:iCs/>
                <w:szCs w:val="22"/>
              </w:rPr>
            </w:pPr>
            <w:r w:rsidRPr="00E34BC8">
              <w:rPr>
                <w:rFonts w:ascii="Bookman Old Style" w:hAnsi="Bookman Old Style"/>
                <w:i/>
                <w:iCs/>
                <w:sz w:val="22"/>
                <w:szCs w:val="22"/>
              </w:rPr>
              <w:t>Par ex</w:t>
            </w:r>
            <w:r w:rsidR="00612F4A" w:rsidRPr="00E34BC8">
              <w:rPr>
                <w:rFonts w:ascii="Bookman Old Style" w:hAnsi="Bookman Old Style"/>
                <w:i/>
                <w:iCs/>
                <w:sz w:val="22"/>
                <w:szCs w:val="22"/>
              </w:rPr>
              <w:t xml:space="preserve"> : Finalisation</w:t>
            </w:r>
            <w:r w:rsidR="008A26DD" w:rsidRPr="00E34BC8">
              <w:rPr>
                <w:rFonts w:ascii="Bookman Old Style" w:hAnsi="Bookman Old Style"/>
                <w:i/>
                <w:iCs/>
                <w:sz w:val="22"/>
                <w:szCs w:val="22"/>
              </w:rPr>
              <w:t xml:space="preserve"> suite aux commentaires</w:t>
            </w:r>
          </w:p>
        </w:tc>
        <w:tc>
          <w:tcPr>
            <w:tcW w:w="680" w:type="dxa"/>
            <w:tcBorders>
              <w:top w:val="single" w:sz="6" w:space="0" w:color="auto"/>
              <w:left w:val="single" w:sz="6" w:space="0" w:color="auto"/>
              <w:bottom w:val="single" w:sz="6" w:space="0" w:color="auto"/>
              <w:right w:val="single" w:sz="6" w:space="0" w:color="auto"/>
            </w:tcBorders>
          </w:tcPr>
          <w:p w14:paraId="3B5FBAD5"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28F4E3A"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EB8E089"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58ABCF8"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680175D"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B0D1723"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03D7713"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10DFA55"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0494E0C"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743DA8E"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12467C5"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CADBB32"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0FF343B6" w14:textId="77777777" w:rsidR="008A26DD" w:rsidRPr="00E34BC8" w:rsidRDefault="008A26DD" w:rsidP="008A26DD">
            <w:pPr>
              <w:rPr>
                <w:rFonts w:ascii="Bookman Old Style" w:hAnsi="Bookman Old Style"/>
                <w:szCs w:val="24"/>
              </w:rPr>
            </w:pPr>
          </w:p>
        </w:tc>
      </w:tr>
      <w:tr w:rsidR="008A26DD" w:rsidRPr="00E34BC8" w14:paraId="6FC3C545" w14:textId="77777777" w:rsidTr="00826A9B">
        <w:trPr>
          <w:jc w:val="center"/>
        </w:trPr>
        <w:tc>
          <w:tcPr>
            <w:tcW w:w="694" w:type="dxa"/>
            <w:tcBorders>
              <w:top w:val="single" w:sz="6" w:space="0" w:color="auto"/>
              <w:left w:val="double" w:sz="4" w:space="0" w:color="auto"/>
              <w:bottom w:val="single" w:sz="6" w:space="0" w:color="auto"/>
            </w:tcBorders>
            <w:vAlign w:val="center"/>
          </w:tcPr>
          <w:p w14:paraId="01E7D679" w14:textId="77777777" w:rsidR="008A26DD" w:rsidRPr="00E34BC8" w:rsidRDefault="008A26DD" w:rsidP="008A26DD">
            <w:pPr>
              <w:jc w:val="center"/>
              <w:rPr>
                <w:rFonts w:ascii="Bookman Old Style" w:hAnsi="Bookman Old Style"/>
                <w:szCs w:val="24"/>
              </w:rPr>
            </w:pPr>
            <w:r w:rsidRPr="00E34BC8">
              <w:rPr>
                <w:rFonts w:ascii="Bookman Old Style" w:hAnsi="Bookman Old Style"/>
                <w:szCs w:val="24"/>
              </w:rPr>
              <w:t>5</w:t>
            </w:r>
          </w:p>
        </w:tc>
        <w:tc>
          <w:tcPr>
            <w:tcW w:w="4044" w:type="dxa"/>
            <w:tcBorders>
              <w:top w:val="single" w:sz="6" w:space="0" w:color="auto"/>
              <w:left w:val="single" w:sz="6" w:space="0" w:color="auto"/>
              <w:bottom w:val="single" w:sz="6" w:space="0" w:color="auto"/>
            </w:tcBorders>
          </w:tcPr>
          <w:p w14:paraId="361B9DB4" w14:textId="77777777" w:rsidR="008A26DD" w:rsidRPr="00E34BC8" w:rsidRDefault="00B97E07" w:rsidP="008A26DD">
            <w:pPr>
              <w:rPr>
                <w:rFonts w:ascii="Bookman Old Style" w:hAnsi="Bookman Old Style"/>
                <w:i/>
                <w:iCs/>
                <w:szCs w:val="22"/>
              </w:rPr>
            </w:pPr>
            <w:r w:rsidRPr="00E34BC8">
              <w:rPr>
                <w:rFonts w:ascii="Bookman Old Style" w:hAnsi="Bookman Old Style"/>
                <w:i/>
                <w:iCs/>
                <w:sz w:val="22"/>
                <w:szCs w:val="22"/>
              </w:rPr>
              <w:t>Par ex</w:t>
            </w:r>
            <w:r w:rsidR="00612F4A" w:rsidRPr="00E34BC8">
              <w:rPr>
                <w:rFonts w:ascii="Bookman Old Style" w:hAnsi="Bookman Old Style"/>
                <w:i/>
                <w:iCs/>
                <w:sz w:val="22"/>
                <w:szCs w:val="22"/>
              </w:rPr>
              <w:t xml:space="preserve"> : Remise</w:t>
            </w:r>
            <w:r w:rsidRPr="00E34BC8">
              <w:rPr>
                <w:rFonts w:ascii="Bookman Old Style" w:hAnsi="Bookman Old Style"/>
                <w:i/>
                <w:iCs/>
                <w:sz w:val="22"/>
                <w:szCs w:val="22"/>
              </w:rPr>
              <w:t xml:space="preserve"> du rapport à l’</w:t>
            </w:r>
            <w:r w:rsidR="009E6528" w:rsidRPr="00E34BC8">
              <w:rPr>
                <w:rFonts w:ascii="Bookman Old Style" w:hAnsi="Bookman Old Style"/>
                <w:i/>
                <w:iCs/>
                <w:sz w:val="22"/>
                <w:szCs w:val="22"/>
              </w:rPr>
              <w:t>Autorité contractante</w:t>
            </w:r>
          </w:p>
        </w:tc>
        <w:tc>
          <w:tcPr>
            <w:tcW w:w="680" w:type="dxa"/>
            <w:tcBorders>
              <w:top w:val="single" w:sz="6" w:space="0" w:color="auto"/>
              <w:left w:val="single" w:sz="6" w:space="0" w:color="auto"/>
              <w:bottom w:val="single" w:sz="6" w:space="0" w:color="auto"/>
              <w:right w:val="single" w:sz="6" w:space="0" w:color="auto"/>
            </w:tcBorders>
          </w:tcPr>
          <w:p w14:paraId="5C7DC046"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F463756"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3C5CC64"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63ECC40"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22EAEBB"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3F222F6"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B3407D6"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61DA017"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9937C3A"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A11B029"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39FEEBD"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99673F8" w14:textId="77777777" w:rsidR="008A26DD" w:rsidRPr="00E34BC8" w:rsidRDefault="008A26DD" w:rsidP="008A26DD">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0BEBCA7D" w14:textId="77777777" w:rsidR="008A26DD" w:rsidRPr="00E34BC8" w:rsidRDefault="008A26DD" w:rsidP="008A26DD">
            <w:pPr>
              <w:rPr>
                <w:rFonts w:ascii="Bookman Old Style" w:hAnsi="Bookman Old Style"/>
                <w:szCs w:val="24"/>
              </w:rPr>
            </w:pPr>
          </w:p>
        </w:tc>
      </w:tr>
      <w:tr w:rsidR="009A43CE" w:rsidRPr="00E34BC8" w14:paraId="5A2AF5F8" w14:textId="77777777" w:rsidTr="00826A9B">
        <w:trPr>
          <w:jc w:val="center"/>
        </w:trPr>
        <w:tc>
          <w:tcPr>
            <w:tcW w:w="4738" w:type="dxa"/>
            <w:gridSpan w:val="2"/>
            <w:tcBorders>
              <w:top w:val="single" w:sz="6" w:space="0" w:color="auto"/>
              <w:left w:val="double" w:sz="4" w:space="0" w:color="auto"/>
              <w:bottom w:val="single" w:sz="6" w:space="0" w:color="auto"/>
            </w:tcBorders>
            <w:shd w:val="clear" w:color="auto" w:fill="A8D08D"/>
            <w:vAlign w:val="center"/>
          </w:tcPr>
          <w:p w14:paraId="4473DA2F" w14:textId="77777777" w:rsidR="009A43CE" w:rsidRPr="00826A9B" w:rsidRDefault="009A43CE" w:rsidP="009D0E6B">
            <w:pPr>
              <w:jc w:val="center"/>
              <w:rPr>
                <w:rFonts w:ascii="Bookman Old Style" w:hAnsi="Bookman Old Style"/>
                <w:sz w:val="22"/>
                <w:szCs w:val="22"/>
              </w:rPr>
            </w:pPr>
            <w:r w:rsidRPr="00826A9B">
              <w:rPr>
                <w:rFonts w:ascii="Bookman Old Style" w:hAnsi="Bookman Old Style"/>
                <w:sz w:val="22"/>
                <w:szCs w:val="22"/>
              </w:rPr>
              <w:t>Pour le livrable 2</w:t>
            </w:r>
            <w:r w:rsidR="00612F4A" w:rsidRPr="00826A9B">
              <w:rPr>
                <w:rFonts w:ascii="Bookman Old Style" w:hAnsi="Bookman Old Style"/>
                <w:sz w:val="22"/>
                <w:szCs w:val="22"/>
              </w:rPr>
              <w:t xml:space="preserve"> : [</w:t>
            </w:r>
            <w:r w:rsidR="00B97E07" w:rsidRPr="00826A9B">
              <w:rPr>
                <w:rFonts w:ascii="Bookman Old Style" w:hAnsi="Bookman Old Style"/>
                <w:sz w:val="22"/>
                <w:szCs w:val="22"/>
              </w:rPr>
              <w:t xml:space="preserve">préciser son </w:t>
            </w:r>
            <w:r w:rsidR="00385B4D" w:rsidRPr="00826A9B">
              <w:rPr>
                <w:rFonts w:ascii="Bookman Old Style" w:hAnsi="Bookman Old Style"/>
                <w:sz w:val="22"/>
                <w:szCs w:val="22"/>
              </w:rPr>
              <w:t>intitulé</w:t>
            </w:r>
            <w:r w:rsidR="00B97E07" w:rsidRPr="00826A9B">
              <w:rPr>
                <w:rFonts w:ascii="Bookman Old Style" w:hAnsi="Bookman Old Style"/>
                <w:sz w:val="22"/>
                <w:szCs w:val="22"/>
              </w:rPr>
              <w:t>]</w:t>
            </w: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B860921"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5018F87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690130B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6DB6D8D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1AAA5DD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14DEECE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4734288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370464A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3E95C2F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126654D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7AD1189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42A92EF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shd w:val="clear" w:color="auto" w:fill="A8D08D"/>
          </w:tcPr>
          <w:p w14:paraId="6F7AEEE0" w14:textId="77777777" w:rsidR="009A43CE" w:rsidRPr="00E34BC8" w:rsidRDefault="009A43CE" w:rsidP="009D0E6B">
            <w:pPr>
              <w:rPr>
                <w:rFonts w:ascii="Bookman Old Style" w:hAnsi="Bookman Old Style"/>
                <w:szCs w:val="24"/>
              </w:rPr>
            </w:pPr>
          </w:p>
        </w:tc>
      </w:tr>
      <w:tr w:rsidR="009A43CE" w:rsidRPr="00E34BC8" w14:paraId="663F8D9D" w14:textId="77777777" w:rsidTr="00826A9B">
        <w:trPr>
          <w:trHeight w:val="113"/>
          <w:jc w:val="center"/>
        </w:trPr>
        <w:tc>
          <w:tcPr>
            <w:tcW w:w="694" w:type="dxa"/>
            <w:tcBorders>
              <w:top w:val="single" w:sz="6" w:space="0" w:color="auto"/>
              <w:left w:val="double" w:sz="4" w:space="0" w:color="auto"/>
              <w:bottom w:val="single" w:sz="6" w:space="0" w:color="auto"/>
            </w:tcBorders>
            <w:vAlign w:val="center"/>
          </w:tcPr>
          <w:p w14:paraId="3D2B08D4" w14:textId="77777777" w:rsidR="009A43CE" w:rsidRPr="00E34BC8" w:rsidRDefault="009A43CE" w:rsidP="009D0E6B">
            <w:pPr>
              <w:jc w:val="center"/>
              <w:rPr>
                <w:rFonts w:ascii="Bookman Old Style" w:hAnsi="Bookman Old Style"/>
                <w:szCs w:val="24"/>
              </w:rPr>
            </w:pPr>
            <w:r w:rsidRPr="00E34BC8">
              <w:rPr>
                <w:rFonts w:ascii="Bookman Old Style" w:hAnsi="Bookman Old Style"/>
                <w:szCs w:val="24"/>
              </w:rPr>
              <w:t>1</w:t>
            </w:r>
          </w:p>
        </w:tc>
        <w:tc>
          <w:tcPr>
            <w:tcW w:w="4044" w:type="dxa"/>
            <w:tcBorders>
              <w:top w:val="single" w:sz="6" w:space="0" w:color="auto"/>
              <w:left w:val="single" w:sz="6" w:space="0" w:color="auto"/>
              <w:bottom w:val="single" w:sz="6" w:space="0" w:color="auto"/>
            </w:tcBorders>
          </w:tcPr>
          <w:p w14:paraId="36FE8FC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EDE61D7" w14:textId="77777777" w:rsidR="009A43CE" w:rsidRPr="00E34BC8" w:rsidRDefault="009A43CE" w:rsidP="009D0E6B">
            <w:pPr>
              <w:pStyle w:val="En-tte"/>
              <w:tabs>
                <w:tab w:val="clear" w:pos="4320"/>
                <w:tab w:val="clear" w:pos="8640"/>
              </w:tabs>
              <w:rPr>
                <w:rFonts w:ascii="Bookman Old Style" w:hAnsi="Bookman Old Style"/>
                <w:szCs w:val="24"/>
                <w:lang w:eastAsia="it-IT"/>
              </w:rPr>
            </w:pPr>
          </w:p>
        </w:tc>
        <w:tc>
          <w:tcPr>
            <w:tcW w:w="680" w:type="dxa"/>
            <w:tcBorders>
              <w:top w:val="single" w:sz="6" w:space="0" w:color="auto"/>
              <w:left w:val="single" w:sz="6" w:space="0" w:color="auto"/>
              <w:bottom w:val="single" w:sz="6" w:space="0" w:color="auto"/>
              <w:right w:val="single" w:sz="6" w:space="0" w:color="auto"/>
            </w:tcBorders>
          </w:tcPr>
          <w:p w14:paraId="145C56D1"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57B3E0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406A16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D6ABB9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2AC760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D38343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0382E1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64D423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CF0DB6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F1D7D2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95640F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0D0725BD" w14:textId="77777777" w:rsidR="009A43CE" w:rsidRPr="00E34BC8" w:rsidRDefault="009A43CE" w:rsidP="009D0E6B">
            <w:pPr>
              <w:rPr>
                <w:rFonts w:ascii="Bookman Old Style" w:hAnsi="Bookman Old Style"/>
                <w:szCs w:val="24"/>
              </w:rPr>
            </w:pPr>
          </w:p>
        </w:tc>
      </w:tr>
      <w:tr w:rsidR="009A43CE" w:rsidRPr="00E34BC8" w14:paraId="52639D25" w14:textId="77777777" w:rsidTr="00826A9B">
        <w:trPr>
          <w:trHeight w:val="113"/>
          <w:jc w:val="center"/>
        </w:trPr>
        <w:tc>
          <w:tcPr>
            <w:tcW w:w="694" w:type="dxa"/>
            <w:tcBorders>
              <w:top w:val="single" w:sz="6" w:space="0" w:color="auto"/>
              <w:left w:val="double" w:sz="4" w:space="0" w:color="auto"/>
              <w:bottom w:val="single" w:sz="6" w:space="0" w:color="auto"/>
            </w:tcBorders>
            <w:vAlign w:val="center"/>
          </w:tcPr>
          <w:p w14:paraId="2F28A497" w14:textId="77777777" w:rsidR="009A43CE" w:rsidRPr="00E34BC8" w:rsidRDefault="009A43CE" w:rsidP="009D0E6B">
            <w:pPr>
              <w:jc w:val="center"/>
              <w:rPr>
                <w:rFonts w:ascii="Bookman Old Style" w:hAnsi="Bookman Old Style"/>
                <w:szCs w:val="24"/>
              </w:rPr>
            </w:pPr>
            <w:r w:rsidRPr="00E34BC8">
              <w:rPr>
                <w:rFonts w:ascii="Bookman Old Style" w:hAnsi="Bookman Old Style"/>
                <w:szCs w:val="24"/>
              </w:rPr>
              <w:t>2</w:t>
            </w:r>
          </w:p>
        </w:tc>
        <w:tc>
          <w:tcPr>
            <w:tcW w:w="4044" w:type="dxa"/>
            <w:tcBorders>
              <w:top w:val="single" w:sz="6" w:space="0" w:color="auto"/>
              <w:left w:val="single" w:sz="6" w:space="0" w:color="auto"/>
              <w:bottom w:val="single" w:sz="6" w:space="0" w:color="auto"/>
            </w:tcBorders>
          </w:tcPr>
          <w:p w14:paraId="453F058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DC4E41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57009F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63B5C5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E52490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5C7653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D8284C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32CE77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CB88EF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F52095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93D973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ADDEFF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F4AD2C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14852185" w14:textId="77777777" w:rsidR="009A43CE" w:rsidRPr="00E34BC8" w:rsidRDefault="009A43CE" w:rsidP="009D0E6B">
            <w:pPr>
              <w:rPr>
                <w:rFonts w:ascii="Bookman Old Style" w:hAnsi="Bookman Old Style"/>
                <w:szCs w:val="24"/>
              </w:rPr>
            </w:pPr>
          </w:p>
        </w:tc>
      </w:tr>
      <w:tr w:rsidR="009A43CE" w:rsidRPr="00E34BC8" w14:paraId="771C0537" w14:textId="77777777" w:rsidTr="00826A9B">
        <w:trPr>
          <w:trHeight w:val="113"/>
          <w:jc w:val="center"/>
        </w:trPr>
        <w:tc>
          <w:tcPr>
            <w:tcW w:w="694" w:type="dxa"/>
            <w:tcBorders>
              <w:top w:val="single" w:sz="6" w:space="0" w:color="auto"/>
              <w:left w:val="double" w:sz="4" w:space="0" w:color="auto"/>
              <w:bottom w:val="single" w:sz="6" w:space="0" w:color="auto"/>
            </w:tcBorders>
            <w:vAlign w:val="center"/>
          </w:tcPr>
          <w:p w14:paraId="52906643" w14:textId="77777777" w:rsidR="009A43CE" w:rsidRPr="00E34BC8" w:rsidRDefault="009A43CE" w:rsidP="009D0E6B">
            <w:pPr>
              <w:jc w:val="center"/>
              <w:rPr>
                <w:rFonts w:ascii="Bookman Old Style" w:hAnsi="Bookman Old Style"/>
                <w:szCs w:val="24"/>
              </w:rPr>
            </w:pPr>
            <w:r w:rsidRPr="00E34BC8">
              <w:rPr>
                <w:rFonts w:ascii="Bookman Old Style" w:hAnsi="Bookman Old Style"/>
                <w:szCs w:val="24"/>
              </w:rPr>
              <w:t>3</w:t>
            </w:r>
          </w:p>
        </w:tc>
        <w:tc>
          <w:tcPr>
            <w:tcW w:w="4044" w:type="dxa"/>
            <w:tcBorders>
              <w:top w:val="single" w:sz="6" w:space="0" w:color="auto"/>
              <w:left w:val="single" w:sz="6" w:space="0" w:color="auto"/>
              <w:bottom w:val="single" w:sz="6" w:space="0" w:color="auto"/>
            </w:tcBorders>
          </w:tcPr>
          <w:p w14:paraId="08AFFFA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2F0091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D9A1D5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C634B0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840F6A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F43FCC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E442A8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820D35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E5876F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2D8AAB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D19DED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4858B1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23677D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1E9FE4DF" w14:textId="77777777" w:rsidR="009A43CE" w:rsidRPr="00E34BC8" w:rsidRDefault="009A43CE" w:rsidP="009D0E6B">
            <w:pPr>
              <w:rPr>
                <w:rFonts w:ascii="Bookman Old Style" w:hAnsi="Bookman Old Style"/>
                <w:szCs w:val="24"/>
              </w:rPr>
            </w:pPr>
          </w:p>
        </w:tc>
      </w:tr>
      <w:tr w:rsidR="009A43CE" w:rsidRPr="00E34BC8" w14:paraId="4D245504" w14:textId="77777777" w:rsidTr="00826A9B">
        <w:trPr>
          <w:jc w:val="center"/>
        </w:trPr>
        <w:tc>
          <w:tcPr>
            <w:tcW w:w="4738" w:type="dxa"/>
            <w:gridSpan w:val="2"/>
            <w:tcBorders>
              <w:top w:val="single" w:sz="6" w:space="0" w:color="auto"/>
              <w:left w:val="double" w:sz="4" w:space="0" w:color="auto"/>
              <w:bottom w:val="single" w:sz="6" w:space="0" w:color="auto"/>
            </w:tcBorders>
            <w:shd w:val="clear" w:color="auto" w:fill="A8D08D"/>
            <w:vAlign w:val="center"/>
          </w:tcPr>
          <w:p w14:paraId="090116C1" w14:textId="77777777" w:rsidR="009A43CE" w:rsidRPr="00826A9B" w:rsidRDefault="009A43CE" w:rsidP="009D0E6B">
            <w:pPr>
              <w:jc w:val="center"/>
              <w:rPr>
                <w:rFonts w:ascii="Bookman Old Style" w:hAnsi="Bookman Old Style"/>
                <w:sz w:val="22"/>
                <w:szCs w:val="22"/>
              </w:rPr>
            </w:pPr>
            <w:r w:rsidRPr="00826A9B">
              <w:rPr>
                <w:rFonts w:ascii="Bookman Old Style" w:hAnsi="Bookman Old Style"/>
                <w:sz w:val="22"/>
                <w:szCs w:val="22"/>
              </w:rPr>
              <w:t xml:space="preserve">Pour le livrable </w:t>
            </w:r>
            <w:r w:rsidR="00612F4A" w:rsidRPr="00826A9B">
              <w:rPr>
                <w:rFonts w:ascii="Bookman Old Style" w:hAnsi="Bookman Old Style"/>
                <w:sz w:val="22"/>
                <w:szCs w:val="22"/>
              </w:rPr>
              <w:t>3: [</w:t>
            </w:r>
            <w:r w:rsidR="00B97E07" w:rsidRPr="00826A9B">
              <w:rPr>
                <w:rFonts w:ascii="Bookman Old Style" w:hAnsi="Bookman Old Style"/>
                <w:sz w:val="22"/>
                <w:szCs w:val="22"/>
              </w:rPr>
              <w:t xml:space="preserve">préciser son </w:t>
            </w:r>
            <w:r w:rsidR="00385B4D" w:rsidRPr="00826A9B">
              <w:rPr>
                <w:rFonts w:ascii="Bookman Old Style" w:hAnsi="Bookman Old Style"/>
                <w:sz w:val="22"/>
                <w:szCs w:val="22"/>
              </w:rPr>
              <w:t>intitulé</w:t>
            </w:r>
            <w:r w:rsidR="00B97E07" w:rsidRPr="00826A9B">
              <w:rPr>
                <w:rFonts w:ascii="Bookman Old Style" w:hAnsi="Bookman Old Style"/>
                <w:sz w:val="22"/>
                <w:szCs w:val="22"/>
              </w:rPr>
              <w:t>]</w:t>
            </w: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09D2A2B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70B7F2B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5BE7E3F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6A22956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4BCACCF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3E24ED5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9B176B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182379E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409958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1EBAFFE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06F7941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62F9DE8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shd w:val="clear" w:color="auto" w:fill="A8D08D"/>
          </w:tcPr>
          <w:p w14:paraId="26DB7BAD" w14:textId="77777777" w:rsidR="009A43CE" w:rsidRPr="00E34BC8" w:rsidRDefault="009A43CE" w:rsidP="009D0E6B">
            <w:pPr>
              <w:rPr>
                <w:rFonts w:ascii="Bookman Old Style" w:hAnsi="Bookman Old Style"/>
                <w:szCs w:val="24"/>
              </w:rPr>
            </w:pPr>
          </w:p>
        </w:tc>
      </w:tr>
      <w:tr w:rsidR="009A43CE" w:rsidRPr="00E34BC8" w14:paraId="3690B53B" w14:textId="77777777" w:rsidTr="00826A9B">
        <w:trPr>
          <w:jc w:val="center"/>
        </w:trPr>
        <w:tc>
          <w:tcPr>
            <w:tcW w:w="694" w:type="dxa"/>
            <w:tcBorders>
              <w:top w:val="single" w:sz="6" w:space="0" w:color="auto"/>
              <w:left w:val="double" w:sz="4" w:space="0" w:color="auto"/>
              <w:bottom w:val="single" w:sz="6" w:space="0" w:color="auto"/>
            </w:tcBorders>
            <w:vAlign w:val="center"/>
          </w:tcPr>
          <w:p w14:paraId="05DE6B00" w14:textId="77777777" w:rsidR="009A43CE" w:rsidRPr="00E34BC8" w:rsidRDefault="009A43CE" w:rsidP="009D0E6B">
            <w:pPr>
              <w:jc w:val="center"/>
              <w:rPr>
                <w:rFonts w:ascii="Bookman Old Style" w:hAnsi="Bookman Old Style"/>
                <w:szCs w:val="24"/>
              </w:rPr>
            </w:pPr>
            <w:r w:rsidRPr="00E34BC8">
              <w:rPr>
                <w:rFonts w:ascii="Bookman Old Style" w:hAnsi="Bookman Old Style"/>
                <w:szCs w:val="24"/>
              </w:rPr>
              <w:t>1</w:t>
            </w:r>
          </w:p>
        </w:tc>
        <w:tc>
          <w:tcPr>
            <w:tcW w:w="4044" w:type="dxa"/>
            <w:tcBorders>
              <w:top w:val="single" w:sz="6" w:space="0" w:color="auto"/>
              <w:left w:val="single" w:sz="6" w:space="0" w:color="auto"/>
              <w:bottom w:val="single" w:sz="6" w:space="0" w:color="auto"/>
            </w:tcBorders>
          </w:tcPr>
          <w:p w14:paraId="40BB8BB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5EC6FA1"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A83668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E0035C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91D22F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DD30C6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48FF83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231B77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858ECB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67EB63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6217EF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E100CB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8C58E0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4DE71EAD" w14:textId="77777777" w:rsidR="009A43CE" w:rsidRPr="00E34BC8" w:rsidRDefault="009A43CE" w:rsidP="009D0E6B">
            <w:pPr>
              <w:rPr>
                <w:rFonts w:ascii="Bookman Old Style" w:hAnsi="Bookman Old Style"/>
                <w:szCs w:val="24"/>
              </w:rPr>
            </w:pPr>
          </w:p>
        </w:tc>
      </w:tr>
      <w:tr w:rsidR="009A43CE" w:rsidRPr="00E34BC8" w14:paraId="1CC2E3D1" w14:textId="77777777" w:rsidTr="00826A9B">
        <w:trPr>
          <w:jc w:val="center"/>
        </w:trPr>
        <w:tc>
          <w:tcPr>
            <w:tcW w:w="694" w:type="dxa"/>
            <w:tcBorders>
              <w:top w:val="single" w:sz="6" w:space="0" w:color="auto"/>
              <w:left w:val="double" w:sz="4" w:space="0" w:color="auto"/>
              <w:bottom w:val="single" w:sz="6" w:space="0" w:color="auto"/>
            </w:tcBorders>
            <w:vAlign w:val="center"/>
          </w:tcPr>
          <w:p w14:paraId="68855EDD" w14:textId="77777777" w:rsidR="009A43CE" w:rsidRPr="00E34BC8" w:rsidRDefault="009A43CE" w:rsidP="009D0E6B">
            <w:pPr>
              <w:jc w:val="center"/>
              <w:rPr>
                <w:rFonts w:ascii="Bookman Old Style" w:hAnsi="Bookman Old Style"/>
                <w:szCs w:val="24"/>
              </w:rPr>
            </w:pPr>
            <w:r w:rsidRPr="00E34BC8">
              <w:rPr>
                <w:rFonts w:ascii="Bookman Old Style" w:hAnsi="Bookman Old Style"/>
                <w:szCs w:val="24"/>
              </w:rPr>
              <w:t>2</w:t>
            </w:r>
          </w:p>
        </w:tc>
        <w:tc>
          <w:tcPr>
            <w:tcW w:w="4044" w:type="dxa"/>
            <w:tcBorders>
              <w:top w:val="single" w:sz="6" w:space="0" w:color="auto"/>
              <w:left w:val="single" w:sz="6" w:space="0" w:color="auto"/>
              <w:bottom w:val="single" w:sz="6" w:space="0" w:color="auto"/>
            </w:tcBorders>
          </w:tcPr>
          <w:p w14:paraId="5F953A9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AF5D22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38C027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D46DF5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2F356E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C5A12F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696844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75D0C2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7A914A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C894F1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AACD13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2E3285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F8F40A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45B06FEE" w14:textId="77777777" w:rsidR="009A43CE" w:rsidRPr="00E34BC8" w:rsidRDefault="009A43CE" w:rsidP="009D0E6B">
            <w:pPr>
              <w:rPr>
                <w:rFonts w:ascii="Bookman Old Style" w:hAnsi="Bookman Old Style"/>
                <w:szCs w:val="24"/>
              </w:rPr>
            </w:pPr>
          </w:p>
        </w:tc>
      </w:tr>
      <w:tr w:rsidR="009A43CE" w:rsidRPr="00E34BC8" w14:paraId="31E80DCF" w14:textId="77777777" w:rsidTr="00826A9B">
        <w:trPr>
          <w:jc w:val="center"/>
        </w:trPr>
        <w:tc>
          <w:tcPr>
            <w:tcW w:w="694" w:type="dxa"/>
            <w:tcBorders>
              <w:top w:val="single" w:sz="6" w:space="0" w:color="auto"/>
              <w:left w:val="double" w:sz="4" w:space="0" w:color="auto"/>
              <w:bottom w:val="single" w:sz="6" w:space="0" w:color="auto"/>
            </w:tcBorders>
            <w:vAlign w:val="center"/>
          </w:tcPr>
          <w:p w14:paraId="7BAA810B" w14:textId="77777777" w:rsidR="009A43CE" w:rsidRPr="00E34BC8" w:rsidRDefault="009A43CE" w:rsidP="009D0E6B">
            <w:pPr>
              <w:jc w:val="center"/>
              <w:rPr>
                <w:rFonts w:ascii="Bookman Old Style" w:hAnsi="Bookman Old Style"/>
                <w:szCs w:val="24"/>
              </w:rPr>
            </w:pPr>
            <w:r w:rsidRPr="00E34BC8">
              <w:rPr>
                <w:rFonts w:ascii="Bookman Old Style" w:hAnsi="Bookman Old Style"/>
                <w:szCs w:val="24"/>
              </w:rPr>
              <w:t>3</w:t>
            </w:r>
          </w:p>
        </w:tc>
        <w:tc>
          <w:tcPr>
            <w:tcW w:w="4044" w:type="dxa"/>
            <w:tcBorders>
              <w:top w:val="single" w:sz="6" w:space="0" w:color="auto"/>
              <w:left w:val="single" w:sz="6" w:space="0" w:color="auto"/>
              <w:bottom w:val="single" w:sz="6" w:space="0" w:color="auto"/>
            </w:tcBorders>
          </w:tcPr>
          <w:p w14:paraId="5725851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56EE9F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B128E3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1E578A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B52F88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91667E1"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B9C0C1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C8890A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E22C08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640845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4219EC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8D5E3D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0932A0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18C0A78A" w14:textId="77777777" w:rsidR="009A43CE" w:rsidRPr="00E34BC8" w:rsidRDefault="009A43CE" w:rsidP="009D0E6B">
            <w:pPr>
              <w:rPr>
                <w:rFonts w:ascii="Bookman Old Style" w:hAnsi="Bookman Old Style"/>
                <w:szCs w:val="24"/>
              </w:rPr>
            </w:pPr>
          </w:p>
        </w:tc>
      </w:tr>
      <w:tr w:rsidR="009A43CE" w:rsidRPr="00E34BC8" w14:paraId="73822CC2" w14:textId="77777777" w:rsidTr="00826A9B">
        <w:trPr>
          <w:jc w:val="center"/>
        </w:trPr>
        <w:tc>
          <w:tcPr>
            <w:tcW w:w="4738" w:type="dxa"/>
            <w:gridSpan w:val="2"/>
            <w:tcBorders>
              <w:top w:val="single" w:sz="6" w:space="0" w:color="auto"/>
              <w:left w:val="double" w:sz="4" w:space="0" w:color="auto"/>
              <w:bottom w:val="single" w:sz="6" w:space="0" w:color="auto"/>
            </w:tcBorders>
            <w:shd w:val="clear" w:color="auto" w:fill="A8D08D"/>
            <w:vAlign w:val="center"/>
          </w:tcPr>
          <w:p w14:paraId="2E668C47" w14:textId="77777777" w:rsidR="009A43CE" w:rsidRPr="00E34BC8" w:rsidRDefault="009A43CE" w:rsidP="009D0E6B">
            <w:pPr>
              <w:jc w:val="center"/>
              <w:rPr>
                <w:rFonts w:ascii="Bookman Old Style" w:hAnsi="Bookman Old Style"/>
                <w:szCs w:val="24"/>
              </w:rPr>
            </w:pPr>
            <w:r w:rsidRPr="00E34BC8">
              <w:rPr>
                <w:rFonts w:ascii="Bookman Old Style" w:hAnsi="Bookman Old Style"/>
                <w:szCs w:val="24"/>
              </w:rPr>
              <w:t>Rapport final à l’</w:t>
            </w:r>
            <w:r w:rsidR="009E6528" w:rsidRPr="00E34BC8">
              <w:rPr>
                <w:rFonts w:ascii="Bookman Old Style" w:hAnsi="Bookman Old Style"/>
                <w:szCs w:val="24"/>
              </w:rPr>
              <w:t>Autorité contractante</w:t>
            </w: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F203D9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02E85DE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766D3F7"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EDE5FE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4131CF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0C4AA14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2619ABB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41DE12B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7F80613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7B1DCB3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410B3B7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shd w:val="clear" w:color="auto" w:fill="A8D08D"/>
          </w:tcPr>
          <w:p w14:paraId="66F5A071"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shd w:val="clear" w:color="auto" w:fill="A8D08D"/>
          </w:tcPr>
          <w:p w14:paraId="7819092E" w14:textId="77777777" w:rsidR="009A43CE" w:rsidRPr="00E34BC8" w:rsidRDefault="009A43CE" w:rsidP="009D0E6B">
            <w:pPr>
              <w:rPr>
                <w:rFonts w:ascii="Bookman Old Style" w:hAnsi="Bookman Old Style"/>
                <w:szCs w:val="24"/>
              </w:rPr>
            </w:pPr>
          </w:p>
        </w:tc>
      </w:tr>
      <w:tr w:rsidR="009A43CE" w:rsidRPr="00E34BC8" w14:paraId="79361B9F" w14:textId="77777777" w:rsidTr="00826A9B">
        <w:trPr>
          <w:jc w:val="center"/>
        </w:trPr>
        <w:tc>
          <w:tcPr>
            <w:tcW w:w="694" w:type="dxa"/>
            <w:tcBorders>
              <w:top w:val="single" w:sz="6" w:space="0" w:color="auto"/>
              <w:left w:val="double" w:sz="4" w:space="0" w:color="auto"/>
              <w:bottom w:val="single" w:sz="6" w:space="0" w:color="auto"/>
            </w:tcBorders>
            <w:vAlign w:val="center"/>
          </w:tcPr>
          <w:p w14:paraId="63FC02D7" w14:textId="77777777" w:rsidR="009A43CE" w:rsidRPr="00E34BC8" w:rsidRDefault="009A43CE" w:rsidP="009D0E6B">
            <w:pPr>
              <w:jc w:val="center"/>
              <w:rPr>
                <w:rFonts w:ascii="Bookman Old Style" w:hAnsi="Bookman Old Style"/>
                <w:szCs w:val="24"/>
              </w:rPr>
            </w:pPr>
          </w:p>
        </w:tc>
        <w:tc>
          <w:tcPr>
            <w:tcW w:w="4044" w:type="dxa"/>
            <w:tcBorders>
              <w:top w:val="single" w:sz="6" w:space="0" w:color="auto"/>
              <w:left w:val="single" w:sz="6" w:space="0" w:color="auto"/>
              <w:bottom w:val="single" w:sz="6" w:space="0" w:color="auto"/>
            </w:tcBorders>
          </w:tcPr>
          <w:p w14:paraId="5605CF6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7F20EA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C285ED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3CBB0A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844E03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55B81B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28D19F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A2AA8B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197825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C6F57B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684A561"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9C94B6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A5F53D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66201E45" w14:textId="77777777" w:rsidR="009A43CE" w:rsidRPr="00E34BC8" w:rsidRDefault="009A43CE" w:rsidP="009D0E6B">
            <w:pPr>
              <w:rPr>
                <w:rFonts w:ascii="Bookman Old Style" w:hAnsi="Bookman Old Style"/>
                <w:szCs w:val="24"/>
              </w:rPr>
            </w:pPr>
          </w:p>
        </w:tc>
      </w:tr>
      <w:tr w:rsidR="009A43CE" w:rsidRPr="00E34BC8" w14:paraId="141B94F0" w14:textId="77777777" w:rsidTr="00826A9B">
        <w:trPr>
          <w:jc w:val="center"/>
        </w:trPr>
        <w:tc>
          <w:tcPr>
            <w:tcW w:w="694" w:type="dxa"/>
            <w:tcBorders>
              <w:top w:val="single" w:sz="6" w:space="0" w:color="auto"/>
              <w:left w:val="double" w:sz="4" w:space="0" w:color="auto"/>
              <w:bottom w:val="single" w:sz="6" w:space="0" w:color="auto"/>
            </w:tcBorders>
            <w:vAlign w:val="center"/>
          </w:tcPr>
          <w:p w14:paraId="2BCEABCF" w14:textId="77777777" w:rsidR="009A43CE" w:rsidRPr="00E34BC8" w:rsidRDefault="009A43CE" w:rsidP="009D0E6B">
            <w:pPr>
              <w:jc w:val="center"/>
              <w:rPr>
                <w:rFonts w:ascii="Bookman Old Style" w:hAnsi="Bookman Old Style"/>
                <w:szCs w:val="24"/>
              </w:rPr>
            </w:pPr>
          </w:p>
        </w:tc>
        <w:tc>
          <w:tcPr>
            <w:tcW w:w="4044" w:type="dxa"/>
            <w:tcBorders>
              <w:top w:val="single" w:sz="6" w:space="0" w:color="auto"/>
              <w:left w:val="single" w:sz="6" w:space="0" w:color="auto"/>
              <w:bottom w:val="single" w:sz="6" w:space="0" w:color="auto"/>
            </w:tcBorders>
          </w:tcPr>
          <w:p w14:paraId="32A1E03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7238AC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98FC43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B68511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BFBE62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9B9373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1890D8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1D8E33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89263E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130FF03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57FFAA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9C0804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90553C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0C6B86B5" w14:textId="77777777" w:rsidR="009A43CE" w:rsidRPr="00E34BC8" w:rsidRDefault="009A43CE" w:rsidP="009D0E6B">
            <w:pPr>
              <w:rPr>
                <w:rFonts w:ascii="Bookman Old Style" w:hAnsi="Bookman Old Style"/>
                <w:szCs w:val="24"/>
              </w:rPr>
            </w:pPr>
          </w:p>
        </w:tc>
      </w:tr>
      <w:tr w:rsidR="009A43CE" w:rsidRPr="00E34BC8" w14:paraId="5EA35B67" w14:textId="77777777" w:rsidTr="00826A9B">
        <w:trPr>
          <w:jc w:val="center"/>
        </w:trPr>
        <w:tc>
          <w:tcPr>
            <w:tcW w:w="694" w:type="dxa"/>
            <w:tcBorders>
              <w:top w:val="single" w:sz="6" w:space="0" w:color="auto"/>
              <w:left w:val="double" w:sz="4" w:space="0" w:color="auto"/>
              <w:bottom w:val="single" w:sz="6" w:space="0" w:color="auto"/>
            </w:tcBorders>
            <w:vAlign w:val="center"/>
          </w:tcPr>
          <w:p w14:paraId="012D8419" w14:textId="77777777" w:rsidR="009A43CE" w:rsidRPr="00E34BC8" w:rsidRDefault="009A43CE" w:rsidP="009D0E6B">
            <w:pPr>
              <w:ind w:left="-25"/>
              <w:jc w:val="center"/>
              <w:rPr>
                <w:rFonts w:ascii="Bookman Old Style" w:hAnsi="Bookman Old Style"/>
                <w:szCs w:val="24"/>
              </w:rPr>
            </w:pPr>
          </w:p>
        </w:tc>
        <w:tc>
          <w:tcPr>
            <w:tcW w:w="4044" w:type="dxa"/>
            <w:tcBorders>
              <w:top w:val="single" w:sz="6" w:space="0" w:color="auto"/>
              <w:left w:val="single" w:sz="6" w:space="0" w:color="auto"/>
              <w:bottom w:val="single" w:sz="6" w:space="0" w:color="auto"/>
            </w:tcBorders>
          </w:tcPr>
          <w:p w14:paraId="4A315C71" w14:textId="77777777" w:rsidR="009A43CE" w:rsidRPr="00E34BC8" w:rsidRDefault="009A43CE" w:rsidP="009D0E6B">
            <w:pPr>
              <w:ind w:left="-25"/>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2B43F1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7E4DA6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619A753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D9048E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2349920C"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8749ED0"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CFD8435"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74C59548"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5AFCD58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30997FBB"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0BC5E5E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single" w:sz="6" w:space="0" w:color="auto"/>
            </w:tcBorders>
          </w:tcPr>
          <w:p w14:paraId="42128964"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single" w:sz="6" w:space="0" w:color="auto"/>
              <w:right w:val="double" w:sz="4" w:space="0" w:color="auto"/>
            </w:tcBorders>
          </w:tcPr>
          <w:p w14:paraId="5C2DA86E" w14:textId="77777777" w:rsidR="009A43CE" w:rsidRPr="00E34BC8" w:rsidRDefault="009A43CE" w:rsidP="009D0E6B">
            <w:pPr>
              <w:rPr>
                <w:rFonts w:ascii="Bookman Old Style" w:hAnsi="Bookman Old Style"/>
                <w:szCs w:val="24"/>
              </w:rPr>
            </w:pPr>
          </w:p>
        </w:tc>
      </w:tr>
      <w:tr w:rsidR="009A43CE" w:rsidRPr="00E34BC8" w14:paraId="703E8CAD" w14:textId="77777777" w:rsidTr="00826A9B">
        <w:trPr>
          <w:jc w:val="center"/>
        </w:trPr>
        <w:tc>
          <w:tcPr>
            <w:tcW w:w="694" w:type="dxa"/>
            <w:tcBorders>
              <w:top w:val="single" w:sz="6" w:space="0" w:color="auto"/>
              <w:left w:val="double" w:sz="4" w:space="0" w:color="auto"/>
              <w:bottom w:val="double" w:sz="4" w:space="0" w:color="auto"/>
            </w:tcBorders>
            <w:vAlign w:val="center"/>
          </w:tcPr>
          <w:p w14:paraId="3BF65749" w14:textId="77777777" w:rsidR="009A43CE" w:rsidRPr="00E34BC8" w:rsidRDefault="009A43CE" w:rsidP="009D0E6B">
            <w:pPr>
              <w:ind w:left="-25"/>
              <w:jc w:val="center"/>
              <w:rPr>
                <w:rFonts w:ascii="Bookman Old Style" w:hAnsi="Bookman Old Style"/>
                <w:szCs w:val="24"/>
              </w:rPr>
            </w:pPr>
            <w:r w:rsidRPr="00E34BC8">
              <w:rPr>
                <w:rFonts w:ascii="Bookman Old Style" w:hAnsi="Bookman Old Style"/>
                <w:szCs w:val="24"/>
              </w:rPr>
              <w:t>n</w:t>
            </w:r>
          </w:p>
        </w:tc>
        <w:tc>
          <w:tcPr>
            <w:tcW w:w="4044" w:type="dxa"/>
            <w:tcBorders>
              <w:top w:val="single" w:sz="6" w:space="0" w:color="auto"/>
              <w:left w:val="single" w:sz="6" w:space="0" w:color="auto"/>
              <w:bottom w:val="double" w:sz="4" w:space="0" w:color="auto"/>
            </w:tcBorders>
          </w:tcPr>
          <w:p w14:paraId="747F4F54" w14:textId="77777777" w:rsidR="009A43CE" w:rsidRPr="00E34BC8" w:rsidRDefault="009A43CE" w:rsidP="009D0E6B">
            <w:pPr>
              <w:ind w:left="-25"/>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5313321D"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22767241"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3509FAC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5AE6BC5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60D384AE"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2D9600D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6EAA4A8F"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15FB3ABA"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62089EE6"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7FC4D9A2"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3DDE1443"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single" w:sz="6" w:space="0" w:color="auto"/>
            </w:tcBorders>
          </w:tcPr>
          <w:p w14:paraId="0BBC2449" w14:textId="77777777" w:rsidR="009A43CE" w:rsidRPr="00E34BC8" w:rsidRDefault="009A43CE" w:rsidP="009D0E6B">
            <w:pPr>
              <w:rPr>
                <w:rFonts w:ascii="Bookman Old Style" w:hAnsi="Bookman Old Style"/>
                <w:szCs w:val="24"/>
              </w:rPr>
            </w:pPr>
          </w:p>
        </w:tc>
        <w:tc>
          <w:tcPr>
            <w:tcW w:w="680" w:type="dxa"/>
            <w:tcBorders>
              <w:top w:val="single" w:sz="6" w:space="0" w:color="auto"/>
              <w:left w:val="single" w:sz="6" w:space="0" w:color="auto"/>
              <w:bottom w:val="double" w:sz="4" w:space="0" w:color="auto"/>
              <w:right w:val="double" w:sz="4" w:space="0" w:color="auto"/>
            </w:tcBorders>
          </w:tcPr>
          <w:p w14:paraId="4BC8C51B" w14:textId="77777777" w:rsidR="009A43CE" w:rsidRPr="00E34BC8" w:rsidRDefault="009A43CE" w:rsidP="009D0E6B">
            <w:pPr>
              <w:rPr>
                <w:rFonts w:ascii="Bookman Old Style" w:hAnsi="Bookman Old Style"/>
                <w:szCs w:val="24"/>
              </w:rPr>
            </w:pPr>
          </w:p>
        </w:tc>
      </w:tr>
    </w:tbl>
    <w:p w14:paraId="2AA7A9F5" w14:textId="77777777" w:rsidR="00E177F7" w:rsidRPr="00E34BC8" w:rsidRDefault="00E177F7" w:rsidP="009D0E6B">
      <w:pPr>
        <w:pStyle w:val="Corpsdetexte"/>
        <w:tabs>
          <w:tab w:val="left" w:pos="360"/>
        </w:tabs>
        <w:spacing w:after="0"/>
        <w:ind w:left="360" w:hanging="360"/>
        <w:rPr>
          <w:rFonts w:ascii="Bookman Old Style" w:hAnsi="Bookman Old Style"/>
          <w:sz w:val="20"/>
        </w:rPr>
      </w:pPr>
    </w:p>
    <w:p w14:paraId="7D2FDF10" w14:textId="77777777" w:rsidR="00A8769B" w:rsidRPr="00E34BC8" w:rsidRDefault="00A8769B" w:rsidP="009D0E6B">
      <w:pPr>
        <w:numPr>
          <w:ilvl w:val="12"/>
          <w:numId w:val="0"/>
        </w:numPr>
        <w:jc w:val="center"/>
        <w:outlineLvl w:val="1"/>
        <w:rPr>
          <w:rFonts w:ascii="Bookman Old Style" w:hAnsi="Bookman Old Style"/>
          <w:b/>
          <w:sz w:val="28"/>
          <w:szCs w:val="28"/>
        </w:rPr>
        <w:sectPr w:rsidR="00A8769B" w:rsidRPr="00E34BC8" w:rsidSect="00A2400B">
          <w:headerReference w:type="default" r:id="rId34"/>
          <w:footnotePr>
            <w:numRestart w:val="eachPage"/>
          </w:footnotePr>
          <w:pgSz w:w="15840" w:h="12240" w:orient="landscape" w:code="1"/>
          <w:pgMar w:top="1134" w:right="1134" w:bottom="1134" w:left="1134" w:header="709" w:footer="709" w:gutter="0"/>
          <w:cols w:space="708"/>
          <w:docGrid w:linePitch="360"/>
        </w:sectPr>
      </w:pPr>
      <w:bookmarkStart w:id="43" w:name="_Toc217483644"/>
    </w:p>
    <w:p w14:paraId="308D5875" w14:textId="77777777" w:rsidR="00457235" w:rsidRPr="00E34BC8" w:rsidRDefault="00335540" w:rsidP="009D0E6B">
      <w:pPr>
        <w:numPr>
          <w:ilvl w:val="12"/>
          <w:numId w:val="0"/>
        </w:numPr>
        <w:jc w:val="center"/>
        <w:outlineLvl w:val="1"/>
        <w:rPr>
          <w:rFonts w:ascii="Bookman Old Style" w:hAnsi="Bookman Old Style"/>
          <w:b/>
          <w:sz w:val="28"/>
          <w:szCs w:val="28"/>
        </w:rPr>
      </w:pPr>
      <w:r w:rsidRPr="00E34BC8">
        <w:rPr>
          <w:rFonts w:ascii="Bookman Old Style" w:hAnsi="Bookman Old Style"/>
          <w:b/>
          <w:sz w:val="28"/>
          <w:szCs w:val="28"/>
        </w:rPr>
        <w:lastRenderedPageBreak/>
        <w:t>FORMULAIRE TECH-</w:t>
      </w:r>
      <w:r w:rsidR="008304BD" w:rsidRPr="00E34BC8">
        <w:rPr>
          <w:rFonts w:ascii="Bookman Old Style" w:hAnsi="Bookman Old Style"/>
          <w:b/>
          <w:sz w:val="28"/>
          <w:szCs w:val="28"/>
        </w:rPr>
        <w:t>8</w:t>
      </w:r>
      <w:r w:rsidR="00457235" w:rsidRPr="00E34BC8">
        <w:rPr>
          <w:rFonts w:ascii="Bookman Old Style" w:hAnsi="Bookman Old Style"/>
          <w:b/>
          <w:sz w:val="28"/>
          <w:szCs w:val="28"/>
        </w:rPr>
        <w:t xml:space="preserve"> : </w:t>
      </w:r>
    </w:p>
    <w:p w14:paraId="169C4AEC" w14:textId="77777777" w:rsidR="00FD7EDC" w:rsidRPr="00E34BC8" w:rsidRDefault="00450C72" w:rsidP="009D0E6B">
      <w:pPr>
        <w:jc w:val="center"/>
        <w:rPr>
          <w:rFonts w:ascii="Bookman Old Style" w:hAnsi="Bookman Old Style"/>
          <w:b/>
          <w:sz w:val="28"/>
          <w:szCs w:val="28"/>
        </w:rPr>
      </w:pPr>
      <w:bookmarkStart w:id="44" w:name="_Hlk134092593"/>
      <w:r w:rsidRPr="00E34BC8">
        <w:rPr>
          <w:rFonts w:ascii="Bookman Old Style" w:hAnsi="Bookman Old Style"/>
          <w:b/>
          <w:sz w:val="28"/>
          <w:szCs w:val="28"/>
        </w:rPr>
        <w:t xml:space="preserve">DECLARATION DE L’AUTORITE CONTRACTANTE RELATIVE AU </w:t>
      </w:r>
      <w:r w:rsidR="006A3433" w:rsidRPr="00E34BC8">
        <w:rPr>
          <w:rFonts w:ascii="Bookman Old Style" w:hAnsi="Bookman Old Style"/>
          <w:b/>
          <w:sz w:val="28"/>
          <w:szCs w:val="28"/>
        </w:rPr>
        <w:t>CODE</w:t>
      </w:r>
      <w:r w:rsidRPr="00E34BC8">
        <w:rPr>
          <w:rFonts w:ascii="Bookman Old Style" w:hAnsi="Bookman Old Style"/>
          <w:b/>
          <w:sz w:val="28"/>
          <w:szCs w:val="28"/>
        </w:rPr>
        <w:t xml:space="preserve"> D’ETHIQUE ET DE DEONTOLOGIE DANS LA COMMANDE PUBLIQUE</w:t>
      </w:r>
      <w:bookmarkEnd w:id="44"/>
      <w:r w:rsidRPr="00E34BC8" w:rsidDel="00450C72">
        <w:rPr>
          <w:rFonts w:ascii="Bookman Old Style" w:hAnsi="Bookman Old Style"/>
          <w:b/>
          <w:sz w:val="28"/>
          <w:szCs w:val="28"/>
        </w:rPr>
        <w:t xml:space="preserve"> </w:t>
      </w:r>
    </w:p>
    <w:p w14:paraId="04F2FFA7" w14:textId="77777777" w:rsidR="00335540" w:rsidRPr="00E34BC8" w:rsidRDefault="00335540" w:rsidP="009D0E6B">
      <w:pPr>
        <w:jc w:val="center"/>
        <w:rPr>
          <w:rFonts w:ascii="Bookman Old Style" w:hAnsi="Bookman Old Style"/>
          <w:szCs w:val="24"/>
          <w:lang w:eastAsia="fr-FR"/>
        </w:rPr>
      </w:pP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r w:rsidRPr="00E34BC8">
        <w:rPr>
          <w:rFonts w:ascii="Bookman Old Style" w:hAnsi="Bookman Old Style"/>
          <w:szCs w:val="24"/>
          <w:lang w:eastAsia="fr-FR"/>
        </w:rPr>
        <w:sym w:font="Symbol" w:char="F02A"/>
      </w:r>
    </w:p>
    <w:p w14:paraId="79465AD1" w14:textId="77777777" w:rsidR="00335540" w:rsidRPr="00E34BC8" w:rsidRDefault="00335540" w:rsidP="00556451">
      <w:pPr>
        <w:spacing w:before="120" w:line="276" w:lineRule="auto"/>
        <w:rPr>
          <w:rFonts w:ascii="Bookman Old Style" w:hAnsi="Bookman Old Style"/>
          <w:szCs w:val="24"/>
          <w:lang w:eastAsia="fr-FR"/>
        </w:rPr>
      </w:pPr>
    </w:p>
    <w:p w14:paraId="1B170A20" w14:textId="77777777" w:rsidR="00335540" w:rsidRPr="00826A9B" w:rsidRDefault="00335540" w:rsidP="00556451">
      <w:pPr>
        <w:spacing w:line="276" w:lineRule="auto"/>
        <w:rPr>
          <w:rFonts w:ascii="Bookman Old Style" w:hAnsi="Bookman Old Style"/>
          <w:sz w:val="22"/>
          <w:szCs w:val="22"/>
          <w:lang w:eastAsia="fr-FR"/>
        </w:rPr>
      </w:pPr>
      <w:r w:rsidRPr="00826A9B">
        <w:rPr>
          <w:rFonts w:ascii="Bookman Old Style" w:hAnsi="Bookman Old Style"/>
          <w:sz w:val="22"/>
          <w:szCs w:val="22"/>
          <w:lang w:eastAsia="fr-FR"/>
        </w:rPr>
        <w:t xml:space="preserve">Nous </w:t>
      </w:r>
      <w:r w:rsidR="00805CEA" w:rsidRPr="00826A9B">
        <w:rPr>
          <w:rFonts w:ascii="Bookman Old Style" w:hAnsi="Bookman Old Style"/>
          <w:b/>
          <w:bCs/>
          <w:sz w:val="22"/>
          <w:szCs w:val="22"/>
          <w:lang w:eastAsia="fr-FR"/>
        </w:rPr>
        <w:t>LA POSTE DU BENIN SA</w:t>
      </w:r>
      <w:r w:rsidR="00805CEA" w:rsidRPr="00826A9B">
        <w:rPr>
          <w:rFonts w:ascii="Bookman Old Style" w:hAnsi="Bookman Old Style"/>
          <w:sz w:val="22"/>
          <w:szCs w:val="22"/>
          <w:lang w:eastAsia="fr-FR"/>
        </w:rPr>
        <w:t xml:space="preserve">, </w:t>
      </w:r>
      <w:r w:rsidRPr="00826A9B">
        <w:rPr>
          <w:rFonts w:ascii="Bookman Old Style" w:hAnsi="Bookman Old Style"/>
          <w:sz w:val="22"/>
          <w:szCs w:val="22"/>
          <w:lang w:eastAsia="fr-FR"/>
        </w:rPr>
        <w:t>ci-après désigné(e) « </w:t>
      </w:r>
      <w:r w:rsidR="009E6528" w:rsidRPr="00826A9B">
        <w:rPr>
          <w:rFonts w:ascii="Bookman Old Style" w:hAnsi="Bookman Old Style"/>
          <w:i/>
          <w:sz w:val="22"/>
          <w:szCs w:val="22"/>
          <w:lang w:eastAsia="fr-FR"/>
        </w:rPr>
        <w:t>Autorité contractante</w:t>
      </w:r>
      <w:r w:rsidRPr="00826A9B">
        <w:rPr>
          <w:rFonts w:ascii="Bookman Old Style" w:hAnsi="Bookman Old Style"/>
          <w:sz w:val="22"/>
          <w:szCs w:val="22"/>
          <w:lang w:eastAsia="fr-FR"/>
        </w:rPr>
        <w:t xml:space="preserve"> », représentée par </w:t>
      </w:r>
      <w:r w:rsidR="00805CEA" w:rsidRPr="00826A9B">
        <w:rPr>
          <w:rFonts w:ascii="Bookman Old Style" w:hAnsi="Bookman Old Style"/>
          <w:b/>
          <w:bCs/>
          <w:sz w:val="22"/>
          <w:szCs w:val="22"/>
          <w:lang w:eastAsia="fr-FR"/>
        </w:rPr>
        <w:t>Mr Brice AHOMAGNON</w:t>
      </w:r>
      <w:r w:rsidR="00805CEA" w:rsidRPr="00826A9B">
        <w:rPr>
          <w:rFonts w:ascii="Bookman Old Style" w:hAnsi="Bookman Old Style"/>
          <w:sz w:val="22"/>
          <w:szCs w:val="22"/>
          <w:lang w:eastAsia="fr-FR"/>
        </w:rPr>
        <w:t>, Personne Responsable des Marchés Publics</w:t>
      </w:r>
      <w:r w:rsidR="00556451" w:rsidRPr="00826A9B">
        <w:rPr>
          <w:rFonts w:ascii="Bookman Old Style" w:hAnsi="Bookman Old Style"/>
          <w:sz w:val="22"/>
          <w:szCs w:val="22"/>
          <w:lang w:eastAsia="fr-FR"/>
        </w:rPr>
        <w:t xml:space="preserve"> : </w:t>
      </w:r>
    </w:p>
    <w:p w14:paraId="5DEC2D63" w14:textId="77777777" w:rsidR="00556451" w:rsidRPr="00826A9B" w:rsidRDefault="00556451" w:rsidP="00556451">
      <w:pPr>
        <w:spacing w:line="276" w:lineRule="auto"/>
        <w:rPr>
          <w:rFonts w:ascii="Bookman Old Style" w:hAnsi="Bookman Old Style"/>
          <w:sz w:val="22"/>
          <w:szCs w:val="22"/>
          <w:lang w:eastAsia="fr-FR"/>
        </w:rPr>
      </w:pPr>
    </w:p>
    <w:p w14:paraId="48961EE8" w14:textId="77777777" w:rsidR="00556451" w:rsidRPr="00826A9B" w:rsidRDefault="00335540" w:rsidP="00C01845">
      <w:pPr>
        <w:numPr>
          <w:ilvl w:val="0"/>
          <w:numId w:val="19"/>
        </w:numPr>
        <w:spacing w:line="276" w:lineRule="auto"/>
        <w:ind w:left="612" w:hanging="255"/>
        <w:contextualSpacing/>
        <w:jc w:val="both"/>
        <w:rPr>
          <w:rFonts w:ascii="Bookman Old Style" w:hAnsi="Bookman Old Style"/>
          <w:sz w:val="22"/>
          <w:szCs w:val="22"/>
          <w:lang w:eastAsia="fr-FR"/>
        </w:rPr>
      </w:pPr>
      <w:r w:rsidRPr="00826A9B">
        <w:rPr>
          <w:rFonts w:ascii="Bookman Old Style" w:hAnsi="Bookman Old Style"/>
          <w:sz w:val="22"/>
          <w:szCs w:val="22"/>
          <w:lang w:eastAsia="fr-FR"/>
        </w:rPr>
        <w:t xml:space="preserve">avons l’obligation de mettre en œuvre les dispositions relatives à la lutte contre la corruption, les conflits d’intérêt, la répression de l’enrichissement illicite, l’éthique professionnelle et tous autres actes similaires prévus au </w:t>
      </w:r>
      <w:r w:rsidR="006A3433" w:rsidRPr="00826A9B">
        <w:rPr>
          <w:rFonts w:ascii="Bookman Old Style" w:hAnsi="Bookman Old Style"/>
          <w:sz w:val="22"/>
          <w:szCs w:val="22"/>
          <w:lang w:eastAsia="fr-FR"/>
        </w:rPr>
        <w:t>Code</w:t>
      </w:r>
      <w:r w:rsidRPr="00826A9B">
        <w:rPr>
          <w:rFonts w:ascii="Bookman Old Style" w:hAnsi="Bookman Old Style"/>
          <w:sz w:val="22"/>
          <w:szCs w:val="22"/>
          <w:lang w:eastAsia="fr-FR"/>
        </w:rPr>
        <w:t xml:space="preserve"> d’éthique et de déontologie dans la commande publique en République du Bénin sous peine de subir les sanctions prévues à cet effet.</w:t>
      </w:r>
    </w:p>
    <w:p w14:paraId="422C925B" w14:textId="77777777" w:rsidR="00556451" w:rsidRPr="00826A9B" w:rsidRDefault="00556451" w:rsidP="00556451">
      <w:pPr>
        <w:spacing w:line="276" w:lineRule="auto"/>
        <w:contextualSpacing/>
        <w:jc w:val="both"/>
        <w:rPr>
          <w:rFonts w:ascii="Bookman Old Style" w:hAnsi="Bookman Old Style"/>
          <w:sz w:val="22"/>
          <w:szCs w:val="22"/>
          <w:lang w:eastAsia="fr-FR"/>
        </w:rPr>
      </w:pPr>
    </w:p>
    <w:p w14:paraId="42F7925D" w14:textId="77777777" w:rsidR="00335540" w:rsidRPr="00826A9B" w:rsidRDefault="00335540" w:rsidP="00C01845">
      <w:pPr>
        <w:numPr>
          <w:ilvl w:val="0"/>
          <w:numId w:val="19"/>
        </w:numPr>
        <w:spacing w:line="276" w:lineRule="auto"/>
        <w:ind w:left="612" w:hanging="255"/>
        <w:contextualSpacing/>
        <w:jc w:val="both"/>
        <w:rPr>
          <w:rFonts w:ascii="Bookman Old Style" w:hAnsi="Bookman Old Style"/>
          <w:sz w:val="22"/>
          <w:szCs w:val="22"/>
          <w:lang w:eastAsia="fr-FR"/>
        </w:rPr>
      </w:pPr>
      <w:r w:rsidRPr="00826A9B">
        <w:rPr>
          <w:rFonts w:ascii="Bookman Old Style" w:hAnsi="Bookman Old Style"/>
          <w:sz w:val="22"/>
          <w:szCs w:val="22"/>
          <w:lang w:eastAsia="fr-FR"/>
        </w:rPr>
        <w:t>nous engageons, en notre nom propre ainsi qu’au nom de nos préposés, représentants ou autres mandataires, à nous abstenir de toute pratique liée à la corruption active et ou passive dans le cadre du présent marché.</w:t>
      </w:r>
    </w:p>
    <w:p w14:paraId="2EB6C371" w14:textId="77777777" w:rsidR="00556451" w:rsidRPr="00826A9B" w:rsidRDefault="00556451" w:rsidP="00556451">
      <w:pPr>
        <w:pStyle w:val="Paragraphedeliste"/>
        <w:rPr>
          <w:rFonts w:ascii="Bookman Old Style" w:hAnsi="Bookman Old Style"/>
          <w:sz w:val="22"/>
          <w:szCs w:val="22"/>
        </w:rPr>
      </w:pPr>
    </w:p>
    <w:p w14:paraId="34748EBB" w14:textId="77777777" w:rsidR="00335540" w:rsidRPr="00826A9B" w:rsidRDefault="00335540" w:rsidP="00C01845">
      <w:pPr>
        <w:numPr>
          <w:ilvl w:val="0"/>
          <w:numId w:val="19"/>
        </w:numPr>
        <w:spacing w:line="276" w:lineRule="auto"/>
        <w:ind w:left="612" w:hanging="255"/>
        <w:contextualSpacing/>
        <w:jc w:val="both"/>
        <w:rPr>
          <w:rFonts w:ascii="Bookman Old Style" w:hAnsi="Bookman Old Style"/>
          <w:sz w:val="22"/>
          <w:szCs w:val="22"/>
          <w:lang w:eastAsia="fr-FR"/>
        </w:rPr>
      </w:pPr>
      <w:r w:rsidRPr="00826A9B">
        <w:rPr>
          <w:rFonts w:ascii="Bookman Old Style" w:hAnsi="Bookman Old Style"/>
          <w:sz w:val="22"/>
          <w:szCs w:val="22"/>
          <w:lang w:eastAsia="fr-FR"/>
        </w:rPr>
        <w:t xml:space="preserve">nous engageons et engageons nos préposés et autres représentants à déclarer dans les </w:t>
      </w:r>
      <w:r w:rsidRPr="00826A9B">
        <w:rPr>
          <w:rFonts w:ascii="Bookman Old Style" w:hAnsi="Bookman Old Style"/>
          <w:i/>
          <w:sz w:val="22"/>
          <w:szCs w:val="22"/>
          <w:lang w:eastAsia="fr-FR"/>
        </w:rPr>
        <w:t>huit (08) jours</w:t>
      </w:r>
      <w:r w:rsidRPr="00826A9B">
        <w:rPr>
          <w:rFonts w:ascii="Bookman Old Style" w:hAnsi="Bookman Old Style"/>
          <w:sz w:val="22"/>
          <w:szCs w:val="22"/>
          <w:lang w:eastAsia="fr-FR"/>
        </w:rPr>
        <w:t xml:space="preserve"> à l’Autorité de </w:t>
      </w:r>
      <w:r w:rsidR="00450C72" w:rsidRPr="00826A9B">
        <w:rPr>
          <w:rFonts w:ascii="Bookman Old Style" w:hAnsi="Bookman Old Style"/>
          <w:sz w:val="22"/>
          <w:szCs w:val="22"/>
          <w:lang w:eastAsia="fr-FR"/>
        </w:rPr>
        <w:t xml:space="preserve">régulation </w:t>
      </w:r>
      <w:r w:rsidRPr="00826A9B">
        <w:rPr>
          <w:rFonts w:ascii="Bookman Old Style" w:hAnsi="Bookman Old Style"/>
          <w:sz w:val="22"/>
          <w:szCs w:val="22"/>
          <w:lang w:eastAsia="fr-FR"/>
        </w:rPr>
        <w:t xml:space="preserve">des </w:t>
      </w:r>
      <w:r w:rsidR="00450C72" w:rsidRPr="00826A9B">
        <w:rPr>
          <w:rFonts w:ascii="Bookman Old Style" w:hAnsi="Bookman Old Style"/>
          <w:sz w:val="22"/>
          <w:szCs w:val="22"/>
          <w:lang w:eastAsia="fr-FR"/>
        </w:rPr>
        <w:t xml:space="preserve">marchés publics </w:t>
      </w:r>
      <w:r w:rsidRPr="00826A9B">
        <w:rPr>
          <w:rFonts w:ascii="Bookman Old Style" w:hAnsi="Bookman Old Style"/>
          <w:sz w:val="22"/>
          <w:szCs w:val="22"/>
          <w:lang w:eastAsia="fr-FR"/>
        </w:rPr>
        <w:t>(ARMP), toute tentative de corruption en liaison avec le marché.</w:t>
      </w:r>
    </w:p>
    <w:p w14:paraId="76947D1D" w14:textId="77777777" w:rsidR="00556451" w:rsidRPr="00826A9B" w:rsidRDefault="00556451" w:rsidP="00556451">
      <w:pPr>
        <w:pStyle w:val="Paragraphedeliste"/>
        <w:rPr>
          <w:rFonts w:ascii="Bookman Old Style" w:hAnsi="Bookman Old Style"/>
          <w:sz w:val="22"/>
          <w:szCs w:val="22"/>
        </w:rPr>
      </w:pPr>
    </w:p>
    <w:p w14:paraId="3990B1EE" w14:textId="77777777" w:rsidR="00335540" w:rsidRPr="00826A9B" w:rsidRDefault="00335540" w:rsidP="00C01845">
      <w:pPr>
        <w:numPr>
          <w:ilvl w:val="0"/>
          <w:numId w:val="19"/>
        </w:numPr>
        <w:spacing w:line="276" w:lineRule="auto"/>
        <w:ind w:left="612" w:hanging="255"/>
        <w:contextualSpacing/>
        <w:jc w:val="both"/>
        <w:rPr>
          <w:rFonts w:ascii="Bookman Old Style" w:hAnsi="Bookman Old Style"/>
          <w:sz w:val="22"/>
          <w:szCs w:val="22"/>
          <w:lang w:eastAsia="fr-FR"/>
        </w:rPr>
      </w:pPr>
      <w:r w:rsidRPr="00826A9B">
        <w:rPr>
          <w:rFonts w:ascii="Bookman Old Style" w:hAnsi="Bookman Old Style"/>
          <w:sz w:val="22"/>
          <w:szCs w:val="22"/>
          <w:lang w:eastAsia="fr-FR"/>
        </w:rPr>
        <w:t>nous obligeons, en cas de manquement à ces engagements, à exclure nos préposés et autres représentants convaincus de pratiques de corruption, des procédures de passation des marchés publics à quelque titre que ce soit, sans préjudice des sanctions administratives et judiciaires en vigueur. Cette interdiction peut être temporaire ou définitive en fonction de la gravité du manquement.</w:t>
      </w:r>
    </w:p>
    <w:p w14:paraId="7F06BC9E" w14:textId="77777777" w:rsidR="00556451" w:rsidRPr="00826A9B" w:rsidRDefault="00556451" w:rsidP="00556451">
      <w:pPr>
        <w:pStyle w:val="Paragraphedeliste"/>
        <w:rPr>
          <w:rFonts w:ascii="Bookman Old Style" w:hAnsi="Bookman Old Style"/>
          <w:sz w:val="22"/>
          <w:szCs w:val="22"/>
        </w:rPr>
      </w:pPr>
    </w:p>
    <w:p w14:paraId="407EEC57" w14:textId="77777777" w:rsidR="00C95CF9" w:rsidRPr="00826A9B" w:rsidRDefault="00335540" w:rsidP="00805CEA">
      <w:pPr>
        <w:spacing w:line="276" w:lineRule="auto"/>
        <w:rPr>
          <w:rFonts w:ascii="Bookman Old Style" w:hAnsi="Bookman Old Style"/>
          <w:sz w:val="22"/>
          <w:szCs w:val="22"/>
          <w:lang w:eastAsia="fr-FR"/>
        </w:rPr>
      </w:pPr>
      <w:r w:rsidRPr="00826A9B">
        <w:rPr>
          <w:rFonts w:ascii="Bookman Old Style" w:hAnsi="Bookman Old Style"/>
          <w:sz w:val="22"/>
          <w:szCs w:val="22"/>
          <w:lang w:eastAsia="fr-FR"/>
        </w:rPr>
        <w:t xml:space="preserve">La présente déclaration fait partie intégrante du marché de </w:t>
      </w:r>
      <w:r w:rsidR="00805CEA" w:rsidRPr="00826A9B">
        <w:rPr>
          <w:rFonts w:ascii="Bookman Old Style" w:hAnsi="Bookman Old Style"/>
          <w:sz w:val="22"/>
          <w:szCs w:val="22"/>
          <w:lang w:eastAsia="fr-FR"/>
        </w:rPr>
        <w:t>« </w:t>
      </w:r>
      <w:r w:rsidR="00805CEA" w:rsidRPr="00826A9B">
        <w:rPr>
          <w:rFonts w:ascii="Bookman Old Style" w:hAnsi="Bookman Old Style"/>
          <w:b/>
          <w:bCs/>
          <w:i/>
          <w:sz w:val="22"/>
          <w:szCs w:val="22"/>
        </w:rPr>
        <w:t>Recrutement de cabinets pour la réalisation d'un audit organisationnel et d’un bilan de compétences à La Poste du Bénin SA »</w:t>
      </w:r>
      <w:r w:rsidRPr="00826A9B">
        <w:rPr>
          <w:rFonts w:ascii="Bookman Old Style" w:hAnsi="Bookman Old Style"/>
          <w:sz w:val="22"/>
          <w:szCs w:val="22"/>
          <w:lang w:eastAsia="fr-FR"/>
        </w:rPr>
        <w:tab/>
      </w:r>
      <w:r w:rsidRPr="00826A9B">
        <w:rPr>
          <w:rFonts w:ascii="Bookman Old Style" w:hAnsi="Bookman Old Style"/>
          <w:sz w:val="22"/>
          <w:szCs w:val="22"/>
          <w:lang w:eastAsia="fr-FR"/>
        </w:rPr>
        <w:tab/>
      </w:r>
      <w:r w:rsidRPr="00826A9B">
        <w:rPr>
          <w:rFonts w:ascii="Bookman Old Style" w:hAnsi="Bookman Old Style"/>
          <w:sz w:val="22"/>
          <w:szCs w:val="22"/>
          <w:lang w:eastAsia="fr-FR"/>
        </w:rPr>
        <w:tab/>
      </w:r>
      <w:r w:rsidRPr="00826A9B">
        <w:rPr>
          <w:rFonts w:ascii="Bookman Old Style" w:hAnsi="Bookman Old Style"/>
          <w:sz w:val="22"/>
          <w:szCs w:val="22"/>
          <w:lang w:eastAsia="fr-FR"/>
        </w:rPr>
        <w:tab/>
      </w:r>
      <w:r w:rsidRPr="00826A9B">
        <w:rPr>
          <w:rFonts w:ascii="Bookman Old Style" w:hAnsi="Bookman Old Style"/>
          <w:sz w:val="22"/>
          <w:szCs w:val="22"/>
          <w:lang w:eastAsia="fr-FR"/>
        </w:rPr>
        <w:tab/>
      </w:r>
    </w:p>
    <w:p w14:paraId="603D91A8" w14:textId="77777777" w:rsidR="00C95CF9" w:rsidRPr="00826A9B" w:rsidRDefault="00C95CF9" w:rsidP="00805CEA">
      <w:pPr>
        <w:spacing w:line="276" w:lineRule="auto"/>
        <w:rPr>
          <w:rFonts w:ascii="Bookman Old Style" w:hAnsi="Bookman Old Style"/>
          <w:sz w:val="22"/>
          <w:szCs w:val="22"/>
          <w:lang w:eastAsia="fr-FR"/>
        </w:rPr>
      </w:pPr>
    </w:p>
    <w:p w14:paraId="3509C1E2" w14:textId="77777777" w:rsidR="00C95CF9" w:rsidRPr="00826A9B" w:rsidRDefault="00B461FD" w:rsidP="00C95CF9">
      <w:pPr>
        <w:rPr>
          <w:rFonts w:ascii="Bookman Old Style" w:hAnsi="Bookman Old Style"/>
          <w:b/>
          <w:sz w:val="22"/>
          <w:szCs w:val="22"/>
        </w:rPr>
      </w:pPr>
      <w:bookmarkStart w:id="45" w:name="_Hlk134092552"/>
      <w:bookmarkEnd w:id="43"/>
      <w:r w:rsidRPr="00826A9B">
        <w:rPr>
          <w:rFonts w:ascii="Bookman Old Style" w:hAnsi="Bookman Old Style"/>
          <w:sz w:val="22"/>
          <w:szCs w:val="22"/>
        </w:rPr>
        <w:t xml:space="preserve">                                                                      </w:t>
      </w:r>
      <w:r w:rsidR="00C95CF9" w:rsidRPr="00826A9B">
        <w:rPr>
          <w:rFonts w:ascii="Bookman Old Style" w:hAnsi="Bookman Old Style"/>
          <w:sz w:val="22"/>
          <w:szCs w:val="22"/>
        </w:rPr>
        <w:t xml:space="preserve">Fait à Cotonou, le </w:t>
      </w:r>
      <w:r w:rsidR="00C95CF9" w:rsidRPr="00826A9B">
        <w:rPr>
          <w:rFonts w:ascii="Bookman Old Style" w:hAnsi="Bookman Old Style"/>
          <w:b/>
          <w:sz w:val="22"/>
          <w:szCs w:val="22"/>
        </w:rPr>
        <w:t>…………………….</w:t>
      </w:r>
    </w:p>
    <w:p w14:paraId="525FCB80" w14:textId="77777777" w:rsidR="00C95CF9" w:rsidRPr="00826A9B" w:rsidRDefault="00C95CF9" w:rsidP="00C95CF9">
      <w:pPr>
        <w:rPr>
          <w:rFonts w:ascii="Bookman Old Style" w:hAnsi="Bookman Old Style"/>
          <w:b/>
          <w:sz w:val="22"/>
          <w:szCs w:val="22"/>
        </w:rPr>
      </w:pPr>
      <w:r w:rsidRPr="00826A9B">
        <w:rPr>
          <w:rFonts w:ascii="Bookman Old Style" w:hAnsi="Bookman Old Style"/>
          <w:b/>
          <w:sz w:val="22"/>
          <w:szCs w:val="22"/>
        </w:rPr>
        <w:t xml:space="preserve">  </w:t>
      </w:r>
    </w:p>
    <w:p w14:paraId="400EC385" w14:textId="77777777" w:rsidR="00C95CF9" w:rsidRPr="00826A9B" w:rsidRDefault="00C95CF9" w:rsidP="00C95CF9">
      <w:pPr>
        <w:rPr>
          <w:rFonts w:ascii="Bookman Old Style" w:hAnsi="Bookman Old Style"/>
          <w:sz w:val="22"/>
          <w:szCs w:val="22"/>
        </w:rPr>
      </w:pPr>
      <w:r w:rsidRPr="00826A9B">
        <w:rPr>
          <w:rFonts w:ascii="Bookman Old Style" w:hAnsi="Bookman Old Style"/>
          <w:sz w:val="22"/>
          <w:szCs w:val="22"/>
        </w:rPr>
        <w:t xml:space="preserve">                                             Pour l’Autorité contractante,</w:t>
      </w:r>
    </w:p>
    <w:p w14:paraId="116F8CE0" w14:textId="77777777" w:rsidR="00C95CF9" w:rsidRPr="00826A9B" w:rsidRDefault="00C95CF9" w:rsidP="00C95CF9">
      <w:pPr>
        <w:rPr>
          <w:rFonts w:ascii="Bookman Old Style" w:hAnsi="Bookman Old Style"/>
          <w:sz w:val="22"/>
          <w:szCs w:val="22"/>
        </w:rPr>
      </w:pPr>
    </w:p>
    <w:p w14:paraId="7F7C32C1" w14:textId="77777777" w:rsidR="00C95CF9" w:rsidRPr="00826A9B" w:rsidRDefault="00C95CF9" w:rsidP="00C95CF9">
      <w:pPr>
        <w:rPr>
          <w:rFonts w:ascii="Bookman Old Style" w:hAnsi="Bookman Old Style"/>
          <w:sz w:val="22"/>
          <w:szCs w:val="22"/>
        </w:rPr>
      </w:pPr>
    </w:p>
    <w:p w14:paraId="5AB41DF5" w14:textId="77777777" w:rsidR="00C95CF9" w:rsidRPr="00826A9B" w:rsidRDefault="00C95CF9" w:rsidP="00C95CF9">
      <w:pPr>
        <w:rPr>
          <w:rFonts w:ascii="Bookman Old Style" w:hAnsi="Bookman Old Style"/>
          <w:sz w:val="22"/>
          <w:szCs w:val="22"/>
        </w:rPr>
      </w:pPr>
    </w:p>
    <w:p w14:paraId="4AEE25FB" w14:textId="77777777" w:rsidR="00C95CF9" w:rsidRPr="00826A9B" w:rsidRDefault="00C95CF9" w:rsidP="00C95CF9">
      <w:pPr>
        <w:rPr>
          <w:rFonts w:ascii="Bookman Old Style" w:hAnsi="Bookman Old Style"/>
          <w:sz w:val="22"/>
          <w:szCs w:val="22"/>
        </w:rPr>
      </w:pPr>
      <w:r w:rsidRPr="00826A9B">
        <w:rPr>
          <w:rFonts w:ascii="Bookman Old Style" w:hAnsi="Bookman Old Style"/>
          <w:sz w:val="22"/>
          <w:szCs w:val="22"/>
        </w:rPr>
        <w:t xml:space="preserve">                                                Mr </w:t>
      </w:r>
      <w:r w:rsidRPr="00826A9B">
        <w:rPr>
          <w:rFonts w:ascii="Bookman Old Style" w:hAnsi="Bookman Old Style"/>
          <w:b/>
          <w:sz w:val="22"/>
          <w:szCs w:val="22"/>
        </w:rPr>
        <w:t>Brice AHOMAGNON</w:t>
      </w:r>
      <w:r w:rsidRPr="00826A9B">
        <w:rPr>
          <w:rFonts w:ascii="Bookman Old Style" w:hAnsi="Bookman Old Style"/>
          <w:sz w:val="22"/>
          <w:szCs w:val="22"/>
        </w:rPr>
        <w:t>,</w:t>
      </w:r>
    </w:p>
    <w:p w14:paraId="2D33F031" w14:textId="77777777" w:rsidR="00C95CF9" w:rsidRDefault="00C95CF9" w:rsidP="00C95CF9">
      <w:pPr>
        <w:rPr>
          <w:rFonts w:ascii="Bookman Old Style" w:hAnsi="Bookman Old Style"/>
          <w:sz w:val="22"/>
          <w:szCs w:val="22"/>
        </w:rPr>
      </w:pPr>
      <w:r w:rsidRPr="00826A9B">
        <w:rPr>
          <w:rFonts w:ascii="Bookman Old Style" w:hAnsi="Bookman Old Style"/>
          <w:sz w:val="22"/>
          <w:szCs w:val="22"/>
        </w:rPr>
        <w:t xml:space="preserve">                             en qualité de  Personne Responsable des Marchés  Publics</w:t>
      </w:r>
    </w:p>
    <w:p w14:paraId="5754813E" w14:textId="77777777" w:rsidR="00826A9B" w:rsidRPr="00826A9B" w:rsidRDefault="00826A9B" w:rsidP="00C95CF9">
      <w:pPr>
        <w:rPr>
          <w:rFonts w:ascii="Bookman Old Style" w:hAnsi="Bookman Old Style"/>
          <w:sz w:val="22"/>
          <w:szCs w:val="22"/>
        </w:rPr>
      </w:pPr>
    </w:p>
    <w:p w14:paraId="01837E70" w14:textId="77777777" w:rsidR="00826A9B" w:rsidRDefault="00C95CF9" w:rsidP="00C95CF9">
      <w:pPr>
        <w:rPr>
          <w:rFonts w:ascii="Bookman Old Style" w:hAnsi="Bookman Old Style"/>
          <w:sz w:val="22"/>
          <w:szCs w:val="22"/>
        </w:rPr>
        <w:sectPr w:rsidR="00826A9B" w:rsidSect="00A2400B">
          <w:headerReference w:type="default" r:id="rId35"/>
          <w:footnotePr>
            <w:numRestart w:val="eachPage"/>
          </w:footnotePr>
          <w:pgSz w:w="12240" w:h="15840" w:code="1"/>
          <w:pgMar w:top="1134" w:right="1134" w:bottom="1134" w:left="1134" w:header="709" w:footer="709" w:gutter="0"/>
          <w:cols w:space="708"/>
          <w:docGrid w:linePitch="360"/>
        </w:sectPr>
      </w:pPr>
      <w:r w:rsidRPr="00E34BC8">
        <w:rPr>
          <w:rFonts w:ascii="Bookman Old Style" w:hAnsi="Bookman Old Style"/>
          <w:sz w:val="22"/>
          <w:szCs w:val="22"/>
        </w:rPr>
        <w:tab/>
      </w:r>
      <w:r w:rsidRPr="00E34BC8">
        <w:rPr>
          <w:rFonts w:ascii="Bookman Old Style" w:hAnsi="Bookman Old Style"/>
          <w:sz w:val="22"/>
          <w:szCs w:val="22"/>
        </w:rPr>
        <w:tab/>
      </w:r>
    </w:p>
    <w:p w14:paraId="54573DAB" w14:textId="77777777" w:rsidR="00450C72" w:rsidRPr="00E34BC8" w:rsidRDefault="00450C72" w:rsidP="00450C72">
      <w:pPr>
        <w:pStyle w:val="Subtitle2"/>
        <w:numPr>
          <w:ilvl w:val="12"/>
          <w:numId w:val="0"/>
        </w:numPr>
        <w:rPr>
          <w:rFonts w:ascii="Bookman Old Style" w:hAnsi="Bookman Old Style"/>
          <w:lang w:eastAsia="x-none"/>
        </w:rPr>
      </w:pPr>
      <w:r w:rsidRPr="00E34BC8">
        <w:rPr>
          <w:rFonts w:ascii="Bookman Old Style" w:hAnsi="Bookman Old Style"/>
          <w:lang w:eastAsia="x-none"/>
        </w:rPr>
        <w:lastRenderedPageBreak/>
        <w:t xml:space="preserve">ENGAGEMENT DU SOUMISSIONNAIRE A RESPECTER LE </w:t>
      </w:r>
      <w:r w:rsidR="006A3433" w:rsidRPr="00E34BC8">
        <w:rPr>
          <w:rFonts w:ascii="Bookman Old Style" w:hAnsi="Bookman Old Style"/>
          <w:lang w:eastAsia="x-none"/>
        </w:rPr>
        <w:t>CODE</w:t>
      </w:r>
      <w:r w:rsidRPr="00E34BC8">
        <w:rPr>
          <w:rFonts w:ascii="Bookman Old Style" w:hAnsi="Bookman Old Style"/>
          <w:lang w:eastAsia="x-none"/>
        </w:rPr>
        <w:t xml:space="preserve"> D’ETHIQUE ET DE DEONTOLOGIE DANS LA COMMANDE PUBLIQUE</w:t>
      </w:r>
    </w:p>
    <w:bookmarkEnd w:id="45"/>
    <w:p w14:paraId="31E599D2" w14:textId="77777777" w:rsidR="00450C72" w:rsidRPr="00E34BC8" w:rsidRDefault="00450C72" w:rsidP="009D0E6B">
      <w:pPr>
        <w:numPr>
          <w:ilvl w:val="12"/>
          <w:numId w:val="0"/>
        </w:numPr>
        <w:jc w:val="center"/>
        <w:outlineLvl w:val="1"/>
        <w:rPr>
          <w:rFonts w:ascii="Bookman Old Style" w:hAnsi="Bookman Old Style"/>
          <w:b/>
          <w:color w:val="000000"/>
          <w:sz w:val="28"/>
          <w:szCs w:val="28"/>
          <w:lang w:eastAsia="fr-FR"/>
        </w:rPr>
      </w:pPr>
    </w:p>
    <w:p w14:paraId="504AD8D1" w14:textId="77777777" w:rsidR="00335540" w:rsidRPr="00E34BC8" w:rsidRDefault="00335540" w:rsidP="009D0E6B">
      <w:pPr>
        <w:numPr>
          <w:ilvl w:val="12"/>
          <w:numId w:val="0"/>
        </w:numPr>
        <w:jc w:val="center"/>
        <w:outlineLvl w:val="1"/>
        <w:rPr>
          <w:rFonts w:ascii="Bookman Old Style" w:hAnsi="Bookman Old Style"/>
          <w:b/>
          <w:szCs w:val="24"/>
          <w:lang w:eastAsia="fr-FR"/>
        </w:rPr>
      </w:pP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r w:rsidRPr="00E34BC8">
        <w:rPr>
          <w:rFonts w:ascii="Bookman Old Style" w:hAnsi="Bookman Old Style"/>
          <w:b/>
          <w:szCs w:val="24"/>
          <w:lang w:eastAsia="fr-FR"/>
        </w:rPr>
        <w:sym w:font="Symbol" w:char="F02A"/>
      </w:r>
    </w:p>
    <w:p w14:paraId="626CA75C" w14:textId="77777777" w:rsidR="00335540" w:rsidRPr="00E34BC8" w:rsidRDefault="00335540" w:rsidP="008C74D4">
      <w:pPr>
        <w:spacing w:before="60" w:line="276" w:lineRule="auto"/>
        <w:jc w:val="both"/>
        <w:rPr>
          <w:rFonts w:ascii="Bookman Old Style" w:hAnsi="Bookman Old Style"/>
          <w:szCs w:val="24"/>
          <w:lang w:eastAsia="fr-FR"/>
        </w:rPr>
      </w:pPr>
      <w:r w:rsidRPr="00E34BC8">
        <w:rPr>
          <w:rFonts w:ascii="Bookman Old Style" w:hAnsi="Bookman Old Style"/>
          <w:szCs w:val="24"/>
          <w:lang w:eastAsia="fr-FR"/>
        </w:rPr>
        <w:t xml:space="preserve">Nous, soussigné </w:t>
      </w:r>
      <w:r w:rsidR="008C74D4" w:rsidRPr="00E34BC8">
        <w:rPr>
          <w:rFonts w:ascii="Bookman Old Style" w:hAnsi="Bookman Old Style"/>
          <w:szCs w:val="24"/>
          <w:lang w:eastAsia="fr-FR"/>
        </w:rPr>
        <w:t>……………………….</w:t>
      </w:r>
      <w:r w:rsidRPr="00E34BC8">
        <w:rPr>
          <w:rFonts w:ascii="Bookman Old Style" w:hAnsi="Bookman Old Style"/>
          <w:szCs w:val="24"/>
          <w:lang w:eastAsia="fr-FR"/>
        </w:rPr>
        <w:t>[</w:t>
      </w:r>
      <w:r w:rsidRPr="00E34BC8">
        <w:rPr>
          <w:rFonts w:ascii="Bookman Old Style" w:hAnsi="Bookman Old Style"/>
          <w:i/>
          <w:szCs w:val="24"/>
          <w:lang w:eastAsia="fr-FR"/>
        </w:rPr>
        <w:t>Insérer le nom du soumissionnaire</w:t>
      </w:r>
      <w:r w:rsidRPr="00E34BC8">
        <w:rPr>
          <w:rFonts w:ascii="Bookman Old Style" w:hAnsi="Bookman Old Style"/>
          <w:szCs w:val="24"/>
          <w:lang w:eastAsia="fr-FR"/>
        </w:rPr>
        <w:t>], ci-après dénommé « </w:t>
      </w:r>
      <w:r w:rsidRPr="00E34BC8">
        <w:rPr>
          <w:rFonts w:ascii="Bookman Old Style" w:hAnsi="Bookman Old Style"/>
          <w:i/>
          <w:szCs w:val="24"/>
          <w:lang w:eastAsia="fr-FR"/>
        </w:rPr>
        <w:t>le Soumissionnaire</w:t>
      </w:r>
      <w:r w:rsidRPr="00E34BC8">
        <w:rPr>
          <w:rFonts w:ascii="Bookman Old Style" w:hAnsi="Bookman Old Style"/>
          <w:szCs w:val="24"/>
          <w:lang w:eastAsia="fr-FR"/>
        </w:rPr>
        <w:t> »</w:t>
      </w:r>
      <w:r w:rsidR="008C74D4" w:rsidRPr="00E34BC8">
        <w:rPr>
          <w:rFonts w:ascii="Bookman Old Style" w:hAnsi="Bookman Old Style"/>
          <w:szCs w:val="24"/>
          <w:lang w:eastAsia="fr-FR"/>
        </w:rPr>
        <w:t> :</w:t>
      </w:r>
    </w:p>
    <w:p w14:paraId="7D5D61AA" w14:textId="77777777" w:rsidR="00335540" w:rsidRPr="00E34BC8" w:rsidRDefault="00335540" w:rsidP="00C01845">
      <w:pPr>
        <w:numPr>
          <w:ilvl w:val="0"/>
          <w:numId w:val="19"/>
        </w:numPr>
        <w:spacing w:before="60" w:line="276" w:lineRule="auto"/>
        <w:ind w:left="567" w:hanging="210"/>
        <w:contextualSpacing/>
        <w:jc w:val="both"/>
        <w:rPr>
          <w:rFonts w:ascii="Bookman Old Style" w:hAnsi="Bookman Old Style"/>
          <w:szCs w:val="24"/>
          <w:lang w:eastAsia="fr-FR"/>
        </w:rPr>
      </w:pPr>
      <w:r w:rsidRPr="00E34BC8">
        <w:rPr>
          <w:rFonts w:ascii="Bookman Old Style" w:hAnsi="Bookman Old Style"/>
          <w:szCs w:val="24"/>
          <w:lang w:eastAsia="fr-FR"/>
        </w:rPr>
        <w:t xml:space="preserve">attestons avoir pris connaissance des dispositions relatives à la lutte contre la corruption, les conflits d’intérêt, la répression de l’enrichissement illicite, l’éthique professionnelle et tous autres actes similaires prévus au </w:t>
      </w:r>
      <w:r w:rsidR="006A3433" w:rsidRPr="00E34BC8">
        <w:rPr>
          <w:rFonts w:ascii="Bookman Old Style" w:hAnsi="Bookman Old Style"/>
          <w:szCs w:val="24"/>
          <w:lang w:eastAsia="fr-FR"/>
        </w:rPr>
        <w:t>Code</w:t>
      </w:r>
      <w:r w:rsidR="00450C72" w:rsidRPr="00E34BC8">
        <w:rPr>
          <w:rFonts w:ascii="Bookman Old Style" w:hAnsi="Bookman Old Style"/>
          <w:szCs w:val="24"/>
          <w:lang w:eastAsia="fr-FR"/>
        </w:rPr>
        <w:t xml:space="preserve"> </w:t>
      </w:r>
      <w:r w:rsidRPr="00E34BC8">
        <w:rPr>
          <w:rFonts w:ascii="Bookman Old Style" w:hAnsi="Bookman Old Style"/>
          <w:szCs w:val="24"/>
          <w:lang w:eastAsia="fr-FR"/>
        </w:rPr>
        <w:t>d’éthique et de déontologie dans la commande publique en République du Bénin et prenons solennellement l’engagement de les respecter sous peine de subir les sanctions prévues à cet effet ;</w:t>
      </w:r>
    </w:p>
    <w:p w14:paraId="0278B085" w14:textId="77777777" w:rsidR="00335540" w:rsidRPr="00E34BC8" w:rsidRDefault="00335540" w:rsidP="00C01845">
      <w:pPr>
        <w:numPr>
          <w:ilvl w:val="0"/>
          <w:numId w:val="19"/>
        </w:numPr>
        <w:spacing w:before="60" w:line="276" w:lineRule="auto"/>
        <w:ind w:left="567" w:hanging="210"/>
        <w:jc w:val="both"/>
        <w:rPr>
          <w:rFonts w:ascii="Bookman Old Style" w:hAnsi="Bookman Old Style"/>
          <w:szCs w:val="24"/>
          <w:lang w:eastAsia="fr-FR"/>
        </w:rPr>
      </w:pPr>
      <w:r w:rsidRPr="00E34BC8">
        <w:rPr>
          <w:rFonts w:ascii="Bookman Old Style" w:hAnsi="Bookman Old Style"/>
          <w:szCs w:val="24"/>
          <w:lang w:eastAsia="fr-FR"/>
        </w:rPr>
        <w:t>déclarons sur l’honneur n’avoir pratiqué dans le cadre du présent marché, aucune collusion avec d’autres soumissionnaires en vue de présenter des propositions dont les montants seraient anormalement élevés ;</w:t>
      </w:r>
    </w:p>
    <w:p w14:paraId="6B18983C" w14:textId="77777777" w:rsidR="00335540" w:rsidRPr="00E34BC8" w:rsidRDefault="00335540" w:rsidP="00C01845">
      <w:pPr>
        <w:numPr>
          <w:ilvl w:val="0"/>
          <w:numId w:val="19"/>
        </w:numPr>
        <w:spacing w:before="60" w:line="276" w:lineRule="auto"/>
        <w:ind w:left="567" w:hanging="210"/>
        <w:jc w:val="both"/>
        <w:rPr>
          <w:rFonts w:ascii="Bookman Old Style" w:hAnsi="Bookman Old Style"/>
          <w:szCs w:val="24"/>
          <w:lang w:eastAsia="fr-FR"/>
        </w:rPr>
      </w:pPr>
      <w:r w:rsidRPr="00E34BC8">
        <w:rPr>
          <w:rFonts w:ascii="Bookman Old Style" w:hAnsi="Bookman Old Style"/>
          <w:szCs w:val="24"/>
          <w:lang w:eastAsia="fr-FR"/>
        </w:rPr>
        <w:t>nous engageons, en notre nom propre, au nom de notre société et de nos préposés, [</w:t>
      </w:r>
      <w:r w:rsidRPr="00E34BC8">
        <w:rPr>
          <w:rFonts w:ascii="Bookman Old Style" w:hAnsi="Bookman Old Style"/>
          <w:i/>
          <w:szCs w:val="24"/>
          <w:lang w:eastAsia="fr-FR"/>
        </w:rPr>
        <w:t>Insérer, en cas de sous-traitance : « ainsi qu’au nom de nos sous-traitants »</w:t>
      </w:r>
      <w:r w:rsidRPr="00E34BC8">
        <w:rPr>
          <w:rFonts w:ascii="Bookman Old Style" w:hAnsi="Bookman Old Style"/>
          <w:szCs w:val="24"/>
          <w:lang w:eastAsia="fr-FR"/>
        </w:rPr>
        <w:t>], à nous abstenir de toute pratique liée à la corruption active et ou passive dans le cadre de ce marché ;</w:t>
      </w:r>
    </w:p>
    <w:p w14:paraId="29951F4D" w14:textId="77777777" w:rsidR="00335540" w:rsidRPr="00E34BC8" w:rsidRDefault="00335540" w:rsidP="00C01845">
      <w:pPr>
        <w:numPr>
          <w:ilvl w:val="0"/>
          <w:numId w:val="19"/>
        </w:numPr>
        <w:spacing w:before="60" w:line="276" w:lineRule="auto"/>
        <w:ind w:left="567" w:hanging="210"/>
        <w:jc w:val="both"/>
        <w:rPr>
          <w:rFonts w:ascii="Bookman Old Style" w:hAnsi="Bookman Old Style"/>
          <w:szCs w:val="24"/>
          <w:lang w:eastAsia="fr-FR"/>
        </w:rPr>
      </w:pPr>
      <w:r w:rsidRPr="00E34BC8">
        <w:rPr>
          <w:rFonts w:ascii="Bookman Old Style" w:hAnsi="Bookman Old Style"/>
          <w:szCs w:val="24"/>
          <w:lang w:eastAsia="fr-FR"/>
        </w:rPr>
        <w:t>nous engageons personnellement et engageons notre société ainsi que nos préposés, [</w:t>
      </w:r>
      <w:r w:rsidRPr="00E34BC8">
        <w:rPr>
          <w:rFonts w:ascii="Bookman Old Style" w:hAnsi="Bookman Old Style"/>
          <w:i/>
          <w:szCs w:val="24"/>
          <w:lang w:eastAsia="fr-FR"/>
        </w:rPr>
        <w:t>Insérer, en cas de sous-traitance : « ainsi qu’au nom de nos sous-traitants »</w:t>
      </w:r>
      <w:r w:rsidRPr="00E34BC8">
        <w:rPr>
          <w:rFonts w:ascii="Bookman Old Style" w:hAnsi="Bookman Old Style"/>
          <w:szCs w:val="24"/>
          <w:lang w:eastAsia="fr-FR"/>
        </w:rPr>
        <w:t>], à communiquer par écrit à l’</w:t>
      </w:r>
      <w:r w:rsidR="009E6528" w:rsidRPr="00E34BC8">
        <w:rPr>
          <w:rFonts w:ascii="Bookman Old Style" w:hAnsi="Bookman Old Style"/>
          <w:szCs w:val="24"/>
          <w:lang w:eastAsia="fr-FR"/>
        </w:rPr>
        <w:t>Autorité contractante</w:t>
      </w:r>
      <w:r w:rsidR="00237BEE" w:rsidRPr="00E34BC8">
        <w:rPr>
          <w:rFonts w:ascii="Bookman Old Style" w:hAnsi="Bookman Old Style"/>
          <w:szCs w:val="24"/>
          <w:lang w:eastAsia="fr-FR"/>
        </w:rPr>
        <w:t xml:space="preserve"> </w:t>
      </w:r>
      <w:r w:rsidRPr="00E34BC8">
        <w:rPr>
          <w:rFonts w:ascii="Bookman Old Style" w:hAnsi="Bookman Old Style"/>
          <w:szCs w:val="24"/>
          <w:lang w:eastAsia="fr-FR"/>
        </w:rPr>
        <w:t xml:space="preserve">, à la Direction </w:t>
      </w:r>
      <w:r w:rsidR="00450C72" w:rsidRPr="00E34BC8">
        <w:rPr>
          <w:rFonts w:ascii="Bookman Old Style" w:hAnsi="Bookman Old Style"/>
          <w:szCs w:val="24"/>
          <w:lang w:eastAsia="fr-FR"/>
        </w:rPr>
        <w:t xml:space="preserve">nationale </w:t>
      </w:r>
      <w:r w:rsidRPr="00E34BC8">
        <w:rPr>
          <w:rFonts w:ascii="Bookman Old Style" w:hAnsi="Bookman Old Style"/>
          <w:szCs w:val="24"/>
          <w:lang w:eastAsia="fr-FR"/>
        </w:rPr>
        <w:t xml:space="preserve">de </w:t>
      </w:r>
      <w:r w:rsidR="00450C72" w:rsidRPr="00E34BC8">
        <w:rPr>
          <w:rFonts w:ascii="Bookman Old Style" w:hAnsi="Bookman Old Style"/>
          <w:szCs w:val="24"/>
          <w:lang w:eastAsia="fr-FR"/>
        </w:rPr>
        <w:t xml:space="preserve">contrôle </w:t>
      </w:r>
      <w:r w:rsidRPr="00E34BC8">
        <w:rPr>
          <w:rFonts w:ascii="Bookman Old Style" w:hAnsi="Bookman Old Style"/>
          <w:szCs w:val="24"/>
          <w:lang w:eastAsia="fr-FR"/>
        </w:rPr>
        <w:t xml:space="preserve">des </w:t>
      </w:r>
      <w:r w:rsidR="00450C72" w:rsidRPr="00E34BC8">
        <w:rPr>
          <w:rFonts w:ascii="Bookman Old Style" w:hAnsi="Bookman Old Style"/>
          <w:szCs w:val="24"/>
          <w:lang w:eastAsia="fr-FR"/>
        </w:rPr>
        <w:t xml:space="preserve">marchés publics </w:t>
      </w:r>
      <w:r w:rsidRPr="00E34BC8">
        <w:rPr>
          <w:rFonts w:ascii="Bookman Old Style" w:hAnsi="Bookman Old Style"/>
          <w:szCs w:val="24"/>
          <w:lang w:eastAsia="fr-FR"/>
        </w:rPr>
        <w:t xml:space="preserve">(DNCMP) et à l’Autorité de </w:t>
      </w:r>
      <w:r w:rsidR="00450C72" w:rsidRPr="00E34BC8">
        <w:rPr>
          <w:rFonts w:ascii="Bookman Old Style" w:hAnsi="Bookman Old Style"/>
          <w:szCs w:val="24"/>
          <w:lang w:eastAsia="fr-FR"/>
        </w:rPr>
        <w:t xml:space="preserve">régulation </w:t>
      </w:r>
      <w:r w:rsidRPr="00E34BC8">
        <w:rPr>
          <w:rFonts w:ascii="Bookman Old Style" w:hAnsi="Bookman Old Style"/>
          <w:szCs w:val="24"/>
          <w:lang w:eastAsia="fr-FR"/>
        </w:rPr>
        <w:t xml:space="preserve">des </w:t>
      </w:r>
      <w:r w:rsidR="00450C72" w:rsidRPr="00E34BC8">
        <w:rPr>
          <w:rFonts w:ascii="Bookman Old Style" w:hAnsi="Bookman Old Style"/>
          <w:szCs w:val="24"/>
          <w:lang w:eastAsia="fr-FR"/>
        </w:rPr>
        <w:t xml:space="preserve">marchés publics </w:t>
      </w:r>
      <w:r w:rsidRPr="00E34BC8">
        <w:rPr>
          <w:rFonts w:ascii="Bookman Old Style" w:hAnsi="Bookman Old Style"/>
          <w:szCs w:val="24"/>
          <w:lang w:eastAsia="fr-FR"/>
        </w:rPr>
        <w:t>(ARMP) et ce, en toute bonne foi :</w:t>
      </w:r>
    </w:p>
    <w:p w14:paraId="58DE8DEF" w14:textId="77777777" w:rsidR="00335540" w:rsidRPr="00E34BC8" w:rsidRDefault="00335540" w:rsidP="00C01845">
      <w:pPr>
        <w:numPr>
          <w:ilvl w:val="1"/>
          <w:numId w:val="19"/>
        </w:numPr>
        <w:tabs>
          <w:tab w:val="left" w:pos="1134"/>
        </w:tabs>
        <w:spacing w:before="60" w:line="276" w:lineRule="auto"/>
        <w:ind w:left="1247" w:hanging="255"/>
        <w:contextualSpacing/>
        <w:jc w:val="both"/>
        <w:rPr>
          <w:rFonts w:ascii="Bookman Old Style" w:hAnsi="Bookman Old Style"/>
          <w:szCs w:val="24"/>
          <w:lang w:eastAsia="fr-FR"/>
        </w:rPr>
      </w:pPr>
      <w:r w:rsidRPr="00E34BC8">
        <w:rPr>
          <w:rFonts w:ascii="Bookman Old Style" w:hAnsi="Bookman Old Style"/>
          <w:szCs w:val="24"/>
          <w:lang w:eastAsia="fr-FR"/>
        </w:rPr>
        <w:t>tout incident remettant en cause, de quelque manière que ce soit, l’exécution du présent marché ;</w:t>
      </w:r>
    </w:p>
    <w:p w14:paraId="6CF7F62B" w14:textId="77777777" w:rsidR="00335540" w:rsidRPr="00E34BC8" w:rsidRDefault="00335540" w:rsidP="00C01845">
      <w:pPr>
        <w:numPr>
          <w:ilvl w:val="1"/>
          <w:numId w:val="19"/>
        </w:numPr>
        <w:tabs>
          <w:tab w:val="left" w:pos="1134"/>
        </w:tabs>
        <w:spacing w:before="60" w:line="276" w:lineRule="auto"/>
        <w:ind w:left="1276" w:hanging="283"/>
        <w:contextualSpacing/>
        <w:jc w:val="both"/>
        <w:rPr>
          <w:rFonts w:ascii="Bookman Old Style" w:hAnsi="Bookman Old Style"/>
          <w:szCs w:val="24"/>
          <w:lang w:eastAsia="fr-FR"/>
        </w:rPr>
      </w:pPr>
      <w:r w:rsidRPr="00E34BC8">
        <w:rPr>
          <w:rFonts w:ascii="Bookman Old Style" w:hAnsi="Bookman Old Style"/>
          <w:szCs w:val="24"/>
          <w:lang w:eastAsia="fr-FR"/>
        </w:rPr>
        <w:t>l’existence d’un éventuel conflit d’intérêt ;</w:t>
      </w:r>
    </w:p>
    <w:p w14:paraId="7FABC27C" w14:textId="77777777" w:rsidR="00335540" w:rsidRPr="00E34BC8" w:rsidRDefault="00335540" w:rsidP="00C01845">
      <w:pPr>
        <w:numPr>
          <w:ilvl w:val="0"/>
          <w:numId w:val="19"/>
        </w:numPr>
        <w:spacing w:before="60" w:line="276" w:lineRule="auto"/>
        <w:ind w:left="612" w:hanging="255"/>
        <w:contextualSpacing/>
        <w:jc w:val="both"/>
        <w:rPr>
          <w:rFonts w:ascii="Bookman Old Style" w:hAnsi="Bookman Old Style"/>
          <w:szCs w:val="24"/>
          <w:lang w:eastAsia="fr-FR"/>
        </w:rPr>
      </w:pPr>
      <w:r w:rsidRPr="00E34BC8">
        <w:rPr>
          <w:rFonts w:ascii="Bookman Old Style" w:hAnsi="Bookman Old Style"/>
          <w:szCs w:val="24"/>
          <w:lang w:eastAsia="fr-FR"/>
        </w:rPr>
        <w:t>nous engageons personnellement et engageons notre société ainsi que nos préposés, [Insérer</w:t>
      </w:r>
      <w:r w:rsidRPr="00E34BC8">
        <w:rPr>
          <w:rFonts w:ascii="Bookman Old Style" w:hAnsi="Bookman Old Style"/>
          <w:i/>
          <w:szCs w:val="24"/>
          <w:lang w:eastAsia="fr-FR"/>
        </w:rPr>
        <w:t>, en cas de sous-traitance : « ainsi qu’au nom de nos sous-traitants »</w:t>
      </w:r>
      <w:r w:rsidRPr="00E34BC8">
        <w:rPr>
          <w:rFonts w:ascii="Bookman Old Style" w:hAnsi="Bookman Old Style"/>
          <w:szCs w:val="24"/>
          <w:lang w:eastAsia="fr-FR"/>
        </w:rPr>
        <w:t>], à nous abstenir de proposer ou de donner, directement ou indirectement, des avantages en nature et ou en espèces, antérieurement ou postérieurement à la soumission de notre candidature ;</w:t>
      </w:r>
    </w:p>
    <w:p w14:paraId="7B50FA6A" w14:textId="77777777" w:rsidR="00335540" w:rsidRPr="00E34BC8" w:rsidRDefault="00335540" w:rsidP="00C01845">
      <w:pPr>
        <w:numPr>
          <w:ilvl w:val="0"/>
          <w:numId w:val="19"/>
        </w:numPr>
        <w:spacing w:before="60" w:line="276" w:lineRule="auto"/>
        <w:ind w:left="612" w:hanging="255"/>
        <w:contextualSpacing/>
        <w:jc w:val="both"/>
        <w:rPr>
          <w:rFonts w:ascii="Bookman Old Style" w:hAnsi="Bookman Old Style"/>
          <w:szCs w:val="24"/>
          <w:lang w:eastAsia="fr-FR"/>
        </w:rPr>
      </w:pPr>
      <w:r w:rsidRPr="00E34BC8">
        <w:rPr>
          <w:rFonts w:ascii="Bookman Old Style" w:hAnsi="Bookman Old Style"/>
          <w:szCs w:val="24"/>
          <w:lang w:eastAsia="fr-FR"/>
        </w:rPr>
        <w:t xml:space="preserve">reconnaissons qu’en cas de manquement aux engagements ci-dessus, nous nous exposons aux sanctions prévues </w:t>
      </w:r>
      <w:r w:rsidR="00237BEE" w:rsidRPr="00E34BC8">
        <w:rPr>
          <w:rFonts w:ascii="Bookman Old Style" w:hAnsi="Bookman Old Style"/>
          <w:szCs w:val="24"/>
        </w:rPr>
        <w:t>à l’article</w:t>
      </w:r>
      <w:r w:rsidRPr="00E34BC8">
        <w:rPr>
          <w:rFonts w:ascii="Bookman Old Style" w:hAnsi="Bookman Old Style"/>
          <w:szCs w:val="24"/>
        </w:rPr>
        <w:t xml:space="preserve"> 123 de la loi n°2020-26 du 29 septembre 2020 portant </w:t>
      </w:r>
      <w:r w:rsidR="006A3433" w:rsidRPr="00E34BC8">
        <w:rPr>
          <w:rFonts w:ascii="Bookman Old Style" w:hAnsi="Bookman Old Style"/>
          <w:szCs w:val="24"/>
        </w:rPr>
        <w:t>Code</w:t>
      </w:r>
      <w:r w:rsidRPr="00E34BC8">
        <w:rPr>
          <w:rFonts w:ascii="Bookman Old Style" w:hAnsi="Bookman Old Style"/>
          <w:szCs w:val="24"/>
        </w:rPr>
        <w:t xml:space="preserve"> des marchés publics en République du Bénin</w:t>
      </w:r>
      <w:r w:rsidRPr="00E34BC8">
        <w:rPr>
          <w:rFonts w:ascii="Bookman Old Style" w:hAnsi="Bookman Old Style"/>
          <w:szCs w:val="24"/>
          <w:lang w:eastAsia="fr-FR"/>
        </w:rPr>
        <w:t xml:space="preserve">, ou par tous les autres textes réglementaires en République du Bénin, ainsi qu’aux sanctions de disqualification ou d’exclusion de toute activité en matière de marchés publics que pourrait prononcer l’Autorité de </w:t>
      </w:r>
      <w:r w:rsidR="00450C72" w:rsidRPr="00E34BC8">
        <w:rPr>
          <w:rFonts w:ascii="Bookman Old Style" w:hAnsi="Bookman Old Style"/>
          <w:szCs w:val="24"/>
          <w:lang w:eastAsia="fr-FR"/>
        </w:rPr>
        <w:t xml:space="preserve">régulation </w:t>
      </w:r>
      <w:r w:rsidRPr="00E34BC8">
        <w:rPr>
          <w:rFonts w:ascii="Bookman Old Style" w:hAnsi="Bookman Old Style"/>
          <w:szCs w:val="24"/>
          <w:lang w:eastAsia="fr-FR"/>
        </w:rPr>
        <w:t xml:space="preserve">des </w:t>
      </w:r>
      <w:r w:rsidR="00450C72" w:rsidRPr="00E34BC8">
        <w:rPr>
          <w:rFonts w:ascii="Bookman Old Style" w:hAnsi="Bookman Old Style"/>
          <w:szCs w:val="24"/>
          <w:lang w:eastAsia="fr-FR"/>
        </w:rPr>
        <w:t xml:space="preserve">marchés publics </w:t>
      </w:r>
      <w:r w:rsidRPr="00E34BC8">
        <w:rPr>
          <w:rFonts w:ascii="Bookman Old Style" w:hAnsi="Bookman Old Style"/>
          <w:szCs w:val="24"/>
          <w:lang w:eastAsia="fr-FR"/>
        </w:rPr>
        <w:t>(ARMP).</w:t>
      </w:r>
    </w:p>
    <w:p w14:paraId="6CA3BFF2" w14:textId="77777777" w:rsidR="00335540" w:rsidRPr="00E34BC8" w:rsidRDefault="00335540" w:rsidP="008C74D4">
      <w:pPr>
        <w:spacing w:before="60" w:line="276" w:lineRule="auto"/>
        <w:jc w:val="both"/>
        <w:rPr>
          <w:rFonts w:ascii="Bookman Old Style" w:hAnsi="Bookman Old Style"/>
          <w:szCs w:val="24"/>
          <w:lang w:eastAsia="fr-FR"/>
        </w:rPr>
      </w:pPr>
      <w:r w:rsidRPr="00E34BC8">
        <w:rPr>
          <w:rFonts w:ascii="Bookman Old Style" w:hAnsi="Bookman Old Style"/>
          <w:szCs w:val="24"/>
          <w:lang w:eastAsia="fr-FR"/>
        </w:rPr>
        <w:lastRenderedPageBreak/>
        <w:t>Le présent engagement fait partie intégrante du marché.</w:t>
      </w:r>
    </w:p>
    <w:p w14:paraId="6107A877" w14:textId="77777777" w:rsidR="00335540" w:rsidRPr="00E34BC8" w:rsidRDefault="00335540" w:rsidP="008C74D4">
      <w:pPr>
        <w:spacing w:before="60" w:line="276" w:lineRule="auto"/>
        <w:jc w:val="both"/>
        <w:rPr>
          <w:rFonts w:ascii="Bookman Old Style" w:hAnsi="Bookman Old Style"/>
          <w:szCs w:val="24"/>
          <w:lang w:eastAsia="fr-FR"/>
        </w:rPr>
      </w:pPr>
      <w:r w:rsidRPr="00E34BC8">
        <w:rPr>
          <w:rFonts w:ascii="Bookman Old Style" w:hAnsi="Bookman Old Style"/>
          <w:szCs w:val="24"/>
          <w:lang w:eastAsia="fr-FR"/>
        </w:rPr>
        <w:t xml:space="preserve">Nom : </w:t>
      </w:r>
      <w:r w:rsidR="008C74D4" w:rsidRPr="00E34BC8">
        <w:rPr>
          <w:rFonts w:ascii="Bookman Old Style" w:hAnsi="Bookman Old Style"/>
          <w:szCs w:val="24"/>
          <w:lang w:eastAsia="fr-FR"/>
        </w:rPr>
        <w:t>…..</w:t>
      </w:r>
      <w:r w:rsidRPr="00E34BC8">
        <w:rPr>
          <w:rFonts w:ascii="Bookman Old Style" w:hAnsi="Bookman Old Style"/>
          <w:szCs w:val="24"/>
          <w:lang w:eastAsia="fr-FR"/>
        </w:rPr>
        <w:t>[</w:t>
      </w:r>
      <w:r w:rsidRPr="00E34BC8">
        <w:rPr>
          <w:rFonts w:ascii="Bookman Old Style" w:hAnsi="Bookman Old Style"/>
          <w:i/>
          <w:szCs w:val="24"/>
          <w:lang w:eastAsia="fr-FR"/>
        </w:rPr>
        <w:t>Nom complet du 1</w:t>
      </w:r>
      <w:r w:rsidRPr="00E34BC8">
        <w:rPr>
          <w:rFonts w:ascii="Bookman Old Style" w:hAnsi="Bookman Old Style"/>
          <w:i/>
          <w:szCs w:val="24"/>
          <w:vertAlign w:val="superscript"/>
          <w:lang w:eastAsia="fr-FR"/>
        </w:rPr>
        <w:t>er</w:t>
      </w:r>
      <w:r w:rsidRPr="00E34BC8">
        <w:rPr>
          <w:rFonts w:ascii="Bookman Old Style" w:hAnsi="Bookman Old Style"/>
          <w:i/>
          <w:szCs w:val="24"/>
          <w:lang w:eastAsia="fr-FR"/>
        </w:rPr>
        <w:t xml:space="preserve"> responsable de l’entité</w:t>
      </w:r>
      <w:r w:rsidRPr="00E34BC8">
        <w:rPr>
          <w:rFonts w:ascii="Bookman Old Style" w:hAnsi="Bookman Old Style"/>
          <w:szCs w:val="24"/>
          <w:lang w:eastAsia="fr-FR"/>
        </w:rPr>
        <w:t xml:space="preserve">] agissant au nom et pour le compte de </w:t>
      </w:r>
      <w:r w:rsidR="008C74D4" w:rsidRPr="00E34BC8">
        <w:rPr>
          <w:rFonts w:ascii="Bookman Old Style" w:hAnsi="Bookman Old Style"/>
          <w:szCs w:val="24"/>
          <w:lang w:eastAsia="fr-FR"/>
        </w:rPr>
        <w:t>…..</w:t>
      </w:r>
      <w:r w:rsidRPr="00E34BC8">
        <w:rPr>
          <w:rFonts w:ascii="Bookman Old Style" w:hAnsi="Bookman Old Style"/>
          <w:szCs w:val="24"/>
          <w:lang w:eastAsia="fr-FR"/>
        </w:rPr>
        <w:t>[</w:t>
      </w:r>
      <w:r w:rsidRPr="00E34BC8">
        <w:rPr>
          <w:rFonts w:ascii="Bookman Old Style" w:hAnsi="Bookman Old Style"/>
          <w:i/>
          <w:szCs w:val="24"/>
          <w:lang w:eastAsia="fr-FR"/>
        </w:rPr>
        <w:t>Insérer identification de l’entreprise soumissionnaire</w:t>
      </w:r>
      <w:r w:rsidRPr="00E34BC8">
        <w:rPr>
          <w:rFonts w:ascii="Bookman Old Style" w:hAnsi="Bookman Old Style"/>
          <w:szCs w:val="24"/>
          <w:lang w:eastAsia="fr-FR"/>
        </w:rPr>
        <w:t>] en qualité de [</w:t>
      </w:r>
      <w:r w:rsidRPr="00E34BC8">
        <w:rPr>
          <w:rFonts w:ascii="Bookman Old Style" w:hAnsi="Bookman Old Style"/>
          <w:i/>
          <w:szCs w:val="24"/>
          <w:lang w:eastAsia="fr-FR"/>
        </w:rPr>
        <w:t>Insérer la qualité du signataire</w:t>
      </w:r>
      <w:r w:rsidRPr="00E34BC8">
        <w:rPr>
          <w:rFonts w:ascii="Bookman Old Style" w:hAnsi="Bookman Old Style"/>
          <w:szCs w:val="24"/>
          <w:lang w:eastAsia="fr-FR"/>
        </w:rPr>
        <w:t xml:space="preserve">].  </w:t>
      </w:r>
    </w:p>
    <w:p w14:paraId="7DD6B950" w14:textId="77777777" w:rsidR="00335540" w:rsidRPr="00E34BC8" w:rsidRDefault="00335540" w:rsidP="008C74D4">
      <w:pPr>
        <w:spacing w:before="60" w:line="276" w:lineRule="auto"/>
        <w:jc w:val="both"/>
        <w:rPr>
          <w:rFonts w:ascii="Bookman Old Style" w:hAnsi="Bookman Old Style"/>
          <w:szCs w:val="24"/>
          <w:lang w:eastAsia="fr-FR"/>
        </w:rPr>
      </w:pPr>
      <w:r w:rsidRPr="00E34BC8">
        <w:rPr>
          <w:rFonts w:ascii="Bookman Old Style" w:hAnsi="Bookman Old Style"/>
          <w:szCs w:val="24"/>
          <w:lang w:eastAsia="fr-FR"/>
        </w:rPr>
        <w:t>Signé [</w:t>
      </w:r>
      <w:r w:rsidRPr="00E34BC8">
        <w:rPr>
          <w:rFonts w:ascii="Bookman Old Style" w:hAnsi="Bookman Old Style"/>
          <w:i/>
          <w:szCs w:val="24"/>
          <w:lang w:eastAsia="fr-FR"/>
        </w:rPr>
        <w:t>Signature et cachet de la personne dont le nom et la qualité figurent ci-dessus</w:t>
      </w:r>
      <w:r w:rsidRPr="00E34BC8">
        <w:rPr>
          <w:rFonts w:ascii="Bookman Old Style" w:hAnsi="Bookman Old Style"/>
          <w:szCs w:val="24"/>
          <w:lang w:eastAsia="fr-FR"/>
        </w:rPr>
        <w:t>].</w:t>
      </w:r>
      <w:r w:rsidRPr="00E34BC8">
        <w:rPr>
          <w:rFonts w:ascii="Bookman Old Style" w:hAnsi="Bookman Old Style"/>
          <w:szCs w:val="24"/>
          <w:lang w:eastAsia="fr-FR"/>
        </w:rPr>
        <w:tab/>
      </w:r>
    </w:p>
    <w:p w14:paraId="31903B55" w14:textId="77777777" w:rsidR="00335540" w:rsidRPr="00E34BC8" w:rsidRDefault="00335540" w:rsidP="008C74D4">
      <w:pPr>
        <w:spacing w:before="60" w:line="276" w:lineRule="auto"/>
        <w:jc w:val="both"/>
        <w:rPr>
          <w:rFonts w:ascii="Bookman Old Style" w:hAnsi="Bookman Old Style"/>
          <w:szCs w:val="24"/>
          <w:lang w:eastAsia="fr-FR"/>
        </w:rPr>
      </w:pPr>
      <w:r w:rsidRPr="00E34BC8">
        <w:rPr>
          <w:rFonts w:ascii="Bookman Old Style" w:hAnsi="Bookman Old Style"/>
          <w:szCs w:val="24"/>
          <w:lang w:eastAsia="fr-FR"/>
        </w:rPr>
        <w:t xml:space="preserve">Fait à </w:t>
      </w:r>
      <w:r w:rsidR="008C74D4" w:rsidRPr="00E34BC8">
        <w:rPr>
          <w:rFonts w:ascii="Bookman Old Style" w:hAnsi="Bookman Old Style"/>
          <w:szCs w:val="24"/>
          <w:lang w:eastAsia="fr-FR"/>
        </w:rPr>
        <w:t>……</w:t>
      </w:r>
      <w:r w:rsidRPr="00E34BC8">
        <w:rPr>
          <w:rFonts w:ascii="Bookman Old Style" w:hAnsi="Bookman Old Style"/>
          <w:szCs w:val="24"/>
          <w:lang w:eastAsia="fr-FR"/>
        </w:rPr>
        <w:t>[</w:t>
      </w:r>
      <w:r w:rsidRPr="00E34BC8">
        <w:rPr>
          <w:rFonts w:ascii="Bookman Old Style" w:hAnsi="Bookman Old Style"/>
          <w:i/>
          <w:szCs w:val="24"/>
          <w:lang w:eastAsia="fr-FR"/>
        </w:rPr>
        <w:t>insérer lieu</w:t>
      </w:r>
      <w:r w:rsidRPr="00E34BC8">
        <w:rPr>
          <w:rFonts w:ascii="Bookman Old Style" w:hAnsi="Bookman Old Style"/>
          <w:szCs w:val="24"/>
          <w:lang w:eastAsia="fr-FR"/>
        </w:rPr>
        <w:t>]</w:t>
      </w:r>
      <w:r w:rsidR="008C74D4" w:rsidRPr="00E34BC8">
        <w:rPr>
          <w:rFonts w:ascii="Bookman Old Style" w:hAnsi="Bookman Old Style"/>
          <w:szCs w:val="24"/>
          <w:lang w:eastAsia="fr-FR"/>
        </w:rPr>
        <w:t>,</w:t>
      </w:r>
      <w:r w:rsidRPr="00E34BC8">
        <w:rPr>
          <w:rFonts w:ascii="Bookman Old Style" w:hAnsi="Bookman Old Style"/>
          <w:szCs w:val="24"/>
          <w:lang w:eastAsia="fr-FR"/>
        </w:rPr>
        <w:t xml:space="preserve"> le </w:t>
      </w:r>
      <w:r w:rsidR="008C74D4" w:rsidRPr="00E34BC8">
        <w:rPr>
          <w:rFonts w:ascii="Bookman Old Style" w:hAnsi="Bookman Old Style"/>
          <w:szCs w:val="24"/>
          <w:lang w:eastAsia="fr-FR"/>
        </w:rPr>
        <w:t>………</w:t>
      </w:r>
      <w:r w:rsidRPr="00E34BC8">
        <w:rPr>
          <w:rFonts w:ascii="Bookman Old Style" w:hAnsi="Bookman Old Style"/>
          <w:szCs w:val="24"/>
          <w:lang w:eastAsia="fr-FR"/>
        </w:rPr>
        <w:t>[</w:t>
      </w:r>
      <w:r w:rsidRPr="00E34BC8">
        <w:rPr>
          <w:rFonts w:ascii="Bookman Old Style" w:hAnsi="Bookman Old Style"/>
          <w:i/>
          <w:szCs w:val="24"/>
          <w:lang w:eastAsia="fr-FR"/>
        </w:rPr>
        <w:t>insérer date : jour_mois_année</w:t>
      </w:r>
      <w:r w:rsidRPr="00E34BC8">
        <w:rPr>
          <w:rFonts w:ascii="Bookman Old Style" w:hAnsi="Bookman Old Style"/>
          <w:szCs w:val="24"/>
          <w:lang w:eastAsia="fr-FR"/>
        </w:rPr>
        <w:t>]</w:t>
      </w:r>
    </w:p>
    <w:p w14:paraId="0540FCBB" w14:textId="77777777" w:rsidR="00450C72" w:rsidRPr="00E34BC8" w:rsidRDefault="00450C72" w:rsidP="008C74D4">
      <w:pPr>
        <w:spacing w:before="60" w:line="276" w:lineRule="auto"/>
        <w:jc w:val="both"/>
        <w:rPr>
          <w:rFonts w:ascii="Bookman Old Style" w:hAnsi="Bookman Old Style"/>
          <w:szCs w:val="24"/>
          <w:lang w:eastAsia="fr-FR"/>
        </w:rPr>
      </w:pPr>
    </w:p>
    <w:p w14:paraId="292C4509" w14:textId="77777777" w:rsidR="00450C72" w:rsidRPr="00E34BC8" w:rsidRDefault="00450C72" w:rsidP="008C74D4">
      <w:pPr>
        <w:spacing w:before="60" w:line="276" w:lineRule="auto"/>
        <w:jc w:val="both"/>
        <w:rPr>
          <w:rFonts w:ascii="Bookman Old Style" w:hAnsi="Bookman Old Style"/>
          <w:szCs w:val="24"/>
          <w:lang w:eastAsia="fr-FR"/>
        </w:rPr>
      </w:pPr>
    </w:p>
    <w:p w14:paraId="22613F77" w14:textId="77777777" w:rsidR="00450C72" w:rsidRPr="00E34BC8" w:rsidRDefault="00450C72" w:rsidP="008C74D4">
      <w:pPr>
        <w:spacing w:before="60" w:line="276" w:lineRule="auto"/>
        <w:jc w:val="both"/>
        <w:rPr>
          <w:rFonts w:ascii="Bookman Old Style" w:hAnsi="Bookman Old Style"/>
          <w:szCs w:val="24"/>
          <w:lang w:eastAsia="fr-FR"/>
        </w:rPr>
      </w:pPr>
    </w:p>
    <w:p w14:paraId="07D6E8EB" w14:textId="77777777" w:rsidR="00826A9B" w:rsidRDefault="00826A9B" w:rsidP="008C74D4">
      <w:pPr>
        <w:spacing w:before="60" w:line="276" w:lineRule="auto"/>
        <w:jc w:val="both"/>
        <w:rPr>
          <w:rFonts w:ascii="Bookman Old Style" w:hAnsi="Bookman Old Style"/>
          <w:szCs w:val="24"/>
          <w:lang w:eastAsia="fr-FR"/>
        </w:rPr>
        <w:sectPr w:rsidR="00826A9B" w:rsidSect="00A2400B">
          <w:headerReference w:type="default" r:id="rId36"/>
          <w:footnotePr>
            <w:numRestart w:val="eachPage"/>
          </w:footnotePr>
          <w:pgSz w:w="12240" w:h="15840" w:code="1"/>
          <w:pgMar w:top="1134" w:right="1134" w:bottom="1134" w:left="1134" w:header="709" w:footer="709" w:gutter="0"/>
          <w:cols w:space="708"/>
          <w:docGrid w:linePitch="360"/>
        </w:sectPr>
      </w:pPr>
    </w:p>
    <w:p w14:paraId="6C8F3848" w14:textId="77777777" w:rsidR="000B05B1" w:rsidRPr="00E34BC8" w:rsidRDefault="00B05C63" w:rsidP="009D0E6B">
      <w:pPr>
        <w:pStyle w:val="Titre1"/>
        <w:spacing w:before="0" w:after="0"/>
        <w:rPr>
          <w:rFonts w:ascii="Bookman Old Style" w:hAnsi="Bookman Old Style"/>
          <w:sz w:val="28"/>
          <w:szCs w:val="28"/>
        </w:rPr>
      </w:pPr>
      <w:r w:rsidRPr="00E34BC8">
        <w:rPr>
          <w:rFonts w:ascii="Bookman Old Style" w:hAnsi="Bookman Old Style"/>
          <w:sz w:val="28"/>
          <w:szCs w:val="28"/>
        </w:rPr>
        <w:lastRenderedPageBreak/>
        <w:t xml:space="preserve">SECTION </w:t>
      </w:r>
      <w:r w:rsidR="000B05B1" w:rsidRPr="00E34BC8">
        <w:rPr>
          <w:rFonts w:ascii="Bookman Old Style" w:hAnsi="Bookman Old Style"/>
          <w:sz w:val="28"/>
          <w:szCs w:val="28"/>
        </w:rPr>
        <w:t>5 :</w:t>
      </w:r>
    </w:p>
    <w:p w14:paraId="4D6F2355" w14:textId="77777777" w:rsidR="00335540" w:rsidRPr="00E34BC8" w:rsidRDefault="00B05C63" w:rsidP="009D0E6B">
      <w:pPr>
        <w:pStyle w:val="Titre1"/>
        <w:spacing w:before="0" w:after="0"/>
        <w:rPr>
          <w:rFonts w:ascii="Bookman Old Style" w:hAnsi="Bookman Old Style"/>
          <w:sz w:val="28"/>
          <w:szCs w:val="28"/>
        </w:rPr>
      </w:pPr>
      <w:r w:rsidRPr="00E34BC8">
        <w:rPr>
          <w:rFonts w:ascii="Bookman Old Style" w:hAnsi="Bookman Old Style"/>
          <w:sz w:val="28"/>
          <w:szCs w:val="28"/>
        </w:rPr>
        <w:t>PROPOSITION FINANCIÈRE - FORMULAIRES TYPES</w:t>
      </w:r>
    </w:p>
    <w:p w14:paraId="3BAB536A" w14:textId="77777777" w:rsidR="00335540" w:rsidRPr="00E34BC8" w:rsidRDefault="00335540" w:rsidP="009D0E6B">
      <w:pPr>
        <w:jc w:val="both"/>
        <w:rPr>
          <w:rFonts w:ascii="Bookman Old Style" w:hAnsi="Bookman Old Style"/>
          <w:szCs w:val="24"/>
        </w:rPr>
      </w:pPr>
      <w:r w:rsidRPr="00E34BC8">
        <w:rPr>
          <w:rFonts w:ascii="Bookman Old Style" w:hAnsi="Bookman Old Style"/>
          <w:szCs w:val="24"/>
        </w:rPr>
        <w:t>[</w:t>
      </w:r>
      <w:r w:rsidRPr="00E34BC8">
        <w:rPr>
          <w:rFonts w:ascii="Bookman Old Style" w:hAnsi="Bookman Old Style"/>
          <w:i/>
          <w:szCs w:val="24"/>
        </w:rPr>
        <w:t xml:space="preserve">Les commentaires entre crochets </w:t>
      </w:r>
      <w:r w:rsidRPr="00E34BC8">
        <w:rPr>
          <w:rFonts w:ascii="Bookman Old Style" w:hAnsi="Bookman Old Style"/>
          <w:szCs w:val="24"/>
        </w:rPr>
        <w:t xml:space="preserve">[ </w:t>
      </w:r>
      <w:r w:rsidR="0062109A" w:rsidRPr="00E34BC8">
        <w:rPr>
          <w:rFonts w:ascii="Bookman Old Style" w:hAnsi="Bookman Old Style"/>
          <w:szCs w:val="24"/>
        </w:rPr>
        <w:t>]</w:t>
      </w:r>
      <w:r w:rsidR="0062109A" w:rsidRPr="00E34BC8">
        <w:rPr>
          <w:rFonts w:ascii="Bookman Old Style" w:hAnsi="Bookman Old Style"/>
          <w:i/>
          <w:szCs w:val="24"/>
        </w:rPr>
        <w:t xml:space="preserve"> visent</w:t>
      </w:r>
      <w:r w:rsidRPr="00E34BC8">
        <w:rPr>
          <w:rFonts w:ascii="Bookman Old Style" w:hAnsi="Bookman Old Style"/>
          <w:i/>
          <w:szCs w:val="24"/>
        </w:rPr>
        <w:t xml:space="preserve"> à aider les candidats présélectionnés à élaborer leurs propositions financières ; ils ne doivent pas figurer sur les propositions financières soumises</w:t>
      </w:r>
      <w:r w:rsidRPr="00E34BC8">
        <w:rPr>
          <w:rFonts w:ascii="Bookman Old Style" w:hAnsi="Bookman Old Style"/>
          <w:szCs w:val="24"/>
        </w:rPr>
        <w:t>]</w:t>
      </w:r>
    </w:p>
    <w:p w14:paraId="36ABD3B0" w14:textId="77777777" w:rsidR="00335540" w:rsidRPr="00E34BC8" w:rsidRDefault="00335540" w:rsidP="009D0E6B">
      <w:pPr>
        <w:jc w:val="both"/>
        <w:rPr>
          <w:rFonts w:ascii="Bookman Old Style" w:hAnsi="Bookman Old Style"/>
          <w:szCs w:val="24"/>
        </w:rPr>
      </w:pPr>
    </w:p>
    <w:p w14:paraId="78E4DA08" w14:textId="77777777" w:rsidR="00335540" w:rsidRPr="00E34BC8" w:rsidRDefault="00335540" w:rsidP="0090185E">
      <w:pPr>
        <w:spacing w:line="276" w:lineRule="auto"/>
        <w:jc w:val="both"/>
        <w:rPr>
          <w:rFonts w:ascii="Bookman Old Style" w:hAnsi="Bookman Old Style"/>
          <w:szCs w:val="24"/>
        </w:rPr>
      </w:pPr>
      <w:r w:rsidRPr="00E34BC8">
        <w:rPr>
          <w:rFonts w:ascii="Bookman Old Style" w:hAnsi="Bookman Old Style"/>
          <w:szCs w:val="24"/>
        </w:rPr>
        <w:t>Les formulaires types de proposition financière doivent être utilisés pour l’élaboration de celle-ci conformément aux instructions figurant au paragraphe 12.1 de la section 2. Ils doivent être utilisés quel que soit le mode de sélection stipulé au paragraphe 4 de la lettre d’invitation.</w:t>
      </w:r>
    </w:p>
    <w:p w14:paraId="7E8D4F9A" w14:textId="77777777" w:rsidR="00335540" w:rsidRPr="00E34BC8" w:rsidRDefault="00335540" w:rsidP="0090185E">
      <w:pPr>
        <w:spacing w:line="276" w:lineRule="auto"/>
        <w:jc w:val="both"/>
        <w:rPr>
          <w:rFonts w:ascii="Bookman Old Style" w:hAnsi="Bookman Old Style"/>
          <w:szCs w:val="24"/>
        </w:rPr>
      </w:pPr>
    </w:p>
    <w:p w14:paraId="0E33B9F7" w14:textId="77777777" w:rsidR="00335540" w:rsidRPr="00E34BC8" w:rsidRDefault="00335540" w:rsidP="0090185E">
      <w:pPr>
        <w:spacing w:line="276" w:lineRule="auto"/>
        <w:jc w:val="both"/>
        <w:rPr>
          <w:rFonts w:ascii="Bookman Old Style" w:hAnsi="Bookman Old Style"/>
          <w:szCs w:val="24"/>
        </w:rPr>
      </w:pPr>
      <w:r w:rsidRPr="00E34BC8">
        <w:rPr>
          <w:rFonts w:ascii="Bookman Old Style" w:hAnsi="Bookman Old Style"/>
          <w:szCs w:val="24"/>
        </w:rPr>
        <w:t>[</w:t>
      </w:r>
      <w:r w:rsidRPr="00E34BC8">
        <w:rPr>
          <w:rFonts w:ascii="Bookman Old Style" w:hAnsi="Bookman Old Style"/>
          <w:i/>
          <w:szCs w:val="24"/>
        </w:rPr>
        <w:t>L</w:t>
      </w:r>
      <w:r w:rsidR="00685213" w:rsidRPr="00E34BC8">
        <w:rPr>
          <w:rFonts w:ascii="Bookman Old Style" w:hAnsi="Bookman Old Style"/>
          <w:i/>
          <w:szCs w:val="24"/>
        </w:rPr>
        <w:t xml:space="preserve">es </w:t>
      </w:r>
      <w:r w:rsidRPr="00E34BC8">
        <w:rPr>
          <w:rFonts w:ascii="Bookman Old Style" w:hAnsi="Bookman Old Style"/>
          <w:i/>
          <w:szCs w:val="24"/>
        </w:rPr>
        <w:t>annexe</w:t>
      </w:r>
      <w:r w:rsidR="00685213" w:rsidRPr="00E34BC8">
        <w:rPr>
          <w:rFonts w:ascii="Bookman Old Style" w:hAnsi="Bookman Old Style"/>
          <w:i/>
          <w:szCs w:val="24"/>
        </w:rPr>
        <w:t>s</w:t>
      </w:r>
      <w:r w:rsidRPr="00E34BC8">
        <w:rPr>
          <w:rFonts w:ascii="Bookman Old Style" w:hAnsi="Bookman Old Style"/>
          <w:i/>
          <w:szCs w:val="24"/>
        </w:rPr>
        <w:t xml:space="preserve"> « Négociations financières – Décomposition des taux de rémunération doit </w:t>
      </w:r>
      <w:r w:rsidRPr="00E34BC8">
        <w:rPr>
          <w:rFonts w:ascii="Bookman Old Style" w:hAnsi="Bookman Old Style"/>
          <w:szCs w:val="24"/>
        </w:rPr>
        <w:t>être</w:t>
      </w:r>
      <w:r w:rsidRPr="00E34BC8">
        <w:rPr>
          <w:rFonts w:ascii="Bookman Old Style" w:hAnsi="Bookman Old Style"/>
          <w:i/>
          <w:szCs w:val="24"/>
        </w:rPr>
        <w:t xml:space="preserve"> utilisée dans le cas de négociations financières ", conformément aux indications du paragraphe 18.3 de la section 2</w:t>
      </w:r>
      <w:r w:rsidRPr="00E34BC8">
        <w:rPr>
          <w:rFonts w:ascii="Bookman Old Style" w:hAnsi="Bookman Old Style"/>
          <w:szCs w:val="24"/>
        </w:rPr>
        <w:t>]</w:t>
      </w:r>
    </w:p>
    <w:p w14:paraId="7171E54F" w14:textId="77777777" w:rsidR="00335540" w:rsidRPr="00E34BC8" w:rsidRDefault="00335540" w:rsidP="009D0E6B">
      <w:pPr>
        <w:rPr>
          <w:rFonts w:ascii="Bookman Old Style" w:hAnsi="Bookman Old Style"/>
          <w:szCs w:val="24"/>
        </w:rPr>
      </w:pPr>
    </w:p>
    <w:p w14:paraId="39770AD3" w14:textId="77777777" w:rsidR="00335540" w:rsidRPr="00E34BC8" w:rsidRDefault="00335540" w:rsidP="009D0E6B">
      <w:pPr>
        <w:rPr>
          <w:rFonts w:ascii="Bookman Old Style" w:hAnsi="Bookman Old Style"/>
          <w:szCs w:val="24"/>
        </w:rPr>
      </w:pPr>
      <w:r w:rsidRPr="00E34BC8">
        <w:rPr>
          <w:rFonts w:ascii="Bookman Old Style" w:hAnsi="Bookman Old Style"/>
          <w:szCs w:val="24"/>
        </w:rPr>
        <w:t>FIN-1.</w:t>
      </w:r>
      <w:r w:rsidRPr="00E34BC8">
        <w:rPr>
          <w:rFonts w:ascii="Bookman Old Style" w:hAnsi="Bookman Old Style"/>
          <w:szCs w:val="24"/>
        </w:rPr>
        <w:tab/>
        <w:t>Lettre de soumission de la proposition financière</w:t>
      </w:r>
    </w:p>
    <w:p w14:paraId="26E715B3" w14:textId="77777777" w:rsidR="00335540" w:rsidRPr="00E34BC8" w:rsidRDefault="00335540" w:rsidP="009D0E6B">
      <w:pPr>
        <w:rPr>
          <w:rFonts w:ascii="Bookman Old Style" w:hAnsi="Bookman Old Style"/>
          <w:szCs w:val="24"/>
        </w:rPr>
      </w:pPr>
    </w:p>
    <w:p w14:paraId="0A382DBA" w14:textId="77777777" w:rsidR="00335540" w:rsidRPr="00E34BC8" w:rsidRDefault="00335540" w:rsidP="009D0E6B">
      <w:pPr>
        <w:rPr>
          <w:rFonts w:ascii="Bookman Old Style" w:hAnsi="Bookman Old Style"/>
          <w:szCs w:val="24"/>
        </w:rPr>
      </w:pPr>
      <w:r w:rsidRPr="00E34BC8">
        <w:rPr>
          <w:rFonts w:ascii="Bookman Old Style" w:hAnsi="Bookman Old Style"/>
          <w:szCs w:val="24"/>
        </w:rPr>
        <w:t>FIN-2.</w:t>
      </w:r>
      <w:r w:rsidRPr="00E34BC8">
        <w:rPr>
          <w:rFonts w:ascii="Bookman Old Style" w:hAnsi="Bookman Old Style"/>
          <w:szCs w:val="24"/>
        </w:rPr>
        <w:tab/>
        <w:t>État récapitulatif des coûts</w:t>
      </w:r>
    </w:p>
    <w:p w14:paraId="283EE6CE" w14:textId="77777777" w:rsidR="00335540" w:rsidRPr="00E34BC8" w:rsidRDefault="00335540" w:rsidP="009D0E6B">
      <w:pPr>
        <w:rPr>
          <w:rFonts w:ascii="Bookman Old Style" w:hAnsi="Bookman Old Style"/>
          <w:szCs w:val="24"/>
        </w:rPr>
      </w:pPr>
    </w:p>
    <w:p w14:paraId="10292316" w14:textId="77777777" w:rsidR="00335540" w:rsidRPr="00E34BC8" w:rsidRDefault="00335540" w:rsidP="009D0E6B">
      <w:pPr>
        <w:rPr>
          <w:rFonts w:ascii="Bookman Old Style" w:hAnsi="Bookman Old Style"/>
          <w:szCs w:val="24"/>
        </w:rPr>
      </w:pPr>
      <w:r w:rsidRPr="00E34BC8">
        <w:rPr>
          <w:rFonts w:ascii="Bookman Old Style" w:hAnsi="Bookman Old Style"/>
          <w:szCs w:val="24"/>
        </w:rPr>
        <w:t>FIN-3.</w:t>
      </w:r>
      <w:r w:rsidRPr="00E34BC8">
        <w:rPr>
          <w:rFonts w:ascii="Bookman Old Style" w:hAnsi="Bookman Old Style"/>
          <w:szCs w:val="24"/>
        </w:rPr>
        <w:tab/>
        <w:t>Ventilation des coûts par activité</w:t>
      </w:r>
    </w:p>
    <w:p w14:paraId="1533C9F4" w14:textId="77777777" w:rsidR="00335540" w:rsidRPr="00E34BC8" w:rsidRDefault="00335540" w:rsidP="009D0E6B">
      <w:pPr>
        <w:rPr>
          <w:rFonts w:ascii="Bookman Old Style" w:hAnsi="Bookman Old Style"/>
          <w:szCs w:val="24"/>
        </w:rPr>
      </w:pPr>
    </w:p>
    <w:p w14:paraId="7ED749A3" w14:textId="77777777" w:rsidR="00335540" w:rsidRPr="00E34BC8" w:rsidRDefault="00335540" w:rsidP="009D0E6B">
      <w:pPr>
        <w:rPr>
          <w:rFonts w:ascii="Bookman Old Style" w:hAnsi="Bookman Old Style"/>
          <w:szCs w:val="24"/>
        </w:rPr>
      </w:pPr>
      <w:r w:rsidRPr="00E34BC8">
        <w:rPr>
          <w:rFonts w:ascii="Bookman Old Style" w:hAnsi="Bookman Old Style"/>
          <w:szCs w:val="24"/>
        </w:rPr>
        <w:t>FIN-4.</w:t>
      </w:r>
      <w:r w:rsidRPr="00E34BC8">
        <w:rPr>
          <w:rFonts w:ascii="Bookman Old Style" w:hAnsi="Bookman Old Style"/>
          <w:szCs w:val="24"/>
        </w:rPr>
        <w:tab/>
        <w:t xml:space="preserve"> Ventilation des rémunérations</w:t>
      </w:r>
    </w:p>
    <w:p w14:paraId="2430F4AB" w14:textId="77777777" w:rsidR="00335540" w:rsidRPr="00E34BC8" w:rsidRDefault="00335540" w:rsidP="009D0E6B">
      <w:pPr>
        <w:rPr>
          <w:rFonts w:ascii="Bookman Old Style" w:hAnsi="Bookman Old Style"/>
          <w:szCs w:val="24"/>
        </w:rPr>
      </w:pPr>
    </w:p>
    <w:p w14:paraId="052700BE" w14:textId="77777777" w:rsidR="00335540" w:rsidRPr="00E34BC8" w:rsidRDefault="00335540" w:rsidP="009D0E6B">
      <w:pPr>
        <w:rPr>
          <w:rFonts w:ascii="Bookman Old Style" w:hAnsi="Bookman Old Style"/>
          <w:szCs w:val="24"/>
        </w:rPr>
      </w:pPr>
      <w:r w:rsidRPr="00E34BC8">
        <w:rPr>
          <w:rFonts w:ascii="Bookman Old Style" w:hAnsi="Bookman Old Style"/>
          <w:szCs w:val="24"/>
        </w:rPr>
        <w:t>FIN-5.</w:t>
      </w:r>
      <w:r w:rsidRPr="00E34BC8">
        <w:rPr>
          <w:rFonts w:ascii="Bookman Old Style" w:hAnsi="Bookman Old Style"/>
          <w:szCs w:val="24"/>
        </w:rPr>
        <w:tab/>
        <w:t xml:space="preserve">Frais remboursables/autres coûts </w:t>
      </w:r>
    </w:p>
    <w:p w14:paraId="44542A7A" w14:textId="77777777" w:rsidR="00612F4A" w:rsidRPr="00E34BC8" w:rsidRDefault="00612F4A" w:rsidP="009D0E6B">
      <w:pPr>
        <w:rPr>
          <w:rFonts w:ascii="Bookman Old Style" w:hAnsi="Bookman Old Style"/>
          <w:szCs w:val="24"/>
        </w:rPr>
      </w:pPr>
    </w:p>
    <w:p w14:paraId="6BEE5FA9" w14:textId="77777777" w:rsidR="00335540" w:rsidRPr="00E34BC8" w:rsidRDefault="000B05B1" w:rsidP="009D0E6B">
      <w:pPr>
        <w:rPr>
          <w:rFonts w:ascii="Bookman Old Style" w:hAnsi="Bookman Old Style"/>
          <w:szCs w:val="24"/>
        </w:rPr>
      </w:pPr>
      <w:r w:rsidRPr="00E34BC8">
        <w:rPr>
          <w:rFonts w:ascii="Bookman Old Style" w:hAnsi="Bookman Old Style"/>
          <w:szCs w:val="24"/>
        </w:rPr>
        <w:t>ANNEXE</w:t>
      </w:r>
      <w:r w:rsidR="00C63C2E" w:rsidRPr="00E34BC8">
        <w:rPr>
          <w:rFonts w:ascii="Bookman Old Style" w:hAnsi="Bookman Old Style"/>
          <w:szCs w:val="24"/>
        </w:rPr>
        <w:t>S</w:t>
      </w:r>
      <w:r w:rsidRPr="00E34BC8">
        <w:rPr>
          <w:rFonts w:ascii="Bookman Old Style" w:hAnsi="Bookman Old Style"/>
          <w:szCs w:val="24"/>
        </w:rPr>
        <w:t> </w:t>
      </w:r>
      <w:r w:rsidR="00335540" w:rsidRPr="00E34BC8">
        <w:rPr>
          <w:rFonts w:ascii="Bookman Old Style" w:hAnsi="Bookman Old Style"/>
          <w:szCs w:val="24"/>
        </w:rPr>
        <w:t>: Négociations financières – décomposition des taux de rémunération</w:t>
      </w:r>
    </w:p>
    <w:p w14:paraId="32D8D254" w14:textId="77777777" w:rsidR="00335540" w:rsidRPr="00E34BC8" w:rsidRDefault="00335540" w:rsidP="009D0E6B">
      <w:pPr>
        <w:rPr>
          <w:rFonts w:ascii="Bookman Old Style" w:hAnsi="Bookman Old Style"/>
          <w:szCs w:val="24"/>
        </w:rPr>
      </w:pPr>
    </w:p>
    <w:p w14:paraId="4309A4C7" w14:textId="77777777" w:rsidR="00335540" w:rsidRPr="00E34BC8" w:rsidRDefault="00335540" w:rsidP="009D0E6B">
      <w:pPr>
        <w:rPr>
          <w:rFonts w:ascii="Bookman Old Style" w:hAnsi="Bookman Old Style"/>
          <w:szCs w:val="24"/>
        </w:rPr>
      </w:pPr>
    </w:p>
    <w:p w14:paraId="64032BF9" w14:textId="77777777" w:rsidR="00335540" w:rsidRPr="00E34BC8" w:rsidRDefault="00335540" w:rsidP="009D0E6B">
      <w:pPr>
        <w:jc w:val="center"/>
        <w:rPr>
          <w:rFonts w:ascii="Bookman Old Style" w:hAnsi="Bookman Old Style"/>
          <w:b/>
          <w:szCs w:val="24"/>
        </w:rPr>
      </w:pPr>
    </w:p>
    <w:p w14:paraId="68BAECCF" w14:textId="77777777" w:rsidR="00335540" w:rsidRPr="00E34BC8" w:rsidRDefault="00335540" w:rsidP="009D0E6B">
      <w:pPr>
        <w:jc w:val="center"/>
        <w:rPr>
          <w:rFonts w:ascii="Bookman Old Style" w:hAnsi="Bookman Old Style"/>
          <w:b/>
          <w:szCs w:val="24"/>
        </w:rPr>
      </w:pPr>
    </w:p>
    <w:p w14:paraId="661BBCFB" w14:textId="77777777" w:rsidR="0090185E" w:rsidRPr="00E34BC8" w:rsidRDefault="00335540" w:rsidP="009D0E6B">
      <w:pPr>
        <w:jc w:val="center"/>
        <w:rPr>
          <w:rFonts w:ascii="Bookman Old Style" w:hAnsi="Bookman Old Style"/>
          <w:b/>
          <w:sz w:val="28"/>
          <w:szCs w:val="28"/>
        </w:rPr>
      </w:pPr>
      <w:r w:rsidRPr="00E34BC8">
        <w:rPr>
          <w:rFonts w:ascii="Bookman Old Style" w:hAnsi="Bookman Old Style"/>
          <w:b/>
          <w:szCs w:val="24"/>
        </w:rPr>
        <w:br w:type="page"/>
      </w:r>
      <w:r w:rsidRPr="00E34BC8">
        <w:rPr>
          <w:rFonts w:ascii="Bookman Old Style" w:hAnsi="Bookman Old Style"/>
          <w:b/>
          <w:sz w:val="28"/>
          <w:szCs w:val="28"/>
        </w:rPr>
        <w:lastRenderedPageBreak/>
        <w:t>FORMULAIRE FIN-1</w:t>
      </w:r>
      <w:r w:rsidR="0090185E" w:rsidRPr="00E34BC8">
        <w:rPr>
          <w:rFonts w:ascii="Bookman Old Style" w:hAnsi="Bookman Old Style"/>
          <w:b/>
          <w:sz w:val="28"/>
          <w:szCs w:val="28"/>
        </w:rPr>
        <w:t> :</w:t>
      </w:r>
    </w:p>
    <w:p w14:paraId="64070A32" w14:textId="77777777" w:rsidR="00335540" w:rsidRPr="00E34BC8" w:rsidRDefault="00335540" w:rsidP="009D0E6B">
      <w:pPr>
        <w:jc w:val="center"/>
        <w:rPr>
          <w:rFonts w:ascii="Bookman Old Style" w:hAnsi="Bookman Old Style"/>
          <w:b/>
          <w:sz w:val="28"/>
          <w:szCs w:val="28"/>
        </w:rPr>
      </w:pPr>
      <w:r w:rsidRPr="00E34BC8">
        <w:rPr>
          <w:rFonts w:ascii="Bookman Old Style" w:hAnsi="Bookman Old Style"/>
          <w:b/>
          <w:smallCaps/>
          <w:sz w:val="28"/>
          <w:szCs w:val="28"/>
        </w:rPr>
        <w:t>LETTRE DE SOUMISSION DE LA PROPOSITION FINANCIERE</w:t>
      </w:r>
    </w:p>
    <w:p w14:paraId="291C0205" w14:textId="77777777" w:rsidR="00335540" w:rsidRPr="008B5637" w:rsidRDefault="00335540" w:rsidP="0090185E">
      <w:pPr>
        <w:spacing w:before="120" w:line="276" w:lineRule="auto"/>
        <w:jc w:val="right"/>
        <w:rPr>
          <w:rFonts w:ascii="Bookman Old Style" w:hAnsi="Bookman Old Style"/>
          <w:sz w:val="22"/>
          <w:szCs w:val="22"/>
        </w:rPr>
      </w:pPr>
      <w:r w:rsidRPr="008B5637">
        <w:rPr>
          <w:rFonts w:ascii="Bookman Old Style" w:hAnsi="Bookman Old Style"/>
          <w:sz w:val="22"/>
          <w:szCs w:val="22"/>
        </w:rPr>
        <w:t>[</w:t>
      </w:r>
      <w:r w:rsidRPr="008B5637">
        <w:rPr>
          <w:rFonts w:ascii="Bookman Old Style" w:hAnsi="Bookman Old Style"/>
          <w:i/>
          <w:sz w:val="22"/>
          <w:szCs w:val="22"/>
        </w:rPr>
        <w:t>Lieu, date</w:t>
      </w:r>
      <w:r w:rsidRPr="008B5637">
        <w:rPr>
          <w:rFonts w:ascii="Bookman Old Style" w:hAnsi="Bookman Old Style"/>
          <w:sz w:val="22"/>
          <w:szCs w:val="22"/>
        </w:rPr>
        <w:t>]</w:t>
      </w:r>
    </w:p>
    <w:p w14:paraId="328639E2" w14:textId="77777777" w:rsidR="0090185E" w:rsidRPr="008B5637" w:rsidRDefault="00335540" w:rsidP="0090185E">
      <w:pPr>
        <w:spacing w:before="120" w:line="276" w:lineRule="auto"/>
        <w:ind w:left="3600" w:firstLine="720"/>
        <w:rPr>
          <w:rFonts w:ascii="Bookman Old Style" w:hAnsi="Bookman Old Style"/>
          <w:sz w:val="22"/>
          <w:szCs w:val="22"/>
        </w:rPr>
      </w:pPr>
      <w:r w:rsidRPr="008B5637">
        <w:rPr>
          <w:rFonts w:ascii="Bookman Old Style" w:hAnsi="Bookman Old Style"/>
          <w:sz w:val="22"/>
          <w:szCs w:val="22"/>
        </w:rPr>
        <w:t xml:space="preserve">À </w:t>
      </w:r>
    </w:p>
    <w:p w14:paraId="62675230" w14:textId="77777777" w:rsidR="00335540" w:rsidRPr="008B5637" w:rsidRDefault="0090185E" w:rsidP="0090185E">
      <w:pPr>
        <w:spacing w:before="120" w:line="276" w:lineRule="auto"/>
        <w:ind w:left="3600" w:firstLine="720"/>
        <w:rPr>
          <w:rFonts w:ascii="Bookman Old Style" w:hAnsi="Bookman Old Style"/>
          <w:sz w:val="22"/>
          <w:szCs w:val="22"/>
        </w:rPr>
      </w:pPr>
      <w:r w:rsidRPr="008B5637">
        <w:rPr>
          <w:rFonts w:ascii="Bookman Old Style" w:hAnsi="Bookman Old Style"/>
          <w:sz w:val="22"/>
          <w:szCs w:val="22"/>
        </w:rPr>
        <w:t>………</w:t>
      </w:r>
      <w:r w:rsidR="00335540" w:rsidRPr="008B5637">
        <w:rPr>
          <w:rFonts w:ascii="Bookman Old Style" w:hAnsi="Bookman Old Style"/>
          <w:sz w:val="22"/>
          <w:szCs w:val="22"/>
        </w:rPr>
        <w:t>[</w:t>
      </w:r>
      <w:r w:rsidR="00335540" w:rsidRPr="008B5637">
        <w:rPr>
          <w:rFonts w:ascii="Bookman Old Style" w:hAnsi="Bookman Old Style"/>
          <w:i/>
          <w:sz w:val="22"/>
          <w:szCs w:val="22"/>
        </w:rPr>
        <w:t>Nom et adresse de l’</w:t>
      </w:r>
      <w:r w:rsidR="009E6528" w:rsidRPr="008B5637">
        <w:rPr>
          <w:rFonts w:ascii="Bookman Old Style" w:hAnsi="Bookman Old Style"/>
          <w:i/>
          <w:sz w:val="22"/>
          <w:szCs w:val="22"/>
        </w:rPr>
        <w:t>Autorité contractante</w:t>
      </w:r>
      <w:r w:rsidR="00335540" w:rsidRPr="008B5637">
        <w:rPr>
          <w:rFonts w:ascii="Bookman Old Style" w:hAnsi="Bookman Old Style"/>
          <w:sz w:val="22"/>
          <w:szCs w:val="22"/>
        </w:rPr>
        <w:t>]</w:t>
      </w:r>
    </w:p>
    <w:p w14:paraId="30C8F965" w14:textId="77777777" w:rsidR="00335540" w:rsidRPr="008B5637" w:rsidRDefault="00335540" w:rsidP="0090185E">
      <w:pPr>
        <w:spacing w:before="120" w:line="276" w:lineRule="auto"/>
        <w:rPr>
          <w:rFonts w:ascii="Bookman Old Style" w:hAnsi="Bookman Old Style"/>
          <w:sz w:val="22"/>
          <w:szCs w:val="22"/>
        </w:rPr>
      </w:pPr>
      <w:r w:rsidRPr="008B5637">
        <w:rPr>
          <w:rFonts w:ascii="Bookman Old Style" w:hAnsi="Bookman Old Style"/>
          <w:sz w:val="22"/>
          <w:szCs w:val="22"/>
        </w:rPr>
        <w:t>Madame/Monsieur,</w:t>
      </w:r>
    </w:p>
    <w:p w14:paraId="29145822" w14:textId="77777777" w:rsidR="00335540" w:rsidRPr="008B5637" w:rsidRDefault="00335540" w:rsidP="0090185E">
      <w:pPr>
        <w:spacing w:before="120" w:line="276" w:lineRule="auto"/>
        <w:jc w:val="both"/>
        <w:rPr>
          <w:rFonts w:ascii="Bookman Old Style" w:hAnsi="Bookman Old Style"/>
          <w:sz w:val="22"/>
          <w:szCs w:val="22"/>
        </w:rPr>
      </w:pPr>
      <w:r w:rsidRPr="008B5637">
        <w:rPr>
          <w:rFonts w:ascii="Bookman Old Style" w:hAnsi="Bookman Old Style"/>
          <w:sz w:val="22"/>
          <w:szCs w:val="22"/>
        </w:rPr>
        <w:t>Nous, soussigné [</w:t>
      </w:r>
      <w:r w:rsidRPr="008B5637">
        <w:rPr>
          <w:rFonts w:ascii="Bookman Old Style" w:hAnsi="Bookman Old Style"/>
          <w:i/>
          <w:iCs/>
          <w:sz w:val="22"/>
          <w:szCs w:val="22"/>
        </w:rPr>
        <w:t>indiquer nom et prénom</w:t>
      </w:r>
      <w:r w:rsidRPr="008B5637">
        <w:rPr>
          <w:rFonts w:ascii="Bookman Old Style" w:hAnsi="Bookman Old Style"/>
          <w:sz w:val="22"/>
          <w:szCs w:val="22"/>
        </w:rPr>
        <w:t>], avons l’honneur de vous proposer nos prestations, à titre de consultant, pour [</w:t>
      </w:r>
      <w:r w:rsidRPr="008B5637">
        <w:rPr>
          <w:rFonts w:ascii="Bookman Old Style" w:hAnsi="Bookman Old Style"/>
          <w:i/>
          <w:sz w:val="22"/>
          <w:szCs w:val="22"/>
        </w:rPr>
        <w:t>titre de la mission</w:t>
      </w:r>
      <w:r w:rsidRPr="008B5637">
        <w:rPr>
          <w:rFonts w:ascii="Bookman Old Style" w:hAnsi="Bookman Old Style"/>
          <w:sz w:val="22"/>
          <w:szCs w:val="22"/>
        </w:rPr>
        <w:t>] conformément à votre demande de propositions en date du [</w:t>
      </w:r>
      <w:r w:rsidRPr="008B5637">
        <w:rPr>
          <w:rFonts w:ascii="Bookman Old Style" w:hAnsi="Bookman Old Style"/>
          <w:i/>
          <w:sz w:val="22"/>
          <w:szCs w:val="22"/>
        </w:rPr>
        <w:t>date</w:t>
      </w:r>
      <w:r w:rsidRPr="008B5637">
        <w:rPr>
          <w:rFonts w:ascii="Bookman Old Style" w:hAnsi="Bookman Old Style"/>
          <w:sz w:val="22"/>
          <w:szCs w:val="22"/>
        </w:rPr>
        <w:t>] et à notre proposition technique. Vous trouverez ci-joint notre proposition financière qui s’élève à [</w:t>
      </w:r>
      <w:r w:rsidRPr="008B5637">
        <w:rPr>
          <w:rFonts w:ascii="Bookman Old Style" w:hAnsi="Bookman Old Style"/>
          <w:i/>
          <w:sz w:val="22"/>
          <w:szCs w:val="22"/>
        </w:rPr>
        <w:t>montant en lettres et en chiffres</w:t>
      </w:r>
      <w:r w:rsidRPr="008B5637">
        <w:rPr>
          <w:rFonts w:ascii="Bookman Old Style" w:hAnsi="Bookman Old Style"/>
          <w:sz w:val="22"/>
          <w:szCs w:val="22"/>
        </w:rPr>
        <w:t>]</w:t>
      </w:r>
      <w:r w:rsidRPr="008B5637">
        <w:rPr>
          <w:rStyle w:val="Appelnotedebasdep"/>
          <w:rFonts w:ascii="Bookman Old Style" w:hAnsi="Bookman Old Style"/>
          <w:sz w:val="22"/>
          <w:szCs w:val="22"/>
        </w:rPr>
        <w:footnoteReference w:customMarkFollows="1" w:id="6"/>
        <w:t>1</w:t>
      </w:r>
      <w:r w:rsidRPr="008B5637">
        <w:rPr>
          <w:rFonts w:ascii="Bookman Old Style" w:hAnsi="Bookman Old Style"/>
          <w:sz w:val="22"/>
          <w:szCs w:val="22"/>
        </w:rPr>
        <w:t xml:space="preserve"> FCFA, toutes taxes comprises.</w:t>
      </w:r>
    </w:p>
    <w:p w14:paraId="0C85CBEC" w14:textId="77777777" w:rsidR="00335540" w:rsidRPr="008B5637" w:rsidRDefault="00335540" w:rsidP="0090185E">
      <w:pPr>
        <w:spacing w:before="120" w:line="276" w:lineRule="auto"/>
        <w:jc w:val="both"/>
        <w:rPr>
          <w:rFonts w:ascii="Bookman Old Style" w:hAnsi="Bookman Old Style"/>
          <w:sz w:val="22"/>
          <w:szCs w:val="22"/>
        </w:rPr>
      </w:pPr>
      <w:r w:rsidRPr="008B5637">
        <w:rPr>
          <w:rFonts w:ascii="Bookman Old Style" w:hAnsi="Bookman Old Style"/>
          <w:sz w:val="22"/>
          <w:szCs w:val="22"/>
        </w:rPr>
        <w:t xml:space="preserve">Notre proposition financière a pour nous force obligatoire, sous réserve des modifications résultant de la négociation du marché, jusqu’à l’expiration du délai de validité de la proposition, c’est-à-dire jusqu’à l’échéance stipulée à </w:t>
      </w:r>
      <w:r w:rsidR="004519EB" w:rsidRPr="008B5637">
        <w:rPr>
          <w:rFonts w:ascii="Bookman Old Style" w:hAnsi="Bookman Old Style"/>
          <w:sz w:val="22"/>
          <w:szCs w:val="22"/>
        </w:rPr>
        <w:t>l</w:t>
      </w:r>
      <w:r w:rsidRPr="008B5637">
        <w:rPr>
          <w:rFonts w:ascii="Bookman Old Style" w:hAnsi="Bookman Old Style"/>
          <w:sz w:val="22"/>
          <w:szCs w:val="22"/>
        </w:rPr>
        <w:t>a clause 7</w:t>
      </w:r>
      <w:r w:rsidR="004519EB" w:rsidRPr="008B5637">
        <w:rPr>
          <w:rFonts w:ascii="Bookman Old Style" w:hAnsi="Bookman Old Style"/>
          <w:sz w:val="22"/>
          <w:szCs w:val="22"/>
        </w:rPr>
        <w:t>.1</w:t>
      </w:r>
      <w:r w:rsidRPr="008B5637">
        <w:rPr>
          <w:rFonts w:ascii="Bookman Old Style" w:hAnsi="Bookman Old Style"/>
          <w:sz w:val="22"/>
          <w:szCs w:val="22"/>
        </w:rPr>
        <w:t xml:space="preserve"> des </w:t>
      </w:r>
      <w:r w:rsidRPr="008B5637">
        <w:rPr>
          <w:rFonts w:ascii="Bookman Old Style" w:hAnsi="Bookman Old Style"/>
          <w:b/>
          <w:bCs/>
          <w:sz w:val="22"/>
          <w:szCs w:val="22"/>
        </w:rPr>
        <w:t>Données particulières</w:t>
      </w:r>
      <w:r w:rsidRPr="008B5637">
        <w:rPr>
          <w:rFonts w:ascii="Bookman Old Style" w:hAnsi="Bookman Old Style"/>
          <w:sz w:val="22"/>
          <w:szCs w:val="22"/>
        </w:rPr>
        <w:t>.</w:t>
      </w:r>
    </w:p>
    <w:p w14:paraId="03ECDFB9" w14:textId="77777777" w:rsidR="00335540" w:rsidRPr="008B5637" w:rsidRDefault="00335540" w:rsidP="0090185E">
      <w:pPr>
        <w:spacing w:before="120" w:line="276" w:lineRule="auto"/>
        <w:jc w:val="both"/>
        <w:rPr>
          <w:rFonts w:ascii="Bookman Old Style" w:hAnsi="Bookman Old Style"/>
          <w:sz w:val="22"/>
          <w:szCs w:val="22"/>
        </w:rPr>
      </w:pPr>
      <w:r w:rsidRPr="008B5637">
        <w:rPr>
          <w:rFonts w:ascii="Bookman Old Style" w:hAnsi="Bookman Old Style"/>
          <w:sz w:val="22"/>
          <w:szCs w:val="22"/>
        </w:rPr>
        <w:t xml:space="preserve">Nous nous engageons à ne pas octroyer </w:t>
      </w:r>
      <w:r w:rsidR="00A26D29" w:rsidRPr="008B5637">
        <w:rPr>
          <w:rFonts w:ascii="Bookman Old Style" w:hAnsi="Bookman Old Style"/>
          <w:sz w:val="22"/>
          <w:szCs w:val="22"/>
        </w:rPr>
        <w:t xml:space="preserve">ni </w:t>
      </w:r>
      <w:r w:rsidRPr="008B5637">
        <w:rPr>
          <w:rFonts w:ascii="Bookman Old Style" w:hAnsi="Bookman Old Style"/>
          <w:sz w:val="22"/>
          <w:szCs w:val="22"/>
        </w:rPr>
        <w:t xml:space="preserve">promettre d'octroyer à toute personne intervenant à quelque titre que ce soit dans la procédure de passation du marché un avantage indu, pécuniaire ou autre, directement ou par des intermédiaires, en vue d'obtenir le marché </w:t>
      </w:r>
      <w:r w:rsidR="00A26D29" w:rsidRPr="008B5637">
        <w:rPr>
          <w:rFonts w:ascii="Bookman Old Style" w:hAnsi="Bookman Old Style"/>
          <w:sz w:val="22"/>
          <w:szCs w:val="22"/>
        </w:rPr>
        <w:t xml:space="preserve">et en général à respecter les dispositions relatives à la lutte contre la corruption, les conflits d’intérêt, la répression de l’enrichissement illicite, l’éthique professionnelle et tous autres actes similaires prévus au </w:t>
      </w:r>
      <w:r w:rsidR="006A3433" w:rsidRPr="008B5637">
        <w:rPr>
          <w:rFonts w:ascii="Bookman Old Style" w:hAnsi="Bookman Old Style"/>
          <w:sz w:val="22"/>
          <w:szCs w:val="22"/>
        </w:rPr>
        <w:t>Code</w:t>
      </w:r>
      <w:r w:rsidR="00725B07" w:rsidRPr="008B5637">
        <w:rPr>
          <w:rFonts w:ascii="Bookman Old Style" w:hAnsi="Bookman Old Style"/>
          <w:sz w:val="22"/>
          <w:szCs w:val="22"/>
        </w:rPr>
        <w:t xml:space="preserve"> </w:t>
      </w:r>
      <w:r w:rsidRPr="008B5637">
        <w:rPr>
          <w:rFonts w:ascii="Bookman Old Style" w:hAnsi="Bookman Old Style"/>
          <w:sz w:val="22"/>
          <w:szCs w:val="22"/>
        </w:rPr>
        <w:t>d’éthique et de déontologie dans la commande publique en République du Bénin comme en atteste le formulaire d’engagement joint à notre proposition technique, signé par nos soins.</w:t>
      </w:r>
    </w:p>
    <w:p w14:paraId="314F7E85" w14:textId="77777777" w:rsidR="00335540" w:rsidRPr="008B5637" w:rsidRDefault="00335540" w:rsidP="0090185E">
      <w:pPr>
        <w:spacing w:before="120" w:line="276" w:lineRule="auto"/>
        <w:ind w:firstLine="720"/>
        <w:rPr>
          <w:rFonts w:ascii="Bookman Old Style" w:hAnsi="Bookman Old Style"/>
          <w:sz w:val="22"/>
          <w:szCs w:val="22"/>
        </w:rPr>
      </w:pPr>
    </w:p>
    <w:p w14:paraId="51B584A4" w14:textId="77777777" w:rsidR="00335540" w:rsidRPr="008B5637" w:rsidRDefault="00335540" w:rsidP="0090185E">
      <w:pPr>
        <w:tabs>
          <w:tab w:val="left" w:pos="630"/>
        </w:tabs>
        <w:spacing w:before="120" w:line="276" w:lineRule="auto"/>
        <w:rPr>
          <w:rFonts w:ascii="Bookman Old Style" w:hAnsi="Bookman Old Style"/>
          <w:sz w:val="22"/>
          <w:szCs w:val="22"/>
        </w:rPr>
      </w:pPr>
      <w:r w:rsidRPr="008B5637">
        <w:rPr>
          <w:rFonts w:ascii="Bookman Old Style" w:hAnsi="Bookman Old Style"/>
          <w:sz w:val="22"/>
          <w:szCs w:val="22"/>
        </w:rPr>
        <w:t>Veuillez agréer, Madame/Monsieur, l’assurance de notre considération distinguée.</w:t>
      </w:r>
    </w:p>
    <w:p w14:paraId="3BAE56A1" w14:textId="77777777" w:rsidR="00335540" w:rsidRPr="008B5637" w:rsidRDefault="00335540" w:rsidP="0090185E">
      <w:pPr>
        <w:spacing w:before="120" w:line="276" w:lineRule="auto"/>
        <w:rPr>
          <w:rFonts w:ascii="Bookman Old Style" w:hAnsi="Bookman Old Style"/>
          <w:sz w:val="22"/>
          <w:szCs w:val="22"/>
        </w:rPr>
      </w:pPr>
    </w:p>
    <w:p w14:paraId="2A3E2A2B" w14:textId="77777777" w:rsidR="00335540" w:rsidRPr="008B5637" w:rsidRDefault="00335540" w:rsidP="0090185E">
      <w:pPr>
        <w:spacing w:before="120" w:line="276" w:lineRule="auto"/>
        <w:rPr>
          <w:rFonts w:ascii="Bookman Old Style" w:hAnsi="Bookman Old Style"/>
          <w:sz w:val="22"/>
          <w:szCs w:val="22"/>
          <w:u w:val="single"/>
        </w:rPr>
      </w:pPr>
      <w:r w:rsidRPr="008B5637">
        <w:rPr>
          <w:rFonts w:ascii="Bookman Old Style" w:hAnsi="Bookman Old Style"/>
          <w:sz w:val="22"/>
          <w:szCs w:val="22"/>
        </w:rPr>
        <w:t>Signature du représentant habilité :  _____________________________________________</w:t>
      </w:r>
    </w:p>
    <w:p w14:paraId="2DE478A2" w14:textId="77777777" w:rsidR="00335540" w:rsidRPr="008B5637" w:rsidRDefault="00335540" w:rsidP="0090185E">
      <w:pPr>
        <w:spacing w:before="120" w:line="276" w:lineRule="auto"/>
        <w:rPr>
          <w:rFonts w:ascii="Bookman Old Style" w:hAnsi="Bookman Old Style"/>
          <w:sz w:val="22"/>
          <w:szCs w:val="22"/>
        </w:rPr>
      </w:pPr>
      <w:r w:rsidRPr="008B5637">
        <w:rPr>
          <w:rFonts w:ascii="Bookman Old Style" w:hAnsi="Bookman Old Style"/>
          <w:sz w:val="22"/>
          <w:szCs w:val="22"/>
        </w:rPr>
        <w:t>Nom et titre du signataire :  ____________________________________________________</w:t>
      </w:r>
    </w:p>
    <w:p w14:paraId="30F49D7E" w14:textId="77777777" w:rsidR="00335540" w:rsidRPr="008B5637" w:rsidRDefault="00335540" w:rsidP="0090185E">
      <w:pPr>
        <w:spacing w:before="120" w:line="276" w:lineRule="auto"/>
        <w:rPr>
          <w:rFonts w:ascii="Bookman Old Style" w:hAnsi="Bookman Old Style"/>
          <w:sz w:val="22"/>
          <w:szCs w:val="22"/>
        </w:rPr>
      </w:pPr>
      <w:r w:rsidRPr="008B5637">
        <w:rPr>
          <w:rFonts w:ascii="Bookman Old Style" w:hAnsi="Bookman Old Style"/>
          <w:sz w:val="22"/>
          <w:szCs w:val="22"/>
        </w:rPr>
        <w:t>Nom et adresse du consultant :  ________________________________________________</w:t>
      </w:r>
    </w:p>
    <w:p w14:paraId="334ABEEB" w14:textId="77777777" w:rsidR="00335540" w:rsidRPr="008B5637" w:rsidRDefault="00335540" w:rsidP="0090185E">
      <w:pPr>
        <w:spacing w:before="120" w:line="276" w:lineRule="auto"/>
        <w:rPr>
          <w:rFonts w:ascii="Bookman Old Style" w:hAnsi="Bookman Old Style"/>
          <w:sz w:val="22"/>
          <w:szCs w:val="22"/>
        </w:rPr>
      </w:pPr>
      <w:r w:rsidRPr="008B5637">
        <w:rPr>
          <w:rFonts w:ascii="Bookman Old Style" w:hAnsi="Bookman Old Style"/>
          <w:sz w:val="22"/>
          <w:szCs w:val="22"/>
        </w:rPr>
        <w:t>Adresse :   __________________________________________________________________</w:t>
      </w:r>
    </w:p>
    <w:p w14:paraId="558B1689" w14:textId="77777777" w:rsidR="00335540" w:rsidRPr="008B5637" w:rsidRDefault="00A14C16" w:rsidP="00905E78">
      <w:pPr>
        <w:tabs>
          <w:tab w:val="right" w:pos="8460"/>
        </w:tabs>
        <w:spacing w:line="276" w:lineRule="auto"/>
        <w:jc w:val="both"/>
        <w:rPr>
          <w:rFonts w:ascii="Bookman Old Style" w:hAnsi="Bookman Old Style"/>
          <w:sz w:val="22"/>
          <w:szCs w:val="22"/>
        </w:rPr>
      </w:pPr>
      <w:r w:rsidRPr="008B5637">
        <w:rPr>
          <w:rFonts w:ascii="Bookman Old Style" w:hAnsi="Bookman Old Style"/>
          <w:i/>
          <w:sz w:val="22"/>
          <w:szCs w:val="22"/>
        </w:rPr>
        <w:t xml:space="preserve">NB : [Pour un groupement, la lettre de soumission de la proposition financière est </w:t>
      </w:r>
      <w:r w:rsidR="002C2E5A" w:rsidRPr="008B5637">
        <w:rPr>
          <w:rFonts w:ascii="Bookman Old Style" w:hAnsi="Bookman Old Style"/>
          <w:i/>
          <w:sz w:val="22"/>
          <w:szCs w:val="22"/>
        </w:rPr>
        <w:t>signée, soit</w:t>
      </w:r>
      <w:r w:rsidRPr="008B5637">
        <w:rPr>
          <w:rFonts w:ascii="Bookman Old Style" w:hAnsi="Bookman Old Style"/>
          <w:i/>
          <w:sz w:val="22"/>
          <w:szCs w:val="22"/>
        </w:rPr>
        <w:t xml:space="preserve"> par l’ensemble des cabinets/firmes groupés soit par le mandataire s’il justifie des habilitations nécessaires pour représenter ces cabinets /firmes.]</w:t>
      </w:r>
    </w:p>
    <w:p w14:paraId="53EC6574" w14:textId="77777777" w:rsidR="00335540" w:rsidRDefault="00335540" w:rsidP="009D0E6B">
      <w:pPr>
        <w:jc w:val="both"/>
        <w:rPr>
          <w:rFonts w:ascii="Bookman Old Style" w:hAnsi="Bookman Old Style"/>
          <w:sz w:val="22"/>
          <w:szCs w:val="22"/>
        </w:rPr>
      </w:pPr>
    </w:p>
    <w:p w14:paraId="420B9F9E" w14:textId="77777777" w:rsidR="008B5637" w:rsidRPr="008B5637" w:rsidRDefault="008B5637" w:rsidP="009D0E6B">
      <w:pPr>
        <w:jc w:val="both"/>
        <w:rPr>
          <w:rFonts w:ascii="Bookman Old Style" w:hAnsi="Bookman Old Style"/>
          <w:sz w:val="22"/>
          <w:szCs w:val="22"/>
        </w:rPr>
        <w:sectPr w:rsidR="008B5637" w:rsidRPr="008B5637" w:rsidSect="00A2400B">
          <w:headerReference w:type="default" r:id="rId37"/>
          <w:footnotePr>
            <w:numRestart w:val="eachPage"/>
          </w:footnotePr>
          <w:pgSz w:w="12240" w:h="15840" w:code="1"/>
          <w:pgMar w:top="1134" w:right="1134" w:bottom="1134" w:left="1134" w:header="709" w:footer="709" w:gutter="0"/>
          <w:cols w:space="708"/>
          <w:docGrid w:linePitch="360"/>
        </w:sectPr>
      </w:pPr>
    </w:p>
    <w:p w14:paraId="2EFCEB42" w14:textId="77777777" w:rsidR="00DB61B0" w:rsidRPr="00E34BC8" w:rsidRDefault="00335540" w:rsidP="009D0E6B">
      <w:pPr>
        <w:ind w:right="900"/>
        <w:jc w:val="center"/>
        <w:rPr>
          <w:rFonts w:ascii="Bookman Old Style" w:hAnsi="Bookman Old Style"/>
          <w:b/>
          <w:sz w:val="28"/>
          <w:szCs w:val="28"/>
        </w:rPr>
      </w:pPr>
      <w:r w:rsidRPr="008B5637">
        <w:rPr>
          <w:rFonts w:ascii="Bookman Old Style" w:hAnsi="Bookman Old Style"/>
          <w:b/>
          <w:sz w:val="22"/>
          <w:szCs w:val="22"/>
        </w:rPr>
        <w:lastRenderedPageBreak/>
        <w:t>FORMULAIRE FIN-2</w:t>
      </w:r>
      <w:r w:rsidR="00DB61B0" w:rsidRPr="008B5637">
        <w:rPr>
          <w:rFonts w:ascii="Bookman Old Style" w:hAnsi="Bookman Old Style"/>
          <w:b/>
          <w:sz w:val="22"/>
          <w:szCs w:val="22"/>
        </w:rPr>
        <w:t> :</w:t>
      </w:r>
    </w:p>
    <w:p w14:paraId="37DA0DD5" w14:textId="77777777" w:rsidR="00DB61B0" w:rsidRPr="00E34BC8" w:rsidRDefault="00DB61B0" w:rsidP="009D0E6B">
      <w:pPr>
        <w:ind w:right="900"/>
        <w:jc w:val="center"/>
        <w:rPr>
          <w:rFonts w:ascii="Bookman Old Style" w:hAnsi="Bookman Old Style"/>
          <w:b/>
          <w:sz w:val="16"/>
          <w:szCs w:val="16"/>
        </w:rPr>
      </w:pPr>
    </w:p>
    <w:p w14:paraId="43516977" w14:textId="77777777" w:rsidR="00335540" w:rsidRPr="00E34BC8" w:rsidRDefault="00335540" w:rsidP="009D0E6B">
      <w:pPr>
        <w:ind w:right="900"/>
        <w:jc w:val="center"/>
        <w:rPr>
          <w:rFonts w:ascii="Bookman Old Style" w:hAnsi="Bookman Old Style"/>
          <w:b/>
          <w:sz w:val="28"/>
          <w:szCs w:val="28"/>
        </w:rPr>
      </w:pPr>
      <w:r w:rsidRPr="00E34BC8">
        <w:rPr>
          <w:rFonts w:ascii="Bookman Old Style" w:hAnsi="Bookman Old Style"/>
          <w:b/>
          <w:smallCaps/>
          <w:sz w:val="28"/>
          <w:szCs w:val="28"/>
        </w:rPr>
        <w:t>ÉTAT RECAPITULATIF DES COUTS</w:t>
      </w:r>
    </w:p>
    <w:p w14:paraId="2547BFD7" w14:textId="77777777" w:rsidR="00335540" w:rsidRPr="00E34BC8" w:rsidRDefault="00335540" w:rsidP="009D0E6B">
      <w:pPr>
        <w:rPr>
          <w:rFonts w:ascii="Bookman Old Style" w:hAnsi="Bookman Old Style"/>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545"/>
        <w:gridCol w:w="1701"/>
        <w:gridCol w:w="1701"/>
        <w:gridCol w:w="2993"/>
      </w:tblGrid>
      <w:tr w:rsidR="00335540" w:rsidRPr="00E34BC8" w14:paraId="569BD934" w14:textId="77777777" w:rsidTr="007C3E14">
        <w:trPr>
          <w:cantSplit/>
          <w:trHeight w:hRule="exact" w:val="850"/>
          <w:jc w:val="center"/>
        </w:trPr>
        <w:tc>
          <w:tcPr>
            <w:tcW w:w="4536" w:type="dxa"/>
            <w:vMerge w:val="restart"/>
            <w:tcBorders>
              <w:top w:val="double" w:sz="4" w:space="0" w:color="auto"/>
            </w:tcBorders>
            <w:vAlign w:val="center"/>
          </w:tcPr>
          <w:p w14:paraId="4C976B21" w14:textId="77777777" w:rsidR="00335540" w:rsidRPr="00E34BC8" w:rsidRDefault="007C3E14" w:rsidP="007C3E14">
            <w:pPr>
              <w:pStyle w:val="En-tte"/>
              <w:tabs>
                <w:tab w:val="clear" w:pos="4320"/>
                <w:tab w:val="clear" w:pos="8640"/>
              </w:tabs>
              <w:jc w:val="center"/>
              <w:rPr>
                <w:rFonts w:ascii="Bookman Old Style" w:hAnsi="Bookman Old Style"/>
                <w:szCs w:val="24"/>
                <w:lang w:eastAsia="en-US"/>
              </w:rPr>
            </w:pPr>
            <w:r w:rsidRPr="00E34BC8">
              <w:rPr>
                <w:rFonts w:ascii="Bookman Old Style" w:hAnsi="Bookman Old Style"/>
                <w:b/>
                <w:szCs w:val="24"/>
                <w:lang w:eastAsia="en-US"/>
              </w:rPr>
              <w:t>POSTE</w:t>
            </w:r>
          </w:p>
        </w:tc>
        <w:tc>
          <w:tcPr>
            <w:tcW w:w="7940" w:type="dxa"/>
            <w:gridSpan w:val="4"/>
            <w:tcBorders>
              <w:top w:val="double" w:sz="4" w:space="0" w:color="auto"/>
              <w:bottom w:val="single" w:sz="8" w:space="0" w:color="auto"/>
            </w:tcBorders>
            <w:vAlign w:val="center"/>
          </w:tcPr>
          <w:p w14:paraId="67F5AA87" w14:textId="77777777" w:rsidR="00335540" w:rsidRPr="00E34BC8" w:rsidRDefault="00335540" w:rsidP="007C3E14">
            <w:pPr>
              <w:jc w:val="both"/>
              <w:rPr>
                <w:rFonts w:ascii="Bookman Old Style" w:hAnsi="Bookman Old Style"/>
                <w:b/>
                <w:szCs w:val="24"/>
              </w:rPr>
            </w:pPr>
            <w:r w:rsidRPr="00E34BC8">
              <w:rPr>
                <w:rFonts w:ascii="Bookman Old Style" w:hAnsi="Bookman Old Style"/>
                <w:b/>
                <w:szCs w:val="24"/>
              </w:rPr>
              <w:t xml:space="preserve">Coûts </w:t>
            </w:r>
            <w:r w:rsidRPr="00E34BC8">
              <w:rPr>
                <w:rFonts w:ascii="Bookman Old Style" w:hAnsi="Bookman Old Style"/>
                <w:i/>
                <w:szCs w:val="24"/>
              </w:rPr>
              <w:t xml:space="preserve">(les colonnes ci-dessous sont remplies selon les modalités d’exécution des missions et peuvent porter, selon les cas, sur les coûts hors douanes et hors TVA, les coûts en toutes taxes comprises et les coûts équivalents en </w:t>
            </w:r>
            <w:r w:rsidR="0075172F" w:rsidRPr="00E34BC8">
              <w:rPr>
                <w:rFonts w:ascii="Bookman Old Style" w:hAnsi="Bookman Old Style"/>
                <w:i/>
                <w:szCs w:val="24"/>
              </w:rPr>
              <w:t>devises</w:t>
            </w:r>
            <w:r w:rsidRPr="00E34BC8">
              <w:rPr>
                <w:rFonts w:ascii="Bookman Old Style" w:hAnsi="Bookman Old Style"/>
                <w:i/>
                <w:szCs w:val="24"/>
              </w:rPr>
              <w:t>)</w:t>
            </w:r>
          </w:p>
        </w:tc>
      </w:tr>
      <w:tr w:rsidR="00335540" w:rsidRPr="00E34BC8" w14:paraId="619CB44C" w14:textId="77777777" w:rsidTr="006657AA">
        <w:trPr>
          <w:cantSplit/>
          <w:trHeight w:hRule="exact" w:val="369"/>
          <w:jc w:val="center"/>
        </w:trPr>
        <w:tc>
          <w:tcPr>
            <w:tcW w:w="4536" w:type="dxa"/>
            <w:vMerge/>
            <w:tcBorders>
              <w:bottom w:val="single" w:sz="12" w:space="0" w:color="auto"/>
            </w:tcBorders>
          </w:tcPr>
          <w:p w14:paraId="33E889C4" w14:textId="77777777" w:rsidR="00335540" w:rsidRPr="00E34BC8" w:rsidRDefault="00335540" w:rsidP="009D0E6B">
            <w:pPr>
              <w:rPr>
                <w:rFonts w:ascii="Bookman Old Style" w:hAnsi="Bookman Old Style"/>
                <w:szCs w:val="24"/>
              </w:rPr>
            </w:pPr>
          </w:p>
        </w:tc>
        <w:tc>
          <w:tcPr>
            <w:tcW w:w="7940" w:type="dxa"/>
            <w:gridSpan w:val="4"/>
            <w:tcBorders>
              <w:top w:val="single" w:sz="8" w:space="0" w:color="auto"/>
              <w:bottom w:val="single" w:sz="12" w:space="0" w:color="auto"/>
            </w:tcBorders>
            <w:vAlign w:val="center"/>
          </w:tcPr>
          <w:p w14:paraId="7AF9F0ED" w14:textId="77777777" w:rsidR="00335540" w:rsidRPr="00E34BC8" w:rsidRDefault="007C3E14" w:rsidP="007C3E14">
            <w:pPr>
              <w:pStyle w:val="En-tte"/>
              <w:tabs>
                <w:tab w:val="clear" w:pos="4320"/>
                <w:tab w:val="clear" w:pos="8640"/>
              </w:tabs>
              <w:jc w:val="center"/>
              <w:rPr>
                <w:rFonts w:ascii="Bookman Old Style" w:hAnsi="Bookman Old Style"/>
                <w:szCs w:val="24"/>
                <w:lang w:eastAsia="en-US"/>
              </w:rPr>
            </w:pPr>
            <w:r w:rsidRPr="00E34BC8">
              <w:rPr>
                <w:rFonts w:ascii="Bookman Old Style" w:hAnsi="Bookman Old Style"/>
                <w:b/>
                <w:szCs w:val="24"/>
                <w:lang w:eastAsia="en-US"/>
              </w:rPr>
              <w:t>MONNAIE</w:t>
            </w:r>
          </w:p>
        </w:tc>
      </w:tr>
      <w:tr w:rsidR="00335540" w:rsidRPr="00E34BC8" w14:paraId="570676AC" w14:textId="77777777" w:rsidTr="007C3E14">
        <w:trPr>
          <w:trHeight w:hRule="exact" w:val="397"/>
          <w:jc w:val="center"/>
        </w:trPr>
        <w:tc>
          <w:tcPr>
            <w:tcW w:w="4536" w:type="dxa"/>
            <w:tcBorders>
              <w:top w:val="single" w:sz="12" w:space="0" w:color="auto"/>
              <w:bottom w:val="single" w:sz="12" w:space="0" w:color="auto"/>
            </w:tcBorders>
            <w:vAlign w:val="center"/>
          </w:tcPr>
          <w:p w14:paraId="53BDBFB8" w14:textId="77777777" w:rsidR="00335540" w:rsidRPr="00E34BC8" w:rsidRDefault="00335540" w:rsidP="009D0E6B">
            <w:pPr>
              <w:pStyle w:val="En-tte"/>
              <w:tabs>
                <w:tab w:val="clear" w:pos="4320"/>
                <w:tab w:val="clear" w:pos="8640"/>
              </w:tabs>
              <w:rPr>
                <w:rFonts w:ascii="Bookman Old Style" w:hAnsi="Bookman Old Style"/>
                <w:szCs w:val="24"/>
                <w:lang w:eastAsia="it-IT"/>
              </w:rPr>
            </w:pPr>
          </w:p>
        </w:tc>
        <w:tc>
          <w:tcPr>
            <w:tcW w:w="1545" w:type="dxa"/>
            <w:tcBorders>
              <w:top w:val="single" w:sz="12" w:space="0" w:color="auto"/>
              <w:bottom w:val="single" w:sz="12" w:space="0" w:color="auto"/>
            </w:tcBorders>
            <w:vAlign w:val="center"/>
          </w:tcPr>
          <w:p w14:paraId="3170D634" w14:textId="77777777" w:rsidR="00335540" w:rsidRPr="00E34BC8" w:rsidRDefault="00335540" w:rsidP="000C1A89">
            <w:pPr>
              <w:jc w:val="center"/>
              <w:rPr>
                <w:rFonts w:ascii="Bookman Old Style" w:hAnsi="Bookman Old Style"/>
                <w:b/>
                <w:bCs/>
                <w:szCs w:val="24"/>
              </w:rPr>
            </w:pPr>
            <w:r w:rsidRPr="00E34BC8">
              <w:rPr>
                <w:rFonts w:ascii="Bookman Old Style" w:hAnsi="Bookman Old Style"/>
                <w:b/>
                <w:bCs/>
                <w:szCs w:val="24"/>
              </w:rPr>
              <w:t>CFA</w:t>
            </w:r>
          </w:p>
        </w:tc>
        <w:tc>
          <w:tcPr>
            <w:tcW w:w="1701" w:type="dxa"/>
            <w:tcBorders>
              <w:top w:val="single" w:sz="12" w:space="0" w:color="auto"/>
              <w:bottom w:val="single" w:sz="12" w:space="0" w:color="auto"/>
            </w:tcBorders>
            <w:vAlign w:val="center"/>
          </w:tcPr>
          <w:p w14:paraId="50D652FE" w14:textId="77777777" w:rsidR="00335540" w:rsidRPr="00E34BC8" w:rsidRDefault="00335540" w:rsidP="000C1A89">
            <w:pPr>
              <w:jc w:val="center"/>
              <w:rPr>
                <w:rFonts w:ascii="Bookman Old Style" w:hAnsi="Bookman Old Style"/>
                <w:b/>
                <w:bCs/>
                <w:szCs w:val="24"/>
              </w:rPr>
            </w:pPr>
            <w:r w:rsidRPr="00E34BC8">
              <w:rPr>
                <w:rFonts w:ascii="Bookman Old Style" w:hAnsi="Bookman Old Style"/>
                <w:b/>
                <w:bCs/>
                <w:szCs w:val="24"/>
              </w:rPr>
              <w:t>EURO</w:t>
            </w:r>
          </w:p>
        </w:tc>
        <w:tc>
          <w:tcPr>
            <w:tcW w:w="1701" w:type="dxa"/>
            <w:tcBorders>
              <w:top w:val="single" w:sz="12" w:space="0" w:color="auto"/>
              <w:bottom w:val="single" w:sz="12" w:space="0" w:color="auto"/>
            </w:tcBorders>
            <w:vAlign w:val="center"/>
          </w:tcPr>
          <w:p w14:paraId="493ACCC3" w14:textId="77777777" w:rsidR="00335540" w:rsidRPr="00E34BC8" w:rsidRDefault="00335540" w:rsidP="000C1A89">
            <w:pPr>
              <w:jc w:val="center"/>
              <w:rPr>
                <w:rFonts w:ascii="Bookman Old Style" w:hAnsi="Bookman Old Style"/>
                <w:b/>
                <w:bCs/>
                <w:szCs w:val="24"/>
              </w:rPr>
            </w:pPr>
            <w:r w:rsidRPr="00E34BC8">
              <w:rPr>
                <w:rFonts w:ascii="Bookman Old Style" w:hAnsi="Bookman Old Style"/>
                <w:b/>
                <w:bCs/>
                <w:szCs w:val="24"/>
              </w:rPr>
              <w:t>US DOLLAR</w:t>
            </w:r>
          </w:p>
        </w:tc>
        <w:tc>
          <w:tcPr>
            <w:tcW w:w="2993" w:type="dxa"/>
            <w:tcBorders>
              <w:top w:val="single" w:sz="12" w:space="0" w:color="auto"/>
              <w:bottom w:val="single" w:sz="12" w:space="0" w:color="auto"/>
            </w:tcBorders>
            <w:vAlign w:val="center"/>
          </w:tcPr>
          <w:p w14:paraId="6FCE43A8" w14:textId="77777777" w:rsidR="00335540" w:rsidRPr="00E34BC8" w:rsidRDefault="00335540" w:rsidP="000C1A89">
            <w:pPr>
              <w:jc w:val="center"/>
              <w:rPr>
                <w:rFonts w:ascii="Bookman Old Style" w:hAnsi="Bookman Old Style"/>
                <w:b/>
                <w:bCs/>
                <w:szCs w:val="24"/>
              </w:rPr>
            </w:pPr>
            <w:r w:rsidRPr="00E34BC8">
              <w:rPr>
                <w:rFonts w:ascii="Bookman Old Style" w:hAnsi="Bookman Old Style"/>
                <w:b/>
                <w:bCs/>
                <w:szCs w:val="24"/>
              </w:rPr>
              <w:t>DOLLAR CANADIEN</w:t>
            </w:r>
          </w:p>
        </w:tc>
      </w:tr>
      <w:tr w:rsidR="00335540" w:rsidRPr="00E34BC8" w14:paraId="05335BF7" w14:textId="77777777" w:rsidTr="007C3E14">
        <w:trPr>
          <w:trHeight w:hRule="exact" w:val="680"/>
          <w:jc w:val="center"/>
        </w:trPr>
        <w:tc>
          <w:tcPr>
            <w:tcW w:w="4536" w:type="dxa"/>
            <w:tcBorders>
              <w:top w:val="single" w:sz="12" w:space="0" w:color="auto"/>
              <w:bottom w:val="single" w:sz="12" w:space="0" w:color="auto"/>
            </w:tcBorders>
            <w:vAlign w:val="center"/>
          </w:tcPr>
          <w:p w14:paraId="2E037B07" w14:textId="77777777" w:rsidR="00335540" w:rsidRPr="00E34BC8" w:rsidRDefault="00335540"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b/>
                <w:szCs w:val="24"/>
                <w:lang w:eastAsia="en-US"/>
              </w:rPr>
              <w:t>Coût total de la proposition financière</w:t>
            </w:r>
            <w:r w:rsidR="007C3E14" w:rsidRPr="00E34BC8">
              <w:rPr>
                <w:rStyle w:val="Appelnotedebasdep"/>
                <w:rFonts w:ascii="Bookman Old Style" w:hAnsi="Bookman Old Style"/>
                <w:b/>
                <w:szCs w:val="24"/>
                <w:lang w:eastAsia="en-US"/>
              </w:rPr>
              <w:footnoteReference w:id="7"/>
            </w:r>
            <w:r w:rsidRPr="00E34BC8">
              <w:rPr>
                <w:rFonts w:ascii="Bookman Old Style" w:hAnsi="Bookman Old Style"/>
                <w:b/>
                <w:szCs w:val="24"/>
                <w:lang w:eastAsia="en-US"/>
              </w:rPr>
              <w:t>incluant</w:t>
            </w:r>
          </w:p>
        </w:tc>
        <w:tc>
          <w:tcPr>
            <w:tcW w:w="1545" w:type="dxa"/>
            <w:tcBorders>
              <w:top w:val="single" w:sz="12" w:space="0" w:color="auto"/>
              <w:bottom w:val="single" w:sz="12" w:space="0" w:color="auto"/>
            </w:tcBorders>
            <w:vAlign w:val="center"/>
          </w:tcPr>
          <w:p w14:paraId="56938D83"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75A8CFDA"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683AC24C" w14:textId="77777777" w:rsidR="00335540" w:rsidRPr="00E34BC8" w:rsidRDefault="00335540" w:rsidP="009D0E6B">
            <w:pPr>
              <w:rPr>
                <w:rFonts w:ascii="Bookman Old Style" w:hAnsi="Bookman Old Style"/>
                <w:szCs w:val="24"/>
              </w:rPr>
            </w:pPr>
          </w:p>
        </w:tc>
        <w:tc>
          <w:tcPr>
            <w:tcW w:w="2993" w:type="dxa"/>
            <w:tcBorders>
              <w:top w:val="single" w:sz="12" w:space="0" w:color="auto"/>
              <w:bottom w:val="single" w:sz="12" w:space="0" w:color="auto"/>
            </w:tcBorders>
            <w:vAlign w:val="center"/>
          </w:tcPr>
          <w:p w14:paraId="313CD13A" w14:textId="77777777" w:rsidR="00335540" w:rsidRPr="00E34BC8" w:rsidRDefault="00335540" w:rsidP="009D0E6B">
            <w:pPr>
              <w:rPr>
                <w:rFonts w:ascii="Bookman Old Style" w:hAnsi="Bookman Old Style"/>
                <w:szCs w:val="24"/>
              </w:rPr>
            </w:pPr>
          </w:p>
        </w:tc>
      </w:tr>
      <w:tr w:rsidR="00335540" w:rsidRPr="00E34BC8" w14:paraId="22181464" w14:textId="77777777" w:rsidTr="000C1A89">
        <w:trPr>
          <w:trHeight w:hRule="exact" w:val="565"/>
          <w:jc w:val="center"/>
        </w:trPr>
        <w:tc>
          <w:tcPr>
            <w:tcW w:w="4536" w:type="dxa"/>
            <w:tcBorders>
              <w:top w:val="single" w:sz="12" w:space="0" w:color="auto"/>
              <w:bottom w:val="single" w:sz="12" w:space="0" w:color="auto"/>
            </w:tcBorders>
            <w:vAlign w:val="center"/>
          </w:tcPr>
          <w:p w14:paraId="1E5BC78F" w14:textId="77777777" w:rsidR="00335540" w:rsidRPr="00E34BC8" w:rsidRDefault="00335540"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szCs w:val="24"/>
                <w:lang w:eastAsia="en-US"/>
              </w:rPr>
              <w:t xml:space="preserve">(1) </w:t>
            </w:r>
            <w:r w:rsidRPr="00E34BC8">
              <w:rPr>
                <w:rFonts w:ascii="Bookman Old Style" w:hAnsi="Bookman Old Style"/>
                <w:b/>
                <w:szCs w:val="24"/>
                <w:lang w:eastAsia="en-US"/>
              </w:rPr>
              <w:t>Rémunération</w:t>
            </w:r>
          </w:p>
        </w:tc>
        <w:tc>
          <w:tcPr>
            <w:tcW w:w="1545" w:type="dxa"/>
            <w:tcBorders>
              <w:top w:val="single" w:sz="12" w:space="0" w:color="auto"/>
              <w:bottom w:val="single" w:sz="12" w:space="0" w:color="auto"/>
            </w:tcBorders>
            <w:vAlign w:val="center"/>
          </w:tcPr>
          <w:p w14:paraId="42036E99"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18B6BF86"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35DE2649" w14:textId="77777777" w:rsidR="00335540" w:rsidRPr="00E34BC8" w:rsidRDefault="00335540" w:rsidP="009D0E6B">
            <w:pPr>
              <w:rPr>
                <w:rFonts w:ascii="Bookman Old Style" w:hAnsi="Bookman Old Style"/>
                <w:szCs w:val="24"/>
              </w:rPr>
            </w:pPr>
          </w:p>
        </w:tc>
        <w:tc>
          <w:tcPr>
            <w:tcW w:w="2993" w:type="dxa"/>
            <w:tcBorders>
              <w:top w:val="single" w:sz="12" w:space="0" w:color="auto"/>
              <w:bottom w:val="single" w:sz="12" w:space="0" w:color="auto"/>
            </w:tcBorders>
            <w:vAlign w:val="center"/>
          </w:tcPr>
          <w:p w14:paraId="266F979C" w14:textId="77777777" w:rsidR="00335540" w:rsidRPr="00E34BC8" w:rsidRDefault="00335540" w:rsidP="009D0E6B">
            <w:pPr>
              <w:rPr>
                <w:rFonts w:ascii="Bookman Old Style" w:hAnsi="Bookman Old Style"/>
                <w:szCs w:val="24"/>
              </w:rPr>
            </w:pPr>
          </w:p>
        </w:tc>
      </w:tr>
      <w:tr w:rsidR="00335540" w:rsidRPr="00E34BC8" w14:paraId="6C7F4FCB" w14:textId="77777777" w:rsidTr="000C1A89">
        <w:trPr>
          <w:trHeight w:hRule="exact" w:val="559"/>
          <w:jc w:val="center"/>
        </w:trPr>
        <w:tc>
          <w:tcPr>
            <w:tcW w:w="4536" w:type="dxa"/>
            <w:tcBorders>
              <w:top w:val="single" w:sz="12" w:space="0" w:color="auto"/>
              <w:bottom w:val="single" w:sz="12" w:space="0" w:color="auto"/>
            </w:tcBorders>
            <w:vAlign w:val="center"/>
          </w:tcPr>
          <w:p w14:paraId="10D2F634" w14:textId="77777777" w:rsidR="00335540" w:rsidRPr="00E34BC8" w:rsidRDefault="00335540"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szCs w:val="24"/>
                <w:lang w:eastAsia="en-US"/>
              </w:rPr>
              <w:t>(2)</w:t>
            </w:r>
            <w:r w:rsidR="00612F4A" w:rsidRPr="00E34BC8">
              <w:rPr>
                <w:rFonts w:ascii="Bookman Old Style" w:hAnsi="Bookman Old Style"/>
                <w:szCs w:val="24"/>
                <w:lang w:eastAsia="en-US"/>
              </w:rPr>
              <w:t xml:space="preserve"> </w:t>
            </w:r>
            <w:r w:rsidR="0062109A" w:rsidRPr="00E34BC8">
              <w:rPr>
                <w:rFonts w:ascii="Bookman Old Style" w:hAnsi="Bookman Old Style"/>
                <w:b/>
                <w:szCs w:val="24"/>
                <w:lang w:eastAsia="en-US"/>
              </w:rPr>
              <w:t>Autres</w:t>
            </w:r>
            <w:r w:rsidR="00612F4A" w:rsidRPr="00E34BC8">
              <w:rPr>
                <w:rFonts w:ascii="Bookman Old Style" w:hAnsi="Bookman Old Style"/>
                <w:b/>
                <w:szCs w:val="24"/>
                <w:lang w:eastAsia="en-US"/>
              </w:rPr>
              <w:t xml:space="preserve"> </w:t>
            </w:r>
            <w:r w:rsidR="0062109A" w:rsidRPr="00E34BC8">
              <w:rPr>
                <w:rFonts w:ascii="Bookman Old Style" w:hAnsi="Bookman Old Style"/>
                <w:b/>
                <w:szCs w:val="24"/>
                <w:lang w:eastAsia="en-US"/>
              </w:rPr>
              <w:t>coûts</w:t>
            </w:r>
            <w:r w:rsidR="00612F4A" w:rsidRPr="00E34BC8">
              <w:rPr>
                <w:rFonts w:ascii="Bookman Old Style" w:hAnsi="Bookman Old Style"/>
                <w:b/>
                <w:szCs w:val="24"/>
                <w:lang w:eastAsia="en-US"/>
              </w:rPr>
              <w:t xml:space="preserve"> </w:t>
            </w:r>
            <w:r w:rsidRPr="00E34BC8">
              <w:rPr>
                <w:rFonts w:ascii="Bookman Old Style" w:hAnsi="Bookman Old Style"/>
                <w:b/>
                <w:bCs/>
                <w:i/>
                <w:szCs w:val="24"/>
                <w:lang w:eastAsia="en-US"/>
              </w:rPr>
              <w:t>[</w:t>
            </w:r>
            <w:r w:rsidRPr="00E34BC8">
              <w:rPr>
                <w:rFonts w:ascii="Bookman Old Style" w:hAnsi="Bookman Old Style"/>
                <w:b/>
                <w:i/>
                <w:szCs w:val="24"/>
                <w:lang w:eastAsia="en-US"/>
              </w:rPr>
              <w:t>Remboursables]</w:t>
            </w:r>
          </w:p>
        </w:tc>
        <w:tc>
          <w:tcPr>
            <w:tcW w:w="1545" w:type="dxa"/>
            <w:tcBorders>
              <w:top w:val="single" w:sz="12" w:space="0" w:color="auto"/>
              <w:bottom w:val="single" w:sz="12" w:space="0" w:color="auto"/>
            </w:tcBorders>
            <w:vAlign w:val="center"/>
          </w:tcPr>
          <w:p w14:paraId="083BF360"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7EF44C1D"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7D18F51C" w14:textId="77777777" w:rsidR="00335540" w:rsidRPr="00E34BC8" w:rsidRDefault="00335540" w:rsidP="009D0E6B">
            <w:pPr>
              <w:rPr>
                <w:rFonts w:ascii="Bookman Old Style" w:hAnsi="Bookman Old Style"/>
                <w:szCs w:val="24"/>
              </w:rPr>
            </w:pPr>
          </w:p>
        </w:tc>
        <w:tc>
          <w:tcPr>
            <w:tcW w:w="2993" w:type="dxa"/>
            <w:tcBorders>
              <w:top w:val="single" w:sz="12" w:space="0" w:color="auto"/>
              <w:bottom w:val="single" w:sz="12" w:space="0" w:color="auto"/>
            </w:tcBorders>
            <w:vAlign w:val="center"/>
          </w:tcPr>
          <w:p w14:paraId="418027B0" w14:textId="77777777" w:rsidR="00335540" w:rsidRPr="00E34BC8" w:rsidRDefault="00335540" w:rsidP="009D0E6B">
            <w:pPr>
              <w:rPr>
                <w:rFonts w:ascii="Bookman Old Style" w:hAnsi="Bookman Old Style"/>
                <w:szCs w:val="24"/>
              </w:rPr>
            </w:pPr>
          </w:p>
        </w:tc>
      </w:tr>
      <w:tr w:rsidR="00335540" w:rsidRPr="00E34BC8" w14:paraId="09B6C6E3" w14:textId="77777777" w:rsidTr="006657AA">
        <w:trPr>
          <w:trHeight w:hRule="exact" w:val="708"/>
          <w:jc w:val="center"/>
        </w:trPr>
        <w:tc>
          <w:tcPr>
            <w:tcW w:w="12476" w:type="dxa"/>
            <w:gridSpan w:val="5"/>
            <w:tcBorders>
              <w:top w:val="single" w:sz="12" w:space="0" w:color="auto"/>
              <w:bottom w:val="single" w:sz="12" w:space="0" w:color="auto"/>
            </w:tcBorders>
            <w:vAlign w:val="center"/>
          </w:tcPr>
          <w:p w14:paraId="6B251C2C" w14:textId="77777777" w:rsidR="00335540" w:rsidRPr="00E34BC8" w:rsidRDefault="00335540" w:rsidP="007C3E14">
            <w:pPr>
              <w:jc w:val="center"/>
              <w:rPr>
                <w:rFonts w:ascii="Bookman Old Style" w:hAnsi="Bookman Old Style"/>
                <w:szCs w:val="24"/>
              </w:rPr>
            </w:pPr>
            <w:r w:rsidRPr="00E34BC8">
              <w:rPr>
                <w:rFonts w:ascii="Bookman Old Style" w:hAnsi="Bookman Old Style"/>
                <w:b/>
                <w:szCs w:val="24"/>
              </w:rPr>
              <w:t xml:space="preserve">Impôts et taxes </w:t>
            </w:r>
            <w:r w:rsidR="007C3E14" w:rsidRPr="00E34BC8">
              <w:rPr>
                <w:rFonts w:ascii="Bookman Old Style" w:hAnsi="Bookman Old Style"/>
                <w:b/>
                <w:szCs w:val="24"/>
              </w:rPr>
              <w:t>estimés (</w:t>
            </w:r>
            <w:r w:rsidRPr="00E34BC8">
              <w:rPr>
                <w:rFonts w:ascii="Bookman Old Style" w:hAnsi="Bookman Old Style"/>
                <w:b/>
                <w:szCs w:val="24"/>
              </w:rPr>
              <w:t>à examiner et finaliser lors de négociation du contrat en cas d’attribution)</w:t>
            </w:r>
          </w:p>
        </w:tc>
      </w:tr>
      <w:tr w:rsidR="00335540" w:rsidRPr="00E34BC8" w14:paraId="62547966" w14:textId="77777777" w:rsidTr="000C1A89">
        <w:trPr>
          <w:trHeight w:hRule="exact" w:val="577"/>
          <w:jc w:val="center"/>
        </w:trPr>
        <w:tc>
          <w:tcPr>
            <w:tcW w:w="4536" w:type="dxa"/>
            <w:tcBorders>
              <w:top w:val="single" w:sz="12" w:space="0" w:color="auto"/>
              <w:bottom w:val="single" w:sz="12" w:space="0" w:color="auto"/>
            </w:tcBorders>
          </w:tcPr>
          <w:p w14:paraId="43F8B287" w14:textId="77777777" w:rsidR="00335540" w:rsidRPr="00E34BC8" w:rsidRDefault="00335540"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i/>
                <w:szCs w:val="24"/>
                <w:lang w:eastAsia="en-US"/>
              </w:rPr>
              <w:t>[</w:t>
            </w:r>
            <w:r w:rsidR="002C2E5A" w:rsidRPr="00E34BC8">
              <w:rPr>
                <w:rFonts w:ascii="Bookman Old Style" w:hAnsi="Bookman Old Style"/>
                <w:i/>
                <w:szCs w:val="24"/>
                <w:lang w:eastAsia="en-US"/>
              </w:rPr>
              <w:t>Insérer</w:t>
            </w:r>
            <w:r w:rsidRPr="00E34BC8">
              <w:rPr>
                <w:rFonts w:ascii="Bookman Old Style" w:hAnsi="Bookman Old Style"/>
                <w:i/>
                <w:szCs w:val="24"/>
                <w:lang w:eastAsia="en-US"/>
              </w:rPr>
              <w:t xml:space="preserve"> type de taxe, par ex. TVA ou taxe de transaction]</w:t>
            </w:r>
          </w:p>
        </w:tc>
        <w:tc>
          <w:tcPr>
            <w:tcW w:w="1545" w:type="dxa"/>
            <w:tcBorders>
              <w:top w:val="single" w:sz="12" w:space="0" w:color="auto"/>
              <w:bottom w:val="single" w:sz="12" w:space="0" w:color="auto"/>
            </w:tcBorders>
            <w:vAlign w:val="center"/>
          </w:tcPr>
          <w:p w14:paraId="36E5CA7F"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289641BB"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27646360" w14:textId="77777777" w:rsidR="00335540" w:rsidRPr="00E34BC8" w:rsidRDefault="00335540" w:rsidP="009D0E6B">
            <w:pPr>
              <w:rPr>
                <w:rFonts w:ascii="Bookman Old Style" w:hAnsi="Bookman Old Style"/>
                <w:szCs w:val="24"/>
              </w:rPr>
            </w:pPr>
          </w:p>
        </w:tc>
        <w:tc>
          <w:tcPr>
            <w:tcW w:w="2993" w:type="dxa"/>
            <w:tcBorders>
              <w:top w:val="single" w:sz="12" w:space="0" w:color="auto"/>
              <w:bottom w:val="single" w:sz="12" w:space="0" w:color="auto"/>
            </w:tcBorders>
            <w:vAlign w:val="center"/>
          </w:tcPr>
          <w:p w14:paraId="51451571" w14:textId="77777777" w:rsidR="00335540" w:rsidRPr="00E34BC8" w:rsidRDefault="00335540" w:rsidP="009D0E6B">
            <w:pPr>
              <w:rPr>
                <w:rFonts w:ascii="Bookman Old Style" w:hAnsi="Bookman Old Style"/>
                <w:szCs w:val="24"/>
              </w:rPr>
            </w:pPr>
          </w:p>
        </w:tc>
      </w:tr>
      <w:tr w:rsidR="00335540" w:rsidRPr="00E34BC8" w14:paraId="039C6961" w14:textId="77777777" w:rsidTr="007C3E14">
        <w:trPr>
          <w:trHeight w:hRule="exact" w:val="737"/>
          <w:jc w:val="center"/>
        </w:trPr>
        <w:tc>
          <w:tcPr>
            <w:tcW w:w="4536" w:type="dxa"/>
            <w:tcBorders>
              <w:top w:val="single" w:sz="12" w:space="0" w:color="auto"/>
              <w:bottom w:val="single" w:sz="12" w:space="0" w:color="auto"/>
            </w:tcBorders>
            <w:vAlign w:val="center"/>
          </w:tcPr>
          <w:p w14:paraId="5DC226BA" w14:textId="77777777" w:rsidR="00335540" w:rsidRPr="00E34BC8" w:rsidRDefault="00335540" w:rsidP="007C3E14">
            <w:pPr>
              <w:pStyle w:val="En-tte"/>
              <w:tabs>
                <w:tab w:val="clear" w:pos="4320"/>
                <w:tab w:val="clear" w:pos="8640"/>
              </w:tabs>
              <w:rPr>
                <w:rFonts w:ascii="Bookman Old Style" w:hAnsi="Bookman Old Style"/>
                <w:szCs w:val="24"/>
                <w:lang w:eastAsia="en-US"/>
              </w:rPr>
            </w:pPr>
            <w:r w:rsidRPr="00E34BC8">
              <w:rPr>
                <w:rFonts w:ascii="Bookman Old Style" w:hAnsi="Bookman Old Style"/>
                <w:i/>
                <w:szCs w:val="24"/>
                <w:lang w:eastAsia="en-US"/>
              </w:rPr>
              <w:t>[</w:t>
            </w:r>
            <w:r w:rsidR="002C2E5A" w:rsidRPr="00E34BC8">
              <w:rPr>
                <w:rFonts w:ascii="Bookman Old Style" w:hAnsi="Bookman Old Style"/>
                <w:i/>
                <w:szCs w:val="24"/>
                <w:lang w:eastAsia="en-US"/>
              </w:rPr>
              <w:t>Par</w:t>
            </w:r>
            <w:r w:rsidRPr="00E34BC8">
              <w:rPr>
                <w:rFonts w:ascii="Bookman Old Style" w:hAnsi="Bookman Old Style"/>
                <w:i/>
                <w:szCs w:val="24"/>
                <w:lang w:eastAsia="en-US"/>
              </w:rPr>
              <w:t xml:space="preserve"> ex. Impôt sur le revenu des experts non -résidents]</w:t>
            </w:r>
          </w:p>
        </w:tc>
        <w:tc>
          <w:tcPr>
            <w:tcW w:w="1545" w:type="dxa"/>
            <w:tcBorders>
              <w:top w:val="single" w:sz="12" w:space="0" w:color="auto"/>
              <w:bottom w:val="single" w:sz="12" w:space="0" w:color="auto"/>
            </w:tcBorders>
            <w:vAlign w:val="center"/>
          </w:tcPr>
          <w:p w14:paraId="7C54A441"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562E4706"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4867A34C" w14:textId="77777777" w:rsidR="00335540" w:rsidRPr="00E34BC8" w:rsidRDefault="00335540" w:rsidP="009D0E6B">
            <w:pPr>
              <w:rPr>
                <w:rFonts w:ascii="Bookman Old Style" w:hAnsi="Bookman Old Style"/>
                <w:szCs w:val="24"/>
              </w:rPr>
            </w:pPr>
          </w:p>
        </w:tc>
        <w:tc>
          <w:tcPr>
            <w:tcW w:w="2993" w:type="dxa"/>
            <w:tcBorders>
              <w:top w:val="single" w:sz="12" w:space="0" w:color="auto"/>
              <w:bottom w:val="single" w:sz="12" w:space="0" w:color="auto"/>
            </w:tcBorders>
            <w:vAlign w:val="center"/>
          </w:tcPr>
          <w:p w14:paraId="4AF06696" w14:textId="77777777" w:rsidR="00335540" w:rsidRPr="00E34BC8" w:rsidRDefault="00335540" w:rsidP="009D0E6B">
            <w:pPr>
              <w:rPr>
                <w:rFonts w:ascii="Bookman Old Style" w:hAnsi="Bookman Old Style"/>
                <w:szCs w:val="24"/>
              </w:rPr>
            </w:pPr>
          </w:p>
        </w:tc>
      </w:tr>
      <w:tr w:rsidR="00335540" w:rsidRPr="00E34BC8" w14:paraId="19C54111" w14:textId="77777777" w:rsidTr="007C3E14">
        <w:trPr>
          <w:trHeight w:hRule="exact" w:val="456"/>
          <w:jc w:val="center"/>
        </w:trPr>
        <w:tc>
          <w:tcPr>
            <w:tcW w:w="4536" w:type="dxa"/>
            <w:tcBorders>
              <w:top w:val="single" w:sz="12" w:space="0" w:color="auto"/>
              <w:bottom w:val="single" w:sz="12" w:space="0" w:color="auto"/>
            </w:tcBorders>
            <w:vAlign w:val="center"/>
          </w:tcPr>
          <w:p w14:paraId="22835C65" w14:textId="77777777" w:rsidR="00335540" w:rsidRPr="00E34BC8" w:rsidRDefault="00335540" w:rsidP="007C3E14">
            <w:pPr>
              <w:pStyle w:val="En-tte"/>
              <w:tabs>
                <w:tab w:val="clear" w:pos="4320"/>
                <w:tab w:val="clear" w:pos="8640"/>
              </w:tabs>
              <w:rPr>
                <w:rFonts w:ascii="Bookman Old Style" w:hAnsi="Bookman Old Style"/>
                <w:szCs w:val="24"/>
                <w:lang w:eastAsia="en-US"/>
              </w:rPr>
            </w:pPr>
            <w:r w:rsidRPr="00E34BC8">
              <w:rPr>
                <w:rFonts w:ascii="Bookman Old Style" w:hAnsi="Bookman Old Style"/>
                <w:i/>
                <w:szCs w:val="24"/>
                <w:lang w:eastAsia="en-US"/>
              </w:rPr>
              <w:t>[</w:t>
            </w:r>
            <w:r w:rsidR="002C2E5A" w:rsidRPr="00E34BC8">
              <w:rPr>
                <w:rFonts w:ascii="Bookman Old Style" w:hAnsi="Bookman Old Style"/>
                <w:i/>
                <w:szCs w:val="24"/>
                <w:lang w:eastAsia="en-US"/>
              </w:rPr>
              <w:t>Insérer</w:t>
            </w:r>
            <w:r w:rsidRPr="00E34BC8">
              <w:rPr>
                <w:rFonts w:ascii="Bookman Old Style" w:hAnsi="Bookman Old Style"/>
                <w:i/>
                <w:szCs w:val="24"/>
                <w:lang w:eastAsia="en-US"/>
              </w:rPr>
              <w:t xml:space="preserve"> type de taxe] </w:t>
            </w:r>
          </w:p>
        </w:tc>
        <w:tc>
          <w:tcPr>
            <w:tcW w:w="1545" w:type="dxa"/>
            <w:tcBorders>
              <w:top w:val="single" w:sz="12" w:space="0" w:color="auto"/>
              <w:bottom w:val="single" w:sz="12" w:space="0" w:color="auto"/>
            </w:tcBorders>
            <w:vAlign w:val="center"/>
          </w:tcPr>
          <w:p w14:paraId="247C6456"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53220252" w14:textId="77777777" w:rsidR="00335540" w:rsidRPr="00E34BC8" w:rsidRDefault="00335540" w:rsidP="009D0E6B">
            <w:pPr>
              <w:rPr>
                <w:rFonts w:ascii="Bookman Old Style" w:hAnsi="Bookman Old Style"/>
                <w:szCs w:val="24"/>
              </w:rPr>
            </w:pPr>
          </w:p>
        </w:tc>
        <w:tc>
          <w:tcPr>
            <w:tcW w:w="1701" w:type="dxa"/>
            <w:tcBorders>
              <w:top w:val="single" w:sz="12" w:space="0" w:color="auto"/>
              <w:bottom w:val="single" w:sz="12" w:space="0" w:color="auto"/>
            </w:tcBorders>
            <w:vAlign w:val="center"/>
          </w:tcPr>
          <w:p w14:paraId="5ABFDDC7" w14:textId="77777777" w:rsidR="00335540" w:rsidRPr="00E34BC8" w:rsidRDefault="00335540" w:rsidP="009D0E6B">
            <w:pPr>
              <w:rPr>
                <w:rFonts w:ascii="Bookman Old Style" w:hAnsi="Bookman Old Style"/>
                <w:szCs w:val="24"/>
              </w:rPr>
            </w:pPr>
          </w:p>
        </w:tc>
        <w:tc>
          <w:tcPr>
            <w:tcW w:w="2993" w:type="dxa"/>
            <w:tcBorders>
              <w:top w:val="single" w:sz="12" w:space="0" w:color="auto"/>
              <w:bottom w:val="single" w:sz="12" w:space="0" w:color="auto"/>
            </w:tcBorders>
            <w:vAlign w:val="center"/>
          </w:tcPr>
          <w:p w14:paraId="0DABFAE8" w14:textId="77777777" w:rsidR="00335540" w:rsidRPr="00E34BC8" w:rsidRDefault="00335540" w:rsidP="009D0E6B">
            <w:pPr>
              <w:rPr>
                <w:rFonts w:ascii="Bookman Old Style" w:hAnsi="Bookman Old Style"/>
                <w:szCs w:val="24"/>
              </w:rPr>
            </w:pPr>
          </w:p>
        </w:tc>
      </w:tr>
      <w:tr w:rsidR="00335540" w:rsidRPr="00E34BC8" w14:paraId="2067CA47" w14:textId="77777777" w:rsidTr="007C3E14">
        <w:trPr>
          <w:trHeight w:hRule="exact" w:val="685"/>
          <w:jc w:val="center"/>
        </w:trPr>
        <w:tc>
          <w:tcPr>
            <w:tcW w:w="4536" w:type="dxa"/>
            <w:tcBorders>
              <w:top w:val="single" w:sz="12" w:space="0" w:color="auto"/>
              <w:bottom w:val="double" w:sz="4" w:space="0" w:color="auto"/>
            </w:tcBorders>
            <w:vAlign w:val="center"/>
          </w:tcPr>
          <w:p w14:paraId="3F5DF827" w14:textId="77777777" w:rsidR="00335540" w:rsidRPr="00E34BC8" w:rsidRDefault="00335540" w:rsidP="007C3E14">
            <w:pPr>
              <w:pStyle w:val="En-tte"/>
              <w:tabs>
                <w:tab w:val="clear" w:pos="4320"/>
                <w:tab w:val="clear" w:pos="8640"/>
              </w:tabs>
              <w:rPr>
                <w:rFonts w:ascii="Bookman Old Style" w:hAnsi="Bookman Old Style"/>
                <w:szCs w:val="24"/>
                <w:lang w:eastAsia="en-US"/>
              </w:rPr>
            </w:pPr>
            <w:r w:rsidRPr="00E34BC8">
              <w:rPr>
                <w:rFonts w:ascii="Bookman Old Style" w:hAnsi="Bookman Old Style"/>
                <w:szCs w:val="24"/>
                <w:u w:val="single"/>
                <w:lang w:eastAsia="en-US"/>
              </w:rPr>
              <w:t>Total estimé des impôts et taxes</w:t>
            </w:r>
          </w:p>
        </w:tc>
        <w:tc>
          <w:tcPr>
            <w:tcW w:w="1545" w:type="dxa"/>
            <w:tcBorders>
              <w:top w:val="single" w:sz="12" w:space="0" w:color="auto"/>
              <w:bottom w:val="double" w:sz="4" w:space="0" w:color="auto"/>
            </w:tcBorders>
            <w:vAlign w:val="center"/>
          </w:tcPr>
          <w:p w14:paraId="1305B4E1" w14:textId="77777777" w:rsidR="00335540" w:rsidRPr="00E34BC8" w:rsidRDefault="00335540" w:rsidP="009D0E6B">
            <w:pPr>
              <w:rPr>
                <w:rFonts w:ascii="Bookman Old Style" w:hAnsi="Bookman Old Style"/>
                <w:szCs w:val="24"/>
              </w:rPr>
            </w:pPr>
          </w:p>
        </w:tc>
        <w:tc>
          <w:tcPr>
            <w:tcW w:w="1701" w:type="dxa"/>
            <w:tcBorders>
              <w:top w:val="single" w:sz="12" w:space="0" w:color="auto"/>
              <w:bottom w:val="double" w:sz="4" w:space="0" w:color="auto"/>
            </w:tcBorders>
            <w:vAlign w:val="center"/>
          </w:tcPr>
          <w:p w14:paraId="5CF8E4DE" w14:textId="77777777" w:rsidR="00335540" w:rsidRPr="00E34BC8" w:rsidRDefault="00335540" w:rsidP="009D0E6B">
            <w:pPr>
              <w:rPr>
                <w:rFonts w:ascii="Bookman Old Style" w:hAnsi="Bookman Old Style"/>
                <w:szCs w:val="24"/>
              </w:rPr>
            </w:pPr>
          </w:p>
        </w:tc>
        <w:tc>
          <w:tcPr>
            <w:tcW w:w="1701" w:type="dxa"/>
            <w:tcBorders>
              <w:top w:val="single" w:sz="12" w:space="0" w:color="auto"/>
              <w:bottom w:val="double" w:sz="4" w:space="0" w:color="auto"/>
            </w:tcBorders>
            <w:vAlign w:val="center"/>
          </w:tcPr>
          <w:p w14:paraId="5370FD47" w14:textId="77777777" w:rsidR="00335540" w:rsidRPr="00E34BC8" w:rsidRDefault="00335540" w:rsidP="009D0E6B">
            <w:pPr>
              <w:rPr>
                <w:rFonts w:ascii="Bookman Old Style" w:hAnsi="Bookman Old Style"/>
                <w:szCs w:val="24"/>
              </w:rPr>
            </w:pPr>
          </w:p>
        </w:tc>
        <w:tc>
          <w:tcPr>
            <w:tcW w:w="2993" w:type="dxa"/>
            <w:tcBorders>
              <w:top w:val="single" w:sz="12" w:space="0" w:color="auto"/>
              <w:bottom w:val="double" w:sz="4" w:space="0" w:color="auto"/>
            </w:tcBorders>
            <w:vAlign w:val="center"/>
          </w:tcPr>
          <w:p w14:paraId="30B16476" w14:textId="77777777" w:rsidR="00335540" w:rsidRPr="00E34BC8" w:rsidRDefault="00335540" w:rsidP="009D0E6B">
            <w:pPr>
              <w:rPr>
                <w:rFonts w:ascii="Bookman Old Style" w:hAnsi="Bookman Old Style"/>
                <w:szCs w:val="24"/>
              </w:rPr>
            </w:pPr>
          </w:p>
        </w:tc>
      </w:tr>
    </w:tbl>
    <w:p w14:paraId="48C7BD3D" w14:textId="77777777" w:rsidR="006657AA" w:rsidRPr="00E34BC8" w:rsidRDefault="007C3E14" w:rsidP="009D0E6B">
      <w:pPr>
        <w:jc w:val="both"/>
        <w:rPr>
          <w:rFonts w:ascii="Bookman Old Style" w:hAnsi="Bookman Old Style"/>
          <w:szCs w:val="24"/>
        </w:rPr>
      </w:pPr>
      <w:r w:rsidRPr="00E34BC8">
        <w:rPr>
          <w:rFonts w:ascii="Bookman Old Style" w:hAnsi="Bookman Old Style"/>
          <w:b/>
          <w:bCs/>
          <w:szCs w:val="24"/>
          <w:u w:val="double"/>
        </w:rPr>
        <w:t>NB</w:t>
      </w:r>
      <w:r w:rsidR="00335540" w:rsidRPr="00E34BC8">
        <w:rPr>
          <w:rFonts w:ascii="Bookman Old Style" w:hAnsi="Bookman Old Style"/>
          <w:szCs w:val="24"/>
        </w:rPr>
        <w:t> : Les paiements seront effectués dans la monnaie spécifiée dans les données particulières</w:t>
      </w:r>
      <w:r w:rsidRPr="00E34BC8">
        <w:rPr>
          <w:rFonts w:ascii="Bookman Old Style" w:hAnsi="Bookman Old Style"/>
          <w:szCs w:val="24"/>
        </w:rPr>
        <w:t>.</w:t>
      </w:r>
    </w:p>
    <w:p w14:paraId="31B3B6E3" w14:textId="77777777" w:rsidR="000C3F22" w:rsidRPr="00E34BC8" w:rsidRDefault="000C3F22" w:rsidP="009D0E6B">
      <w:pPr>
        <w:jc w:val="both"/>
        <w:rPr>
          <w:rFonts w:ascii="Bookman Old Style" w:hAnsi="Bookman Old Style"/>
          <w:szCs w:val="24"/>
        </w:rPr>
        <w:sectPr w:rsidR="000C3F22" w:rsidRPr="00E34BC8" w:rsidSect="00A2400B">
          <w:footnotePr>
            <w:numRestart w:val="eachPage"/>
          </w:footnotePr>
          <w:pgSz w:w="15840" w:h="12240" w:orient="landscape" w:code="1"/>
          <w:pgMar w:top="1134" w:right="1134" w:bottom="1134" w:left="1134" w:header="709" w:footer="709" w:gutter="0"/>
          <w:cols w:space="708"/>
          <w:docGrid w:linePitch="360"/>
        </w:sectPr>
      </w:pPr>
    </w:p>
    <w:p w14:paraId="52F75A32" w14:textId="77777777" w:rsidR="008B5637" w:rsidRDefault="008B5637" w:rsidP="009D0E6B">
      <w:pPr>
        <w:jc w:val="center"/>
        <w:rPr>
          <w:rFonts w:ascii="Bookman Old Style" w:hAnsi="Bookman Old Style"/>
          <w:b/>
          <w:sz w:val="28"/>
          <w:szCs w:val="28"/>
        </w:rPr>
      </w:pPr>
    </w:p>
    <w:p w14:paraId="764C1C48" w14:textId="77777777" w:rsidR="008B5637" w:rsidRDefault="008B5637" w:rsidP="009D0E6B">
      <w:pPr>
        <w:jc w:val="center"/>
        <w:rPr>
          <w:rFonts w:ascii="Bookman Old Style" w:hAnsi="Bookman Old Style"/>
          <w:b/>
          <w:sz w:val="28"/>
          <w:szCs w:val="28"/>
        </w:rPr>
      </w:pPr>
    </w:p>
    <w:p w14:paraId="5140F5D0" w14:textId="77777777" w:rsidR="00A2400B" w:rsidRDefault="00A2400B" w:rsidP="009D0E6B">
      <w:pPr>
        <w:jc w:val="center"/>
        <w:rPr>
          <w:rFonts w:ascii="Bookman Old Style" w:hAnsi="Bookman Old Style"/>
          <w:b/>
          <w:sz w:val="28"/>
          <w:szCs w:val="28"/>
        </w:rPr>
        <w:sectPr w:rsidR="00A2400B" w:rsidSect="00A2400B">
          <w:footnotePr>
            <w:numRestart w:val="eachPage"/>
          </w:footnotePr>
          <w:type w:val="continuous"/>
          <w:pgSz w:w="15840" w:h="12240" w:orient="landscape" w:code="1"/>
          <w:pgMar w:top="1134" w:right="1134" w:bottom="1134" w:left="1134" w:header="709" w:footer="709" w:gutter="0"/>
          <w:cols w:space="708"/>
          <w:docGrid w:linePitch="360"/>
        </w:sectPr>
      </w:pPr>
    </w:p>
    <w:p w14:paraId="567BE141" w14:textId="77777777" w:rsidR="00DB61B0" w:rsidRPr="00E34BC8" w:rsidRDefault="006657AA" w:rsidP="009D0E6B">
      <w:pPr>
        <w:jc w:val="center"/>
        <w:rPr>
          <w:rFonts w:ascii="Bookman Old Style" w:hAnsi="Bookman Old Style"/>
          <w:b/>
          <w:sz w:val="28"/>
          <w:szCs w:val="28"/>
        </w:rPr>
      </w:pPr>
      <w:r w:rsidRPr="00E34BC8">
        <w:rPr>
          <w:rFonts w:ascii="Bookman Old Style" w:hAnsi="Bookman Old Style"/>
          <w:b/>
          <w:sz w:val="28"/>
          <w:szCs w:val="28"/>
        </w:rPr>
        <w:lastRenderedPageBreak/>
        <w:t>FORMULAIRE FIN-3</w:t>
      </w:r>
      <w:r w:rsidR="00DB61B0" w:rsidRPr="00E34BC8">
        <w:rPr>
          <w:rFonts w:ascii="Bookman Old Style" w:hAnsi="Bookman Old Style"/>
          <w:b/>
          <w:sz w:val="28"/>
          <w:szCs w:val="28"/>
        </w:rPr>
        <w:t> :</w:t>
      </w:r>
    </w:p>
    <w:p w14:paraId="697D5CB1" w14:textId="77777777" w:rsidR="00DB61B0" w:rsidRPr="00E34BC8" w:rsidRDefault="00DB61B0" w:rsidP="009D0E6B">
      <w:pPr>
        <w:jc w:val="center"/>
        <w:rPr>
          <w:rFonts w:ascii="Bookman Old Style" w:hAnsi="Bookman Old Style"/>
          <w:b/>
          <w:sz w:val="10"/>
          <w:szCs w:val="10"/>
        </w:rPr>
      </w:pPr>
    </w:p>
    <w:p w14:paraId="0959E997" w14:textId="77777777" w:rsidR="00DB61B0" w:rsidRPr="00E34BC8" w:rsidRDefault="006657AA" w:rsidP="00DB61B0">
      <w:pPr>
        <w:jc w:val="center"/>
        <w:rPr>
          <w:rFonts w:ascii="Bookman Old Style" w:hAnsi="Bookman Old Style"/>
          <w:b/>
          <w:smallCaps/>
          <w:sz w:val="28"/>
          <w:szCs w:val="28"/>
        </w:rPr>
      </w:pPr>
      <w:r w:rsidRPr="00E34BC8">
        <w:rPr>
          <w:rFonts w:ascii="Bookman Old Style" w:hAnsi="Bookman Old Style"/>
          <w:b/>
          <w:smallCaps/>
          <w:sz w:val="28"/>
          <w:szCs w:val="28"/>
        </w:rPr>
        <w:t>VENTILATION DES COUTS PAR ACTIVITE</w:t>
      </w:r>
      <w:r w:rsidR="00DB61B0" w:rsidRPr="00E34BC8">
        <w:rPr>
          <w:rStyle w:val="Appelnotedebasdep"/>
          <w:rFonts w:ascii="Bookman Old Style" w:hAnsi="Bookman Old Style"/>
          <w:b/>
          <w:smallCaps/>
          <w:szCs w:val="28"/>
        </w:rPr>
        <w:footnoteReference w:id="8"/>
      </w:r>
    </w:p>
    <w:p w14:paraId="5962FFEC" w14:textId="77777777" w:rsidR="00DC20C2" w:rsidRPr="00E34BC8" w:rsidRDefault="00DC20C2" w:rsidP="00DB61B0">
      <w:pPr>
        <w:jc w:val="center"/>
        <w:rPr>
          <w:rFonts w:ascii="Bookman Old Style" w:hAnsi="Bookman Old Style"/>
          <w:b/>
          <w:smallCaps/>
          <w:sz w:val="28"/>
          <w:szCs w:val="28"/>
        </w:rPr>
      </w:pPr>
    </w:p>
    <w:p w14:paraId="4600F82C" w14:textId="77777777" w:rsidR="006657AA" w:rsidRPr="00E34BC8" w:rsidRDefault="006657AA" w:rsidP="009D0E6B">
      <w:pPr>
        <w:jc w:val="center"/>
        <w:rPr>
          <w:rFonts w:ascii="Bookman Old Style" w:hAnsi="Bookman Old Style"/>
          <w:b/>
          <w:sz w:val="28"/>
          <w:szCs w:val="28"/>
        </w:rPr>
      </w:pPr>
    </w:p>
    <w:tbl>
      <w:tblPr>
        <w:tblW w:w="113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431"/>
        <w:gridCol w:w="1985"/>
        <w:gridCol w:w="1985"/>
        <w:gridCol w:w="1985"/>
        <w:gridCol w:w="1985"/>
      </w:tblGrid>
      <w:tr w:rsidR="006657AA" w:rsidRPr="00E34BC8" w14:paraId="4EE35913" w14:textId="77777777" w:rsidTr="00C92795">
        <w:trPr>
          <w:trHeight w:val="1644"/>
          <w:jc w:val="center"/>
        </w:trPr>
        <w:tc>
          <w:tcPr>
            <w:tcW w:w="3431" w:type="dxa"/>
            <w:tcBorders>
              <w:top w:val="double" w:sz="4" w:space="0" w:color="auto"/>
              <w:bottom w:val="double" w:sz="4" w:space="0" w:color="auto"/>
            </w:tcBorders>
            <w:vAlign w:val="center"/>
          </w:tcPr>
          <w:p w14:paraId="2E3D77FE" w14:textId="77777777" w:rsidR="006657AA" w:rsidRPr="00E34BC8" w:rsidRDefault="006657AA" w:rsidP="007C3E14">
            <w:pPr>
              <w:rPr>
                <w:rFonts w:ascii="Bookman Old Style" w:hAnsi="Bookman Old Style"/>
                <w:b/>
                <w:szCs w:val="24"/>
              </w:rPr>
            </w:pPr>
            <w:r w:rsidRPr="00E34BC8">
              <w:rPr>
                <w:rFonts w:ascii="Bookman Old Style" w:hAnsi="Bookman Old Style"/>
                <w:b/>
                <w:szCs w:val="24"/>
              </w:rPr>
              <w:t>Groupe d'activités (Etapes)</w:t>
            </w:r>
            <w:r w:rsidR="00DB61B0" w:rsidRPr="00E34BC8">
              <w:rPr>
                <w:rStyle w:val="Appelnotedebasdep"/>
                <w:rFonts w:ascii="Bookman Old Style" w:hAnsi="Bookman Old Style"/>
                <w:b/>
                <w:szCs w:val="24"/>
              </w:rPr>
              <w:footnoteReference w:id="9"/>
            </w:r>
            <w:r w:rsidRPr="00E34BC8">
              <w:rPr>
                <w:rFonts w:ascii="Bookman Old Style" w:hAnsi="Bookman Old Style"/>
                <w:b/>
                <w:szCs w:val="24"/>
              </w:rPr>
              <w:t xml:space="preserve"> :</w:t>
            </w:r>
            <w:r w:rsidR="007C3E14" w:rsidRPr="00E34BC8">
              <w:rPr>
                <w:rFonts w:ascii="Bookman Old Style" w:hAnsi="Bookman Old Style"/>
                <w:b/>
                <w:szCs w:val="24"/>
              </w:rPr>
              <w:t xml:space="preserve"> ________</w:t>
            </w:r>
            <w:r w:rsidR="007C3E14" w:rsidRPr="00E34BC8">
              <w:rPr>
                <w:rFonts w:ascii="Bookman Old Style" w:hAnsi="Bookman Old Style"/>
                <w:b/>
                <w:szCs w:val="24"/>
              </w:rPr>
              <w:br/>
              <w:t>_________________________________</w:t>
            </w:r>
          </w:p>
          <w:p w14:paraId="0731141C" w14:textId="77777777" w:rsidR="006657AA" w:rsidRPr="00E34BC8" w:rsidRDefault="006657AA" w:rsidP="009D0E6B">
            <w:pPr>
              <w:pStyle w:val="En-tte"/>
              <w:tabs>
                <w:tab w:val="clear" w:pos="4320"/>
                <w:tab w:val="clear" w:pos="8640"/>
                <w:tab w:val="right" w:pos="4149"/>
              </w:tabs>
              <w:rPr>
                <w:rFonts w:ascii="Bookman Old Style" w:hAnsi="Bookman Old Style"/>
                <w:szCs w:val="24"/>
                <w:u w:val="single"/>
                <w:lang w:eastAsia="en-US"/>
              </w:rPr>
            </w:pPr>
            <w:r w:rsidRPr="00E34BC8">
              <w:rPr>
                <w:rFonts w:ascii="Bookman Old Style" w:hAnsi="Bookman Old Style"/>
                <w:szCs w:val="24"/>
                <w:u w:val="single"/>
                <w:lang w:eastAsia="it-IT"/>
              </w:rPr>
              <w:tab/>
            </w:r>
          </w:p>
        </w:tc>
        <w:tc>
          <w:tcPr>
            <w:tcW w:w="7940" w:type="dxa"/>
            <w:gridSpan w:val="4"/>
            <w:tcBorders>
              <w:top w:val="double" w:sz="4" w:space="0" w:color="auto"/>
              <w:bottom w:val="single" w:sz="8" w:space="0" w:color="auto"/>
            </w:tcBorders>
            <w:vAlign w:val="center"/>
          </w:tcPr>
          <w:p w14:paraId="00DD1891" w14:textId="77777777" w:rsidR="006657AA" w:rsidRPr="00E34BC8" w:rsidRDefault="006657AA" w:rsidP="009D0E6B">
            <w:pPr>
              <w:rPr>
                <w:rFonts w:ascii="Bookman Old Style" w:hAnsi="Bookman Old Style"/>
                <w:szCs w:val="24"/>
              </w:rPr>
            </w:pPr>
            <w:r w:rsidRPr="00E34BC8">
              <w:rPr>
                <w:rFonts w:ascii="Bookman Old Style" w:hAnsi="Bookman Old Style"/>
                <w:b/>
                <w:szCs w:val="24"/>
              </w:rPr>
              <w:t>Description</w:t>
            </w:r>
            <w:r w:rsidR="00DB61B0" w:rsidRPr="00E34BC8">
              <w:rPr>
                <w:rStyle w:val="Appelnotedebasdep"/>
                <w:rFonts w:ascii="Bookman Old Style" w:hAnsi="Bookman Old Style"/>
                <w:b/>
                <w:szCs w:val="24"/>
              </w:rPr>
              <w:footnoteReference w:id="10"/>
            </w:r>
            <w:r w:rsidRPr="00E34BC8">
              <w:rPr>
                <w:rFonts w:ascii="Bookman Old Style" w:hAnsi="Bookman Old Style"/>
                <w:b/>
                <w:szCs w:val="24"/>
              </w:rPr>
              <w:t xml:space="preserve"> :</w:t>
            </w:r>
          </w:p>
          <w:p w14:paraId="3D043477" w14:textId="77777777" w:rsidR="006657AA" w:rsidRPr="00E34BC8" w:rsidRDefault="006657AA" w:rsidP="009D0E6B">
            <w:pPr>
              <w:pStyle w:val="En-tte"/>
              <w:tabs>
                <w:tab w:val="clear" w:pos="4320"/>
                <w:tab w:val="clear" w:pos="8640"/>
                <w:tab w:val="right" w:pos="7533"/>
              </w:tabs>
              <w:rPr>
                <w:rFonts w:ascii="Bookman Old Style" w:hAnsi="Bookman Old Style"/>
                <w:szCs w:val="24"/>
                <w:u w:val="single"/>
                <w:lang w:eastAsia="it-IT"/>
              </w:rPr>
            </w:pPr>
            <w:r w:rsidRPr="00E34BC8">
              <w:rPr>
                <w:rFonts w:ascii="Bookman Old Style" w:hAnsi="Bookman Old Style"/>
                <w:szCs w:val="24"/>
                <w:u w:val="single"/>
                <w:lang w:eastAsia="it-IT"/>
              </w:rPr>
              <w:tab/>
            </w:r>
          </w:p>
          <w:p w14:paraId="655D7F23" w14:textId="77777777" w:rsidR="006657AA" w:rsidRPr="00E34BC8" w:rsidRDefault="006657AA" w:rsidP="009D0E6B">
            <w:pPr>
              <w:tabs>
                <w:tab w:val="right" w:pos="7533"/>
              </w:tabs>
              <w:rPr>
                <w:rFonts w:ascii="Bookman Old Style" w:hAnsi="Bookman Old Style"/>
                <w:szCs w:val="24"/>
                <w:u w:val="single"/>
              </w:rPr>
            </w:pPr>
            <w:r w:rsidRPr="00E34BC8">
              <w:rPr>
                <w:rFonts w:ascii="Bookman Old Style" w:hAnsi="Bookman Old Style"/>
                <w:szCs w:val="24"/>
                <w:u w:val="single"/>
              </w:rPr>
              <w:tab/>
            </w:r>
          </w:p>
        </w:tc>
      </w:tr>
      <w:tr w:rsidR="006657AA" w:rsidRPr="00E34BC8" w14:paraId="31199E17" w14:textId="77777777" w:rsidTr="00C92795">
        <w:trPr>
          <w:trHeight w:hRule="exact" w:val="1304"/>
          <w:jc w:val="center"/>
        </w:trPr>
        <w:tc>
          <w:tcPr>
            <w:tcW w:w="3431" w:type="dxa"/>
            <w:tcBorders>
              <w:top w:val="double" w:sz="4" w:space="0" w:color="auto"/>
            </w:tcBorders>
            <w:vAlign w:val="center"/>
          </w:tcPr>
          <w:p w14:paraId="02DD154F" w14:textId="77777777" w:rsidR="006657AA" w:rsidRPr="00E34BC8" w:rsidRDefault="006657AA" w:rsidP="00B2482D">
            <w:pPr>
              <w:rPr>
                <w:rFonts w:ascii="Bookman Old Style" w:hAnsi="Bookman Old Style"/>
                <w:szCs w:val="24"/>
              </w:rPr>
            </w:pPr>
            <w:r w:rsidRPr="00E34BC8">
              <w:rPr>
                <w:rFonts w:ascii="Bookman Old Style" w:hAnsi="Bookman Old Style"/>
                <w:b/>
                <w:szCs w:val="24"/>
              </w:rPr>
              <w:t>Eléments du coût</w:t>
            </w:r>
          </w:p>
        </w:tc>
        <w:tc>
          <w:tcPr>
            <w:tcW w:w="7940" w:type="dxa"/>
            <w:gridSpan w:val="4"/>
            <w:tcBorders>
              <w:top w:val="double" w:sz="4" w:space="0" w:color="auto"/>
              <w:bottom w:val="single" w:sz="8" w:space="0" w:color="auto"/>
            </w:tcBorders>
            <w:vAlign w:val="center"/>
          </w:tcPr>
          <w:p w14:paraId="76871E49" w14:textId="4C29564E" w:rsidR="006657AA" w:rsidRDefault="006657AA" w:rsidP="000C3F22">
            <w:pPr>
              <w:jc w:val="both"/>
              <w:rPr>
                <w:rFonts w:ascii="Bookman Old Style" w:hAnsi="Bookman Old Style"/>
                <w:i/>
                <w:szCs w:val="24"/>
              </w:rPr>
            </w:pPr>
            <w:r w:rsidRPr="00E34BC8">
              <w:rPr>
                <w:rFonts w:ascii="Bookman Old Style" w:hAnsi="Bookman Old Style"/>
                <w:b/>
                <w:szCs w:val="24"/>
              </w:rPr>
              <w:t xml:space="preserve">Coûts </w:t>
            </w:r>
            <w:r w:rsidRPr="00E34BC8">
              <w:rPr>
                <w:rFonts w:ascii="Bookman Old Style" w:hAnsi="Bookman Old Style"/>
                <w:i/>
                <w:szCs w:val="24"/>
              </w:rPr>
              <w:t xml:space="preserve">(les colonnes ci-dessous sont remplies selon les modalités d’exécution des missions et peuvent porter, selon les cas, sur les coûts hors douanes et hors TVA, les coûts en toutes taxes comprises et les coûts équivalents en </w:t>
            </w:r>
            <w:r w:rsidR="00DB61B0" w:rsidRPr="00E34BC8">
              <w:rPr>
                <w:rFonts w:ascii="Bookman Old Style" w:hAnsi="Bookman Old Style"/>
                <w:i/>
                <w:szCs w:val="24"/>
              </w:rPr>
              <w:t>devises</w:t>
            </w:r>
            <w:r w:rsidRPr="00E34BC8">
              <w:rPr>
                <w:rFonts w:ascii="Bookman Old Style" w:hAnsi="Bookman Old Style"/>
                <w:i/>
                <w:szCs w:val="24"/>
              </w:rPr>
              <w:t>)</w:t>
            </w:r>
            <w:r w:rsidR="00C92795">
              <w:rPr>
                <w:rFonts w:ascii="Bookman Old Style" w:hAnsi="Bookman Old Style"/>
                <w:i/>
                <w:szCs w:val="24"/>
              </w:rPr>
              <w:t xml:space="preserve"> </w:t>
            </w:r>
          </w:p>
          <w:p w14:paraId="14B69DA4" w14:textId="77777777" w:rsidR="00C92795" w:rsidRPr="00E34BC8" w:rsidRDefault="00C92795" w:rsidP="000C3F22">
            <w:pPr>
              <w:jc w:val="both"/>
              <w:rPr>
                <w:rFonts w:ascii="Bookman Old Style" w:hAnsi="Bookman Old Style"/>
                <w:b/>
                <w:szCs w:val="24"/>
              </w:rPr>
            </w:pPr>
          </w:p>
          <w:p w14:paraId="38A1C544" w14:textId="77777777" w:rsidR="006657AA" w:rsidRPr="00E34BC8" w:rsidRDefault="006657AA" w:rsidP="009D0E6B">
            <w:pPr>
              <w:jc w:val="center"/>
              <w:rPr>
                <w:rFonts w:ascii="Bookman Old Style" w:hAnsi="Bookman Old Style"/>
                <w:b/>
                <w:szCs w:val="24"/>
              </w:rPr>
            </w:pPr>
          </w:p>
        </w:tc>
      </w:tr>
      <w:tr w:rsidR="006657AA" w:rsidRPr="00E34BC8" w14:paraId="31AF8DF1" w14:textId="77777777" w:rsidTr="00C92795">
        <w:trPr>
          <w:trHeight w:hRule="exact" w:val="1247"/>
          <w:jc w:val="center"/>
        </w:trPr>
        <w:tc>
          <w:tcPr>
            <w:tcW w:w="3431" w:type="dxa"/>
            <w:tcBorders>
              <w:top w:val="single" w:sz="12" w:space="0" w:color="auto"/>
              <w:bottom w:val="single" w:sz="8" w:space="0" w:color="auto"/>
            </w:tcBorders>
            <w:vAlign w:val="center"/>
          </w:tcPr>
          <w:p w14:paraId="3ED2B0C5" w14:textId="77777777" w:rsidR="006657AA" w:rsidRPr="00E34BC8" w:rsidRDefault="006657AA" w:rsidP="00B2482D">
            <w:pPr>
              <w:pStyle w:val="En-tte"/>
              <w:tabs>
                <w:tab w:val="clear" w:pos="4320"/>
                <w:tab w:val="clear" w:pos="8640"/>
              </w:tabs>
              <w:rPr>
                <w:rFonts w:ascii="Bookman Old Style" w:hAnsi="Bookman Old Style"/>
                <w:b/>
                <w:bCs/>
                <w:szCs w:val="24"/>
                <w:lang w:eastAsia="it-IT"/>
              </w:rPr>
            </w:pPr>
            <w:r w:rsidRPr="00E34BC8">
              <w:rPr>
                <w:rFonts w:ascii="Bookman Old Style" w:hAnsi="Bookman Old Style"/>
                <w:b/>
                <w:bCs/>
                <w:szCs w:val="24"/>
                <w:lang w:eastAsia="it-IT"/>
              </w:rPr>
              <w:t>Remunération</w:t>
            </w:r>
            <w:r w:rsidRPr="00E34BC8">
              <w:rPr>
                <w:rFonts w:ascii="Bookman Old Style" w:hAnsi="Bookman Old Style"/>
                <w:b/>
                <w:bCs/>
                <w:szCs w:val="24"/>
                <w:vertAlign w:val="superscript"/>
                <w:lang w:eastAsia="it-IT"/>
              </w:rPr>
              <w:t>4</w:t>
            </w:r>
          </w:p>
        </w:tc>
        <w:tc>
          <w:tcPr>
            <w:tcW w:w="1985" w:type="dxa"/>
            <w:tcBorders>
              <w:top w:val="single" w:sz="12" w:space="0" w:color="auto"/>
              <w:bottom w:val="single" w:sz="8" w:space="0" w:color="auto"/>
            </w:tcBorders>
            <w:vAlign w:val="center"/>
          </w:tcPr>
          <w:p w14:paraId="33D45C4B" w14:textId="77777777" w:rsidR="006657AA" w:rsidRPr="00E34BC8" w:rsidRDefault="006657AA" w:rsidP="000C1A89">
            <w:pPr>
              <w:jc w:val="center"/>
              <w:rPr>
                <w:rFonts w:ascii="Bookman Old Style" w:hAnsi="Bookman Old Style"/>
                <w:b/>
                <w:bCs/>
                <w:szCs w:val="24"/>
              </w:rPr>
            </w:pPr>
            <w:r w:rsidRPr="00E34BC8">
              <w:rPr>
                <w:rFonts w:ascii="Bookman Old Style" w:hAnsi="Bookman Old Style"/>
                <w:b/>
                <w:bCs/>
                <w:szCs w:val="24"/>
              </w:rPr>
              <w:t>CFA</w:t>
            </w:r>
          </w:p>
        </w:tc>
        <w:tc>
          <w:tcPr>
            <w:tcW w:w="1985" w:type="dxa"/>
            <w:tcBorders>
              <w:top w:val="single" w:sz="12" w:space="0" w:color="auto"/>
              <w:bottom w:val="single" w:sz="8" w:space="0" w:color="auto"/>
            </w:tcBorders>
            <w:vAlign w:val="center"/>
          </w:tcPr>
          <w:p w14:paraId="74E58435" w14:textId="77777777" w:rsidR="006657AA" w:rsidRPr="00E34BC8" w:rsidRDefault="006657AA" w:rsidP="000C1A89">
            <w:pPr>
              <w:jc w:val="center"/>
              <w:rPr>
                <w:rFonts w:ascii="Bookman Old Style" w:hAnsi="Bookman Old Style"/>
                <w:b/>
                <w:bCs/>
                <w:szCs w:val="24"/>
              </w:rPr>
            </w:pPr>
            <w:r w:rsidRPr="00E34BC8">
              <w:rPr>
                <w:rFonts w:ascii="Bookman Old Style" w:hAnsi="Bookman Old Style"/>
                <w:b/>
                <w:bCs/>
                <w:szCs w:val="24"/>
              </w:rPr>
              <w:t>EURO</w:t>
            </w:r>
          </w:p>
        </w:tc>
        <w:tc>
          <w:tcPr>
            <w:tcW w:w="1985" w:type="dxa"/>
            <w:tcBorders>
              <w:top w:val="single" w:sz="12" w:space="0" w:color="auto"/>
              <w:bottom w:val="single" w:sz="8" w:space="0" w:color="auto"/>
            </w:tcBorders>
            <w:vAlign w:val="center"/>
          </w:tcPr>
          <w:p w14:paraId="240DD2BA" w14:textId="77777777" w:rsidR="006657AA" w:rsidRPr="00E34BC8" w:rsidRDefault="006657AA" w:rsidP="000C1A89">
            <w:pPr>
              <w:jc w:val="center"/>
              <w:rPr>
                <w:rFonts w:ascii="Bookman Old Style" w:hAnsi="Bookman Old Style"/>
                <w:b/>
                <w:bCs/>
                <w:szCs w:val="24"/>
              </w:rPr>
            </w:pPr>
            <w:r w:rsidRPr="00E34BC8">
              <w:rPr>
                <w:rFonts w:ascii="Bookman Old Style" w:hAnsi="Bookman Old Style"/>
                <w:b/>
                <w:bCs/>
                <w:szCs w:val="24"/>
              </w:rPr>
              <w:t>US DOLLAR</w:t>
            </w:r>
          </w:p>
        </w:tc>
        <w:tc>
          <w:tcPr>
            <w:tcW w:w="1985" w:type="dxa"/>
            <w:tcBorders>
              <w:top w:val="single" w:sz="12" w:space="0" w:color="auto"/>
              <w:bottom w:val="single" w:sz="8" w:space="0" w:color="auto"/>
            </w:tcBorders>
            <w:vAlign w:val="center"/>
          </w:tcPr>
          <w:p w14:paraId="4159EB95" w14:textId="77777777" w:rsidR="006657AA" w:rsidRPr="00E34BC8" w:rsidRDefault="006657AA" w:rsidP="000C1A89">
            <w:pPr>
              <w:jc w:val="center"/>
              <w:rPr>
                <w:rFonts w:ascii="Bookman Old Style" w:hAnsi="Bookman Old Style"/>
                <w:b/>
                <w:bCs/>
                <w:szCs w:val="24"/>
              </w:rPr>
            </w:pPr>
            <w:r w:rsidRPr="00E34BC8">
              <w:rPr>
                <w:rFonts w:ascii="Bookman Old Style" w:hAnsi="Bookman Old Style"/>
                <w:b/>
                <w:bCs/>
                <w:szCs w:val="24"/>
              </w:rPr>
              <w:t>DOLLAR CANADIEN</w:t>
            </w:r>
          </w:p>
        </w:tc>
      </w:tr>
      <w:tr w:rsidR="006657AA" w:rsidRPr="00E34BC8" w14:paraId="45670E79" w14:textId="77777777" w:rsidTr="00C92795">
        <w:trPr>
          <w:trHeight w:hRule="exact" w:val="737"/>
          <w:jc w:val="center"/>
        </w:trPr>
        <w:tc>
          <w:tcPr>
            <w:tcW w:w="3431" w:type="dxa"/>
            <w:tcBorders>
              <w:top w:val="single" w:sz="8" w:space="0" w:color="auto"/>
              <w:right w:val="single" w:sz="8" w:space="0" w:color="auto"/>
            </w:tcBorders>
            <w:vAlign w:val="center"/>
          </w:tcPr>
          <w:p w14:paraId="36E53616" w14:textId="77777777" w:rsidR="006657AA" w:rsidRPr="00E34BC8" w:rsidRDefault="006657AA" w:rsidP="009D0E6B">
            <w:pPr>
              <w:rPr>
                <w:rFonts w:ascii="Bookman Old Style" w:hAnsi="Bookman Old Style"/>
                <w:b/>
                <w:bCs/>
                <w:szCs w:val="24"/>
              </w:rPr>
            </w:pPr>
            <w:r w:rsidRPr="00E34BC8">
              <w:rPr>
                <w:rFonts w:ascii="Bookman Old Style" w:hAnsi="Bookman Old Style"/>
                <w:b/>
                <w:bCs/>
                <w:szCs w:val="24"/>
              </w:rPr>
              <w:t>Frais remboursables</w:t>
            </w:r>
            <w:r w:rsidR="00DB61B0" w:rsidRPr="00E34BC8">
              <w:rPr>
                <w:rStyle w:val="Appelnotedebasdep"/>
                <w:rFonts w:ascii="Bookman Old Style" w:hAnsi="Bookman Old Style"/>
                <w:b/>
                <w:bCs/>
                <w:szCs w:val="24"/>
              </w:rPr>
              <w:footnoteReference w:id="11"/>
            </w:r>
          </w:p>
        </w:tc>
        <w:tc>
          <w:tcPr>
            <w:tcW w:w="1985" w:type="dxa"/>
            <w:tcBorders>
              <w:top w:val="single" w:sz="8" w:space="0" w:color="auto"/>
              <w:left w:val="single" w:sz="8" w:space="0" w:color="auto"/>
              <w:bottom w:val="single" w:sz="8" w:space="0" w:color="auto"/>
              <w:right w:val="single" w:sz="8" w:space="0" w:color="auto"/>
            </w:tcBorders>
          </w:tcPr>
          <w:p w14:paraId="1258B42D" w14:textId="77777777" w:rsidR="006657AA" w:rsidRPr="00E34BC8" w:rsidRDefault="006657AA" w:rsidP="009D0E6B">
            <w:pPr>
              <w:rPr>
                <w:rFonts w:ascii="Bookman Old Style" w:hAnsi="Bookman Old Style"/>
                <w:szCs w:val="24"/>
              </w:rPr>
            </w:pPr>
          </w:p>
        </w:tc>
        <w:tc>
          <w:tcPr>
            <w:tcW w:w="1985" w:type="dxa"/>
            <w:tcBorders>
              <w:top w:val="single" w:sz="8" w:space="0" w:color="auto"/>
              <w:left w:val="single" w:sz="8" w:space="0" w:color="auto"/>
              <w:bottom w:val="single" w:sz="8" w:space="0" w:color="auto"/>
              <w:right w:val="single" w:sz="8" w:space="0" w:color="auto"/>
            </w:tcBorders>
          </w:tcPr>
          <w:p w14:paraId="7004CF14" w14:textId="77777777" w:rsidR="006657AA" w:rsidRPr="00E34BC8" w:rsidRDefault="006657AA" w:rsidP="009D0E6B">
            <w:pPr>
              <w:rPr>
                <w:rFonts w:ascii="Bookman Old Style" w:hAnsi="Bookman Old Style"/>
                <w:szCs w:val="24"/>
              </w:rPr>
            </w:pPr>
          </w:p>
        </w:tc>
        <w:tc>
          <w:tcPr>
            <w:tcW w:w="1985" w:type="dxa"/>
            <w:tcBorders>
              <w:top w:val="single" w:sz="8" w:space="0" w:color="auto"/>
              <w:left w:val="single" w:sz="8" w:space="0" w:color="auto"/>
              <w:bottom w:val="single" w:sz="8" w:space="0" w:color="auto"/>
              <w:right w:val="single" w:sz="8" w:space="0" w:color="auto"/>
            </w:tcBorders>
          </w:tcPr>
          <w:p w14:paraId="03891CF8" w14:textId="77777777" w:rsidR="006657AA" w:rsidRPr="00E34BC8" w:rsidRDefault="006657AA" w:rsidP="009D0E6B">
            <w:pPr>
              <w:rPr>
                <w:rFonts w:ascii="Bookman Old Style" w:hAnsi="Bookman Old Style"/>
                <w:szCs w:val="24"/>
              </w:rPr>
            </w:pPr>
          </w:p>
        </w:tc>
        <w:tc>
          <w:tcPr>
            <w:tcW w:w="1985" w:type="dxa"/>
            <w:tcBorders>
              <w:top w:val="single" w:sz="8" w:space="0" w:color="auto"/>
              <w:left w:val="single" w:sz="8" w:space="0" w:color="auto"/>
              <w:bottom w:val="single" w:sz="8" w:space="0" w:color="auto"/>
            </w:tcBorders>
          </w:tcPr>
          <w:p w14:paraId="3E28FC62" w14:textId="77777777" w:rsidR="006657AA" w:rsidRPr="00E34BC8" w:rsidRDefault="006657AA" w:rsidP="009D0E6B">
            <w:pPr>
              <w:rPr>
                <w:rFonts w:ascii="Bookman Old Style" w:hAnsi="Bookman Old Style"/>
                <w:szCs w:val="24"/>
              </w:rPr>
            </w:pPr>
          </w:p>
        </w:tc>
      </w:tr>
      <w:tr w:rsidR="006657AA" w:rsidRPr="00E34BC8" w14:paraId="2D80E1A9" w14:textId="77777777" w:rsidTr="00C92795">
        <w:trPr>
          <w:trHeight w:hRule="exact" w:val="680"/>
          <w:jc w:val="center"/>
        </w:trPr>
        <w:tc>
          <w:tcPr>
            <w:tcW w:w="3431" w:type="dxa"/>
            <w:tcBorders>
              <w:top w:val="single" w:sz="8" w:space="0" w:color="auto"/>
              <w:bottom w:val="double" w:sz="4" w:space="0" w:color="auto"/>
            </w:tcBorders>
            <w:vAlign w:val="center"/>
          </w:tcPr>
          <w:p w14:paraId="1DA30DC1" w14:textId="77777777" w:rsidR="006657AA" w:rsidRPr="00E34BC8" w:rsidRDefault="006657AA" w:rsidP="00B2482D">
            <w:pPr>
              <w:rPr>
                <w:rFonts w:ascii="Bookman Old Style" w:hAnsi="Bookman Old Style"/>
                <w:b/>
                <w:bCs/>
                <w:szCs w:val="24"/>
              </w:rPr>
            </w:pPr>
            <w:r w:rsidRPr="00E34BC8">
              <w:rPr>
                <w:rFonts w:ascii="Bookman Old Style" w:hAnsi="Bookman Old Style"/>
                <w:b/>
                <w:bCs/>
                <w:szCs w:val="24"/>
              </w:rPr>
              <w:t>Totaux partiels</w:t>
            </w:r>
          </w:p>
        </w:tc>
        <w:tc>
          <w:tcPr>
            <w:tcW w:w="1985" w:type="dxa"/>
            <w:tcBorders>
              <w:top w:val="single" w:sz="8" w:space="0" w:color="auto"/>
              <w:bottom w:val="double" w:sz="4" w:space="0" w:color="auto"/>
            </w:tcBorders>
          </w:tcPr>
          <w:p w14:paraId="135357C5"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985" w:type="dxa"/>
            <w:tcBorders>
              <w:top w:val="single" w:sz="8" w:space="0" w:color="auto"/>
              <w:bottom w:val="double" w:sz="4" w:space="0" w:color="auto"/>
            </w:tcBorders>
          </w:tcPr>
          <w:p w14:paraId="7F5ACBF2" w14:textId="77777777" w:rsidR="006657AA" w:rsidRPr="00E34BC8" w:rsidRDefault="006657AA" w:rsidP="009D0E6B">
            <w:pPr>
              <w:rPr>
                <w:rFonts w:ascii="Bookman Old Style" w:hAnsi="Bookman Old Style"/>
                <w:szCs w:val="24"/>
              </w:rPr>
            </w:pPr>
          </w:p>
        </w:tc>
        <w:tc>
          <w:tcPr>
            <w:tcW w:w="1985" w:type="dxa"/>
            <w:tcBorders>
              <w:top w:val="single" w:sz="8" w:space="0" w:color="auto"/>
              <w:bottom w:val="double" w:sz="4" w:space="0" w:color="auto"/>
            </w:tcBorders>
          </w:tcPr>
          <w:p w14:paraId="594F09A2"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985" w:type="dxa"/>
            <w:tcBorders>
              <w:top w:val="single" w:sz="8" w:space="0" w:color="auto"/>
              <w:bottom w:val="double" w:sz="4" w:space="0" w:color="auto"/>
            </w:tcBorders>
          </w:tcPr>
          <w:p w14:paraId="48317C78" w14:textId="77777777" w:rsidR="006657AA" w:rsidRPr="00E34BC8" w:rsidRDefault="006657AA" w:rsidP="009D0E6B">
            <w:pPr>
              <w:jc w:val="center"/>
              <w:rPr>
                <w:rFonts w:ascii="Bookman Old Style" w:hAnsi="Bookman Old Style"/>
                <w:szCs w:val="24"/>
              </w:rPr>
            </w:pPr>
          </w:p>
        </w:tc>
      </w:tr>
    </w:tbl>
    <w:p w14:paraId="445DD09C" w14:textId="77777777" w:rsidR="006657AA" w:rsidRPr="00E34BC8" w:rsidRDefault="006657AA" w:rsidP="009D0E6B">
      <w:pPr>
        <w:pStyle w:val="En-tte"/>
        <w:tabs>
          <w:tab w:val="clear" w:pos="4320"/>
          <w:tab w:val="clear" w:pos="8640"/>
        </w:tabs>
        <w:rPr>
          <w:rFonts w:ascii="Bookman Old Style" w:hAnsi="Bookman Old Style"/>
          <w:szCs w:val="24"/>
          <w:lang w:val="x-none" w:eastAsia="it-IT"/>
        </w:rPr>
      </w:pPr>
    </w:p>
    <w:p w14:paraId="5E18BDB2" w14:textId="77777777" w:rsidR="006657AA" w:rsidRPr="00E34BC8" w:rsidRDefault="006657AA" w:rsidP="009D0E6B">
      <w:pPr>
        <w:jc w:val="both"/>
        <w:rPr>
          <w:rFonts w:ascii="Bookman Old Style" w:hAnsi="Bookman Old Style"/>
          <w:sz w:val="20"/>
        </w:rPr>
        <w:sectPr w:rsidR="006657AA" w:rsidRPr="00E34BC8" w:rsidSect="00A2400B">
          <w:footnotePr>
            <w:numRestart w:val="eachPage"/>
          </w:footnotePr>
          <w:pgSz w:w="12240" w:h="15840" w:code="1"/>
          <w:pgMar w:top="1134" w:right="1134" w:bottom="1134" w:left="1134" w:header="709" w:footer="709" w:gutter="0"/>
          <w:cols w:space="708"/>
          <w:docGrid w:linePitch="360"/>
        </w:sectPr>
      </w:pPr>
    </w:p>
    <w:p w14:paraId="76324B60" w14:textId="77777777" w:rsidR="000C1A89" w:rsidRPr="00E34BC8" w:rsidRDefault="006657AA" w:rsidP="009D0E6B">
      <w:pPr>
        <w:jc w:val="center"/>
        <w:rPr>
          <w:rFonts w:ascii="Bookman Old Style" w:hAnsi="Bookman Old Style"/>
          <w:sz w:val="28"/>
          <w:szCs w:val="28"/>
        </w:rPr>
      </w:pPr>
      <w:r w:rsidRPr="00E34BC8">
        <w:rPr>
          <w:rFonts w:ascii="Bookman Old Style" w:hAnsi="Bookman Old Style"/>
          <w:b/>
          <w:sz w:val="28"/>
          <w:szCs w:val="28"/>
        </w:rPr>
        <w:lastRenderedPageBreak/>
        <w:t>FORMULAIRE FIN-4</w:t>
      </w:r>
      <w:r w:rsidR="000C1A89" w:rsidRPr="00E34BC8">
        <w:rPr>
          <w:rFonts w:ascii="Bookman Old Style" w:hAnsi="Bookman Old Style"/>
          <w:sz w:val="28"/>
          <w:szCs w:val="28"/>
        </w:rPr>
        <w:t> :</w:t>
      </w:r>
    </w:p>
    <w:p w14:paraId="0282896E" w14:textId="77777777" w:rsidR="000C1A89" w:rsidRPr="00E34BC8" w:rsidRDefault="000C1A89" w:rsidP="009D0E6B">
      <w:pPr>
        <w:jc w:val="center"/>
        <w:rPr>
          <w:rFonts w:ascii="Bookman Old Style" w:hAnsi="Bookman Old Style"/>
          <w:sz w:val="10"/>
          <w:szCs w:val="10"/>
        </w:rPr>
      </w:pPr>
    </w:p>
    <w:p w14:paraId="64DEF5A2" w14:textId="77777777" w:rsidR="006657AA" w:rsidRPr="00E34BC8" w:rsidRDefault="006657AA" w:rsidP="009D0E6B">
      <w:pPr>
        <w:jc w:val="center"/>
        <w:rPr>
          <w:rFonts w:ascii="Bookman Old Style" w:hAnsi="Bookman Old Style"/>
          <w:b/>
          <w:smallCaps/>
          <w:sz w:val="28"/>
          <w:szCs w:val="28"/>
        </w:rPr>
      </w:pPr>
      <w:r w:rsidRPr="00E34BC8">
        <w:rPr>
          <w:rFonts w:ascii="Bookman Old Style" w:hAnsi="Bookman Old Style"/>
          <w:b/>
          <w:smallCaps/>
          <w:sz w:val="28"/>
          <w:szCs w:val="28"/>
        </w:rPr>
        <w:t>VENTILATION DE LA REMUNERATION</w:t>
      </w:r>
      <w:r w:rsidRPr="00E34BC8">
        <w:rPr>
          <w:rStyle w:val="Appelnotedebasdep"/>
          <w:rFonts w:ascii="Bookman Old Style" w:hAnsi="Bookman Old Style"/>
          <w:b/>
          <w:smallCaps/>
          <w:sz w:val="28"/>
          <w:szCs w:val="28"/>
        </w:rPr>
        <w:footnoteReference w:customMarkFollows="1" w:id="12"/>
        <w:t>1</w:t>
      </w:r>
    </w:p>
    <w:p w14:paraId="58823C4B" w14:textId="77777777" w:rsidR="000C631C" w:rsidRPr="00E34BC8" w:rsidRDefault="006657AA" w:rsidP="000C1A89">
      <w:pPr>
        <w:jc w:val="center"/>
        <w:rPr>
          <w:rFonts w:ascii="Bookman Old Style" w:hAnsi="Bookman Old Style"/>
          <w:i/>
          <w:iCs/>
          <w:szCs w:val="24"/>
        </w:rPr>
      </w:pPr>
      <w:r w:rsidRPr="00E34BC8">
        <w:rPr>
          <w:rFonts w:ascii="Bookman Old Style" w:hAnsi="Bookman Old Style"/>
          <w:i/>
          <w:iCs/>
          <w:szCs w:val="24"/>
        </w:rPr>
        <w:t>(Ce formulaire FIN-4 est à utiliser uniquement dans le cas où un marché au temps passé est inclus dans la DP)</w:t>
      </w:r>
    </w:p>
    <w:tbl>
      <w:tblPr>
        <w:tblW w:w="1324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
        <w:gridCol w:w="1985"/>
        <w:gridCol w:w="1417"/>
        <w:gridCol w:w="1820"/>
        <w:gridCol w:w="1559"/>
        <w:gridCol w:w="1801"/>
        <w:gridCol w:w="1531"/>
        <w:gridCol w:w="1531"/>
        <w:gridCol w:w="1583"/>
        <w:gridCol w:w="13"/>
      </w:tblGrid>
      <w:tr w:rsidR="006657AA" w:rsidRPr="00E34BC8" w14:paraId="6E06FD54" w14:textId="77777777" w:rsidTr="00B2482D">
        <w:trPr>
          <w:cantSplit/>
          <w:trHeight w:val="397"/>
          <w:jc w:val="center"/>
        </w:trPr>
        <w:tc>
          <w:tcPr>
            <w:tcW w:w="13248" w:type="dxa"/>
            <w:gridSpan w:val="10"/>
            <w:tcBorders>
              <w:top w:val="double" w:sz="4" w:space="0" w:color="auto"/>
              <w:bottom w:val="double" w:sz="4" w:space="0" w:color="auto"/>
            </w:tcBorders>
            <w:vAlign w:val="center"/>
          </w:tcPr>
          <w:p w14:paraId="174FDE11" w14:textId="77777777" w:rsidR="006657AA" w:rsidRPr="00E34BC8" w:rsidRDefault="006657AA" w:rsidP="009D0E6B">
            <w:pPr>
              <w:pStyle w:val="En-tte"/>
              <w:tabs>
                <w:tab w:val="clear" w:pos="4320"/>
                <w:tab w:val="clear" w:pos="8640"/>
                <w:tab w:val="right" w:pos="12070"/>
              </w:tabs>
              <w:rPr>
                <w:rFonts w:ascii="Bookman Old Style" w:hAnsi="Bookman Old Style"/>
                <w:szCs w:val="24"/>
                <w:u w:val="single"/>
                <w:lang w:eastAsia="en-US"/>
              </w:rPr>
            </w:pPr>
            <w:r w:rsidRPr="00E34BC8">
              <w:rPr>
                <w:rFonts w:ascii="Bookman Old Style" w:hAnsi="Bookman Old Style"/>
                <w:b/>
                <w:szCs w:val="24"/>
                <w:lang w:eastAsia="en-US"/>
              </w:rPr>
              <w:t>Groupe d'activités (Etapes</w:t>
            </w:r>
            <w:r w:rsidR="000C1A89" w:rsidRPr="00E34BC8">
              <w:rPr>
                <w:rFonts w:ascii="Bookman Old Style" w:hAnsi="Bookman Old Style"/>
                <w:b/>
                <w:szCs w:val="24"/>
                <w:lang w:eastAsia="en-US"/>
              </w:rPr>
              <w:t>) :</w:t>
            </w:r>
            <w:r w:rsidRPr="00E34BC8">
              <w:rPr>
                <w:rFonts w:ascii="Bookman Old Style" w:hAnsi="Bookman Old Style"/>
                <w:szCs w:val="24"/>
                <w:u w:val="single"/>
                <w:lang w:eastAsia="en-US"/>
              </w:rPr>
              <w:tab/>
            </w:r>
          </w:p>
        </w:tc>
      </w:tr>
      <w:tr w:rsidR="006657AA" w:rsidRPr="00E34BC8" w14:paraId="23B45F4C" w14:textId="77777777" w:rsidTr="00B2482D">
        <w:trPr>
          <w:gridAfter w:val="1"/>
          <w:wAfter w:w="13" w:type="dxa"/>
          <w:trHeight w:val="794"/>
          <w:jc w:val="center"/>
        </w:trPr>
        <w:tc>
          <w:tcPr>
            <w:tcW w:w="1993" w:type="dxa"/>
            <w:gridSpan w:val="2"/>
            <w:tcBorders>
              <w:top w:val="double" w:sz="4" w:space="0" w:color="auto"/>
              <w:bottom w:val="single" w:sz="12" w:space="0" w:color="auto"/>
            </w:tcBorders>
            <w:vAlign w:val="center"/>
          </w:tcPr>
          <w:p w14:paraId="1D31607A" w14:textId="77777777" w:rsidR="006657AA" w:rsidRPr="00E34BC8" w:rsidRDefault="006657AA" w:rsidP="009D0E6B">
            <w:pPr>
              <w:jc w:val="center"/>
              <w:rPr>
                <w:rFonts w:ascii="Bookman Old Style" w:hAnsi="Bookman Old Style"/>
                <w:b/>
                <w:szCs w:val="24"/>
              </w:rPr>
            </w:pPr>
            <w:r w:rsidRPr="00E34BC8">
              <w:rPr>
                <w:rFonts w:ascii="Bookman Old Style" w:hAnsi="Bookman Old Style"/>
                <w:b/>
                <w:szCs w:val="24"/>
              </w:rPr>
              <w:t>Nom</w:t>
            </w:r>
            <w:r w:rsidRPr="00E34BC8">
              <w:rPr>
                <w:rFonts w:ascii="Bookman Old Style" w:hAnsi="Bookman Old Style"/>
                <w:szCs w:val="24"/>
                <w:vertAlign w:val="superscript"/>
              </w:rPr>
              <w:t>2</w:t>
            </w:r>
          </w:p>
        </w:tc>
        <w:tc>
          <w:tcPr>
            <w:tcW w:w="1417" w:type="dxa"/>
            <w:tcBorders>
              <w:top w:val="double" w:sz="4" w:space="0" w:color="auto"/>
              <w:bottom w:val="single" w:sz="12" w:space="0" w:color="auto"/>
            </w:tcBorders>
            <w:vAlign w:val="center"/>
          </w:tcPr>
          <w:p w14:paraId="0A4EDD99" w14:textId="77777777" w:rsidR="006657AA" w:rsidRPr="00E34BC8" w:rsidRDefault="006657AA" w:rsidP="009D0E6B">
            <w:pPr>
              <w:jc w:val="center"/>
              <w:rPr>
                <w:rFonts w:ascii="Bookman Old Style" w:hAnsi="Bookman Old Style"/>
                <w:b/>
                <w:szCs w:val="24"/>
              </w:rPr>
            </w:pPr>
            <w:r w:rsidRPr="00E34BC8">
              <w:rPr>
                <w:rFonts w:ascii="Bookman Old Style" w:hAnsi="Bookman Old Style"/>
                <w:b/>
                <w:szCs w:val="24"/>
              </w:rPr>
              <w:t>Poste</w:t>
            </w:r>
            <w:r w:rsidRPr="00E34BC8">
              <w:rPr>
                <w:rFonts w:ascii="Bookman Old Style" w:hAnsi="Bookman Old Style"/>
                <w:szCs w:val="24"/>
                <w:vertAlign w:val="superscript"/>
              </w:rPr>
              <w:t>3</w:t>
            </w:r>
          </w:p>
        </w:tc>
        <w:tc>
          <w:tcPr>
            <w:tcW w:w="1820" w:type="dxa"/>
            <w:tcBorders>
              <w:top w:val="double" w:sz="4" w:space="0" w:color="auto"/>
              <w:bottom w:val="single" w:sz="12" w:space="0" w:color="auto"/>
            </w:tcBorders>
            <w:vAlign w:val="center"/>
          </w:tcPr>
          <w:p w14:paraId="0E97EFAE" w14:textId="77777777" w:rsidR="006657AA" w:rsidRPr="00E34BC8" w:rsidRDefault="0062109A" w:rsidP="009D0E6B">
            <w:pPr>
              <w:jc w:val="center"/>
              <w:rPr>
                <w:rFonts w:ascii="Bookman Old Style" w:hAnsi="Bookman Old Style"/>
                <w:b/>
                <w:szCs w:val="24"/>
              </w:rPr>
            </w:pPr>
            <w:r w:rsidRPr="00E34BC8">
              <w:rPr>
                <w:rFonts w:ascii="Bookman Old Style" w:hAnsi="Bookman Old Style"/>
                <w:b/>
                <w:szCs w:val="24"/>
              </w:rPr>
              <w:t>Rémunération personnel</w:t>
            </w:r>
            <w:r w:rsidR="006657AA" w:rsidRPr="00E34BC8">
              <w:rPr>
                <w:rFonts w:ascii="Bookman Old Style" w:hAnsi="Bookman Old Style"/>
                <w:b/>
                <w:szCs w:val="24"/>
              </w:rPr>
              <w:t>/</w:t>
            </w:r>
          </w:p>
          <w:p w14:paraId="75D2A96B" w14:textId="77777777" w:rsidR="006657AA" w:rsidRPr="00E34BC8" w:rsidRDefault="006657AA" w:rsidP="009D0E6B">
            <w:pPr>
              <w:jc w:val="center"/>
              <w:rPr>
                <w:rFonts w:ascii="Bookman Old Style" w:hAnsi="Bookman Old Style"/>
                <w:b/>
                <w:szCs w:val="24"/>
              </w:rPr>
            </w:pPr>
            <w:r w:rsidRPr="00E34BC8">
              <w:rPr>
                <w:rFonts w:ascii="Bookman Old Style" w:hAnsi="Bookman Old Style"/>
                <w:b/>
                <w:szCs w:val="24"/>
              </w:rPr>
              <w:t>mois</w:t>
            </w:r>
            <w:r w:rsidRPr="00E34BC8">
              <w:rPr>
                <w:rFonts w:ascii="Bookman Old Style" w:hAnsi="Bookman Old Style"/>
                <w:szCs w:val="24"/>
                <w:vertAlign w:val="superscript"/>
              </w:rPr>
              <w:t>4</w:t>
            </w:r>
          </w:p>
        </w:tc>
        <w:tc>
          <w:tcPr>
            <w:tcW w:w="1559" w:type="dxa"/>
            <w:tcBorders>
              <w:top w:val="double" w:sz="4" w:space="0" w:color="auto"/>
              <w:bottom w:val="single" w:sz="12" w:space="0" w:color="auto"/>
            </w:tcBorders>
            <w:vAlign w:val="center"/>
          </w:tcPr>
          <w:p w14:paraId="2DBA6B74" w14:textId="77777777" w:rsidR="006657AA" w:rsidRPr="00E34BC8" w:rsidRDefault="006657AA" w:rsidP="009D0E6B">
            <w:pPr>
              <w:jc w:val="center"/>
              <w:rPr>
                <w:rFonts w:ascii="Bookman Old Style" w:hAnsi="Bookman Old Style"/>
                <w:b/>
                <w:szCs w:val="24"/>
              </w:rPr>
            </w:pPr>
            <w:r w:rsidRPr="00E34BC8">
              <w:rPr>
                <w:rFonts w:ascii="Bookman Old Style" w:hAnsi="Bookman Old Style"/>
                <w:b/>
                <w:szCs w:val="24"/>
              </w:rPr>
              <w:t>Temps passé</w:t>
            </w:r>
          </w:p>
          <w:p w14:paraId="63B90519" w14:textId="77777777" w:rsidR="006657AA" w:rsidRPr="00E34BC8" w:rsidRDefault="006657AA" w:rsidP="009D0E6B">
            <w:pPr>
              <w:jc w:val="center"/>
              <w:rPr>
                <w:rFonts w:ascii="Bookman Old Style" w:hAnsi="Bookman Old Style"/>
                <w:b/>
                <w:szCs w:val="24"/>
              </w:rPr>
            </w:pPr>
            <w:r w:rsidRPr="00E34BC8">
              <w:rPr>
                <w:rFonts w:ascii="Bookman Old Style" w:hAnsi="Bookman Old Style"/>
                <w:b/>
                <w:szCs w:val="24"/>
              </w:rPr>
              <w:t>Intrants</w:t>
            </w:r>
            <w:r w:rsidRPr="00E34BC8">
              <w:rPr>
                <w:rFonts w:ascii="Bookman Old Style" w:hAnsi="Bookman Old Style"/>
                <w:szCs w:val="24"/>
                <w:vertAlign w:val="superscript"/>
              </w:rPr>
              <w:t>5</w:t>
            </w:r>
          </w:p>
          <w:p w14:paraId="4C05869E" w14:textId="77777777" w:rsidR="006657AA" w:rsidRPr="00E34BC8" w:rsidRDefault="006657AA" w:rsidP="009D0E6B">
            <w:pPr>
              <w:jc w:val="center"/>
              <w:rPr>
                <w:rFonts w:ascii="Bookman Old Style" w:hAnsi="Bookman Old Style"/>
                <w:szCs w:val="24"/>
              </w:rPr>
            </w:pPr>
            <w:r w:rsidRPr="00E34BC8">
              <w:rPr>
                <w:rFonts w:ascii="Bookman Old Style" w:hAnsi="Bookman Old Style"/>
                <w:szCs w:val="24"/>
              </w:rPr>
              <w:t>(</w:t>
            </w:r>
            <w:r w:rsidR="0062109A" w:rsidRPr="00E34BC8">
              <w:rPr>
                <w:rFonts w:ascii="Bookman Old Style" w:hAnsi="Bookman Old Style"/>
                <w:szCs w:val="24"/>
              </w:rPr>
              <w:t>Pers</w:t>
            </w:r>
            <w:r w:rsidRPr="00E34BC8">
              <w:rPr>
                <w:rFonts w:ascii="Bookman Old Style" w:hAnsi="Bookman Old Style"/>
                <w:szCs w:val="24"/>
              </w:rPr>
              <w:t>/mois)</w:t>
            </w:r>
          </w:p>
        </w:tc>
        <w:tc>
          <w:tcPr>
            <w:tcW w:w="6446" w:type="dxa"/>
            <w:gridSpan w:val="4"/>
            <w:tcBorders>
              <w:top w:val="double" w:sz="4" w:space="0" w:color="auto"/>
              <w:bottom w:val="single" w:sz="12" w:space="0" w:color="auto"/>
            </w:tcBorders>
            <w:vAlign w:val="center"/>
          </w:tcPr>
          <w:p w14:paraId="0B0A42E1" w14:textId="77777777" w:rsidR="006657AA" w:rsidRPr="00E34BC8" w:rsidRDefault="006657AA" w:rsidP="00295D5E">
            <w:pPr>
              <w:jc w:val="both"/>
              <w:rPr>
                <w:rFonts w:ascii="Bookman Old Style" w:hAnsi="Bookman Old Style"/>
                <w:b/>
                <w:szCs w:val="24"/>
              </w:rPr>
            </w:pPr>
            <w:r w:rsidRPr="00E34BC8">
              <w:rPr>
                <w:rFonts w:ascii="Bookman Old Style" w:hAnsi="Bookman Old Style"/>
                <w:i/>
                <w:szCs w:val="24"/>
              </w:rPr>
              <w:t>(</w:t>
            </w:r>
            <w:r w:rsidR="005E13E4" w:rsidRPr="00E34BC8">
              <w:rPr>
                <w:rFonts w:ascii="Bookman Old Style" w:hAnsi="Bookman Old Style"/>
                <w:i/>
                <w:szCs w:val="24"/>
              </w:rPr>
              <w:t>Les</w:t>
            </w:r>
            <w:r w:rsidRPr="00E34BC8">
              <w:rPr>
                <w:rFonts w:ascii="Bookman Old Style" w:hAnsi="Bookman Old Style"/>
                <w:i/>
                <w:szCs w:val="24"/>
              </w:rPr>
              <w:t xml:space="preserve"> colonnes ci-dessous sont remplies selon les modalités d’exécution des missions et peuvent porter, selon les cas, sur les coûts hors douanes et hors TVA, les coûts en toutes taxes comprises </w:t>
            </w:r>
            <w:r w:rsidR="005E13E4" w:rsidRPr="00E34BC8">
              <w:rPr>
                <w:rFonts w:ascii="Bookman Old Style" w:hAnsi="Bookman Old Style"/>
                <w:i/>
                <w:szCs w:val="24"/>
              </w:rPr>
              <w:t>et les</w:t>
            </w:r>
            <w:r w:rsidRPr="00E34BC8">
              <w:rPr>
                <w:rFonts w:ascii="Bookman Old Style" w:hAnsi="Bookman Old Style"/>
                <w:i/>
                <w:szCs w:val="24"/>
              </w:rPr>
              <w:t xml:space="preserve"> coûts équivalents en </w:t>
            </w:r>
            <w:r w:rsidR="000C1A89" w:rsidRPr="00E34BC8">
              <w:rPr>
                <w:rFonts w:ascii="Bookman Old Style" w:hAnsi="Bookman Old Style"/>
                <w:i/>
                <w:szCs w:val="24"/>
              </w:rPr>
              <w:t>devises</w:t>
            </w:r>
            <w:r w:rsidRPr="00E34BC8">
              <w:rPr>
                <w:rFonts w:ascii="Bookman Old Style" w:hAnsi="Bookman Old Style"/>
                <w:i/>
                <w:szCs w:val="24"/>
              </w:rPr>
              <w:t>)</w:t>
            </w:r>
          </w:p>
        </w:tc>
      </w:tr>
      <w:tr w:rsidR="00B2482D" w:rsidRPr="00E34BC8" w14:paraId="1C7FF2B3" w14:textId="77777777" w:rsidTr="00B2482D">
        <w:trPr>
          <w:gridAfter w:val="1"/>
          <w:wAfter w:w="13" w:type="dxa"/>
          <w:cantSplit/>
          <w:trHeight w:hRule="exact" w:val="340"/>
          <w:jc w:val="center"/>
        </w:trPr>
        <w:tc>
          <w:tcPr>
            <w:tcW w:w="13235" w:type="dxa"/>
            <w:gridSpan w:val="9"/>
            <w:tcBorders>
              <w:top w:val="single" w:sz="12" w:space="0" w:color="auto"/>
            </w:tcBorders>
            <w:vAlign w:val="center"/>
          </w:tcPr>
          <w:p w14:paraId="59B8AADE" w14:textId="77777777" w:rsidR="00B2482D" w:rsidRPr="00E34BC8" w:rsidRDefault="00B2482D" w:rsidP="00B2482D">
            <w:pPr>
              <w:pStyle w:val="En-tte"/>
              <w:tabs>
                <w:tab w:val="clear" w:pos="4320"/>
                <w:tab w:val="clear" w:pos="8640"/>
              </w:tabs>
              <w:jc w:val="center"/>
              <w:rPr>
                <w:rFonts w:ascii="Bookman Old Style" w:hAnsi="Bookman Old Style"/>
                <w:szCs w:val="24"/>
                <w:lang w:eastAsia="it-IT"/>
              </w:rPr>
            </w:pPr>
            <w:r w:rsidRPr="00E34BC8">
              <w:rPr>
                <w:rFonts w:ascii="Bookman Old Style" w:hAnsi="Bookman Old Style"/>
                <w:b/>
                <w:szCs w:val="24"/>
                <w:lang w:eastAsia="it-IT"/>
              </w:rPr>
              <w:t>Personnel clé étranger</w:t>
            </w:r>
          </w:p>
        </w:tc>
      </w:tr>
      <w:tr w:rsidR="006657AA" w:rsidRPr="00E34BC8" w14:paraId="679E211B" w14:textId="77777777" w:rsidTr="005E13E4">
        <w:trPr>
          <w:gridAfter w:val="1"/>
          <w:wAfter w:w="13" w:type="dxa"/>
          <w:cantSplit/>
          <w:jc w:val="center"/>
        </w:trPr>
        <w:tc>
          <w:tcPr>
            <w:tcW w:w="1993" w:type="dxa"/>
            <w:gridSpan w:val="2"/>
            <w:vAlign w:val="center"/>
          </w:tcPr>
          <w:p w14:paraId="738E6DA7" w14:textId="77777777" w:rsidR="006657AA" w:rsidRPr="00E34BC8" w:rsidRDefault="0077335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PC-1</w:t>
            </w:r>
          </w:p>
        </w:tc>
        <w:tc>
          <w:tcPr>
            <w:tcW w:w="1417" w:type="dxa"/>
            <w:vMerge w:val="restart"/>
            <w:vAlign w:val="center"/>
          </w:tcPr>
          <w:p w14:paraId="3A119B73" w14:textId="77777777" w:rsidR="006657AA" w:rsidRPr="00E34BC8" w:rsidRDefault="006657AA" w:rsidP="009D0E6B">
            <w:pPr>
              <w:rPr>
                <w:rFonts w:ascii="Bookman Old Style" w:hAnsi="Bookman Old Style"/>
                <w:szCs w:val="24"/>
              </w:rPr>
            </w:pPr>
          </w:p>
        </w:tc>
        <w:tc>
          <w:tcPr>
            <w:tcW w:w="1820" w:type="dxa"/>
            <w:tcBorders>
              <w:bottom w:val="dashSmallGap" w:sz="4" w:space="0" w:color="auto"/>
            </w:tcBorders>
            <w:vAlign w:val="center"/>
          </w:tcPr>
          <w:p w14:paraId="50856750" w14:textId="77777777" w:rsidR="006657AA" w:rsidRPr="00E34BC8" w:rsidRDefault="006657AA" w:rsidP="009D0E6B">
            <w:pPr>
              <w:rPr>
                <w:rFonts w:ascii="Bookman Old Style" w:hAnsi="Bookman Old Style"/>
                <w:szCs w:val="24"/>
              </w:rPr>
            </w:pPr>
            <w:r w:rsidRPr="00E34BC8">
              <w:rPr>
                <w:rFonts w:ascii="Bookman Old Style" w:hAnsi="Bookman Old Style"/>
                <w:szCs w:val="24"/>
              </w:rPr>
              <w:t>[</w:t>
            </w:r>
            <w:r w:rsidR="0062109A" w:rsidRPr="00E34BC8">
              <w:rPr>
                <w:rFonts w:ascii="Bookman Old Style" w:hAnsi="Bookman Old Style"/>
                <w:szCs w:val="24"/>
              </w:rPr>
              <w:t>Siege</w:t>
            </w:r>
            <w:r w:rsidRPr="00E34BC8">
              <w:rPr>
                <w:rFonts w:ascii="Bookman Old Style" w:hAnsi="Bookman Old Style"/>
                <w:szCs w:val="24"/>
              </w:rPr>
              <w:t>]</w:t>
            </w:r>
          </w:p>
        </w:tc>
        <w:tc>
          <w:tcPr>
            <w:tcW w:w="1559" w:type="dxa"/>
            <w:tcBorders>
              <w:bottom w:val="dashSmallGap" w:sz="4" w:space="0" w:color="auto"/>
            </w:tcBorders>
            <w:vAlign w:val="center"/>
          </w:tcPr>
          <w:p w14:paraId="28D94E6B"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Align w:val="center"/>
          </w:tcPr>
          <w:p w14:paraId="33A216FE" w14:textId="77777777" w:rsidR="006657AA" w:rsidRPr="00E34BC8" w:rsidRDefault="006657AA" w:rsidP="009D0E6B">
            <w:pPr>
              <w:rPr>
                <w:rFonts w:ascii="Bookman Old Style" w:hAnsi="Bookman Old Style"/>
                <w:szCs w:val="24"/>
              </w:rPr>
            </w:pPr>
          </w:p>
        </w:tc>
        <w:tc>
          <w:tcPr>
            <w:tcW w:w="1531" w:type="dxa"/>
            <w:vAlign w:val="center"/>
          </w:tcPr>
          <w:p w14:paraId="6C58E9FC" w14:textId="77777777" w:rsidR="006657AA" w:rsidRPr="00E34BC8" w:rsidRDefault="006657AA" w:rsidP="009D0E6B">
            <w:pPr>
              <w:rPr>
                <w:rFonts w:ascii="Bookman Old Style" w:hAnsi="Bookman Old Style"/>
                <w:szCs w:val="24"/>
              </w:rPr>
            </w:pPr>
          </w:p>
        </w:tc>
        <w:tc>
          <w:tcPr>
            <w:tcW w:w="1531" w:type="dxa"/>
            <w:vAlign w:val="center"/>
          </w:tcPr>
          <w:p w14:paraId="2A154EFA" w14:textId="77777777" w:rsidR="006657AA" w:rsidRPr="00E34BC8" w:rsidRDefault="006657AA" w:rsidP="009D0E6B">
            <w:pPr>
              <w:rPr>
                <w:rFonts w:ascii="Bookman Old Style" w:hAnsi="Bookman Old Style"/>
                <w:szCs w:val="24"/>
              </w:rPr>
            </w:pPr>
          </w:p>
        </w:tc>
        <w:tc>
          <w:tcPr>
            <w:tcW w:w="1583" w:type="dxa"/>
            <w:shd w:val="thinDiagCross" w:color="auto" w:fill="auto"/>
            <w:vAlign w:val="center"/>
          </w:tcPr>
          <w:p w14:paraId="0E838BFD" w14:textId="77777777" w:rsidR="006657AA" w:rsidRPr="00E34BC8" w:rsidRDefault="006657AA" w:rsidP="009D0E6B">
            <w:pPr>
              <w:rPr>
                <w:rFonts w:ascii="Bookman Old Style" w:hAnsi="Bookman Old Style"/>
                <w:szCs w:val="24"/>
              </w:rPr>
            </w:pPr>
          </w:p>
        </w:tc>
      </w:tr>
      <w:tr w:rsidR="006657AA" w:rsidRPr="00E34BC8" w14:paraId="0B119B2C" w14:textId="77777777" w:rsidTr="005E13E4">
        <w:trPr>
          <w:gridBefore w:val="1"/>
          <w:gridAfter w:val="1"/>
          <w:wBefore w:w="8" w:type="dxa"/>
          <w:wAfter w:w="13" w:type="dxa"/>
          <w:cantSplit/>
          <w:jc w:val="center"/>
        </w:trPr>
        <w:tc>
          <w:tcPr>
            <w:tcW w:w="1985" w:type="dxa"/>
            <w:vAlign w:val="center"/>
          </w:tcPr>
          <w:p w14:paraId="3868EB7D"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ign w:val="center"/>
          </w:tcPr>
          <w:p w14:paraId="2C1EFCB8" w14:textId="77777777" w:rsidR="006657AA" w:rsidRPr="00E34BC8" w:rsidRDefault="006657AA" w:rsidP="009D0E6B">
            <w:pPr>
              <w:rPr>
                <w:rFonts w:ascii="Bookman Old Style" w:hAnsi="Bookman Old Style"/>
                <w:szCs w:val="24"/>
              </w:rPr>
            </w:pPr>
          </w:p>
        </w:tc>
        <w:tc>
          <w:tcPr>
            <w:tcW w:w="1820" w:type="dxa"/>
            <w:tcBorders>
              <w:top w:val="dashSmallGap" w:sz="4" w:space="0" w:color="auto"/>
            </w:tcBorders>
            <w:vAlign w:val="center"/>
          </w:tcPr>
          <w:p w14:paraId="3BD1DE4F" w14:textId="77777777" w:rsidR="006657AA" w:rsidRPr="00E34BC8" w:rsidRDefault="006657AA" w:rsidP="009D0E6B">
            <w:pPr>
              <w:rPr>
                <w:rFonts w:ascii="Bookman Old Style" w:hAnsi="Bookman Old Style"/>
                <w:szCs w:val="24"/>
              </w:rPr>
            </w:pPr>
            <w:r w:rsidRPr="00E34BC8">
              <w:rPr>
                <w:rFonts w:ascii="Bookman Old Style" w:hAnsi="Bookman Old Style"/>
                <w:szCs w:val="24"/>
              </w:rPr>
              <w:t>[Terrain]</w:t>
            </w:r>
          </w:p>
        </w:tc>
        <w:tc>
          <w:tcPr>
            <w:tcW w:w="1559" w:type="dxa"/>
            <w:tcBorders>
              <w:top w:val="dashSmallGap" w:sz="4" w:space="0" w:color="auto"/>
            </w:tcBorders>
            <w:vAlign w:val="center"/>
          </w:tcPr>
          <w:p w14:paraId="7D4A50C4"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shd w:val="thinDiagCross" w:color="auto" w:fill="auto"/>
            <w:vAlign w:val="center"/>
          </w:tcPr>
          <w:p w14:paraId="270967C4"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2EDE87B8"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2A097C8E" w14:textId="77777777" w:rsidR="006657AA" w:rsidRPr="00E34BC8" w:rsidRDefault="006657AA" w:rsidP="009D0E6B">
            <w:pPr>
              <w:rPr>
                <w:rFonts w:ascii="Bookman Old Style" w:hAnsi="Bookman Old Style"/>
                <w:szCs w:val="24"/>
              </w:rPr>
            </w:pPr>
          </w:p>
        </w:tc>
        <w:tc>
          <w:tcPr>
            <w:tcW w:w="1583" w:type="dxa"/>
            <w:vAlign w:val="center"/>
          </w:tcPr>
          <w:p w14:paraId="48FC1DD7" w14:textId="77777777" w:rsidR="006657AA" w:rsidRPr="00E34BC8" w:rsidRDefault="006657AA" w:rsidP="009D0E6B">
            <w:pPr>
              <w:rPr>
                <w:rFonts w:ascii="Bookman Old Style" w:hAnsi="Bookman Old Style"/>
                <w:szCs w:val="24"/>
              </w:rPr>
            </w:pPr>
          </w:p>
        </w:tc>
      </w:tr>
      <w:tr w:rsidR="006657AA" w:rsidRPr="00E34BC8" w14:paraId="35301244" w14:textId="77777777" w:rsidTr="005E13E4">
        <w:trPr>
          <w:gridAfter w:val="1"/>
          <w:wAfter w:w="13" w:type="dxa"/>
          <w:cantSplit/>
          <w:jc w:val="center"/>
        </w:trPr>
        <w:tc>
          <w:tcPr>
            <w:tcW w:w="1993" w:type="dxa"/>
            <w:gridSpan w:val="2"/>
            <w:vAlign w:val="center"/>
          </w:tcPr>
          <w:p w14:paraId="3D7AA733" w14:textId="77777777" w:rsidR="006657AA" w:rsidRPr="00E34BC8" w:rsidRDefault="0077335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PC-2</w:t>
            </w:r>
          </w:p>
        </w:tc>
        <w:tc>
          <w:tcPr>
            <w:tcW w:w="1417" w:type="dxa"/>
            <w:vMerge w:val="restart"/>
            <w:vAlign w:val="center"/>
          </w:tcPr>
          <w:p w14:paraId="256D1C8E" w14:textId="77777777" w:rsidR="006657AA" w:rsidRPr="00E34BC8" w:rsidRDefault="006657AA" w:rsidP="009D0E6B">
            <w:pPr>
              <w:rPr>
                <w:rFonts w:ascii="Bookman Old Style" w:hAnsi="Bookman Old Style"/>
                <w:szCs w:val="24"/>
              </w:rPr>
            </w:pPr>
          </w:p>
        </w:tc>
        <w:tc>
          <w:tcPr>
            <w:tcW w:w="1820" w:type="dxa"/>
            <w:tcBorders>
              <w:bottom w:val="dashSmallGap" w:sz="4" w:space="0" w:color="auto"/>
            </w:tcBorders>
            <w:vAlign w:val="center"/>
          </w:tcPr>
          <w:p w14:paraId="65ED42EF" w14:textId="77777777" w:rsidR="006657AA" w:rsidRPr="00E34BC8" w:rsidRDefault="006657AA" w:rsidP="009D0E6B">
            <w:pPr>
              <w:rPr>
                <w:rFonts w:ascii="Bookman Old Style" w:hAnsi="Bookman Old Style"/>
                <w:szCs w:val="24"/>
              </w:rPr>
            </w:pPr>
          </w:p>
        </w:tc>
        <w:tc>
          <w:tcPr>
            <w:tcW w:w="1559" w:type="dxa"/>
            <w:tcBorders>
              <w:bottom w:val="dashSmallGap" w:sz="4" w:space="0" w:color="auto"/>
            </w:tcBorders>
            <w:vAlign w:val="center"/>
          </w:tcPr>
          <w:p w14:paraId="5A2DB260"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Align w:val="center"/>
          </w:tcPr>
          <w:p w14:paraId="2620E7C4" w14:textId="77777777" w:rsidR="006657AA" w:rsidRPr="00E34BC8" w:rsidRDefault="006657AA" w:rsidP="009D0E6B">
            <w:pPr>
              <w:rPr>
                <w:rFonts w:ascii="Bookman Old Style" w:hAnsi="Bookman Old Style"/>
                <w:szCs w:val="24"/>
              </w:rPr>
            </w:pPr>
          </w:p>
        </w:tc>
        <w:tc>
          <w:tcPr>
            <w:tcW w:w="1531" w:type="dxa"/>
            <w:vAlign w:val="center"/>
          </w:tcPr>
          <w:p w14:paraId="57680A57" w14:textId="77777777" w:rsidR="006657AA" w:rsidRPr="00E34BC8" w:rsidRDefault="006657AA" w:rsidP="009D0E6B">
            <w:pPr>
              <w:rPr>
                <w:rFonts w:ascii="Bookman Old Style" w:hAnsi="Bookman Old Style"/>
                <w:szCs w:val="24"/>
              </w:rPr>
            </w:pPr>
          </w:p>
        </w:tc>
        <w:tc>
          <w:tcPr>
            <w:tcW w:w="1531" w:type="dxa"/>
            <w:vAlign w:val="center"/>
          </w:tcPr>
          <w:p w14:paraId="4D619807" w14:textId="77777777" w:rsidR="006657AA" w:rsidRPr="00E34BC8" w:rsidRDefault="006657AA" w:rsidP="009D0E6B">
            <w:pPr>
              <w:rPr>
                <w:rFonts w:ascii="Bookman Old Style" w:hAnsi="Bookman Old Style"/>
                <w:szCs w:val="24"/>
              </w:rPr>
            </w:pPr>
          </w:p>
        </w:tc>
        <w:tc>
          <w:tcPr>
            <w:tcW w:w="1583" w:type="dxa"/>
            <w:shd w:val="thinDiagCross" w:color="auto" w:fill="auto"/>
            <w:vAlign w:val="center"/>
          </w:tcPr>
          <w:p w14:paraId="34121804" w14:textId="77777777" w:rsidR="006657AA" w:rsidRPr="00E34BC8" w:rsidRDefault="006657AA" w:rsidP="009D0E6B">
            <w:pPr>
              <w:rPr>
                <w:rFonts w:ascii="Bookman Old Style" w:hAnsi="Bookman Old Style"/>
                <w:szCs w:val="24"/>
              </w:rPr>
            </w:pPr>
          </w:p>
        </w:tc>
      </w:tr>
      <w:tr w:rsidR="006657AA" w:rsidRPr="00E34BC8" w14:paraId="6D52A366" w14:textId="77777777" w:rsidTr="005E13E4">
        <w:trPr>
          <w:gridBefore w:val="1"/>
          <w:gridAfter w:val="1"/>
          <w:wBefore w:w="8" w:type="dxa"/>
          <w:wAfter w:w="13" w:type="dxa"/>
          <w:cantSplit/>
          <w:jc w:val="center"/>
        </w:trPr>
        <w:tc>
          <w:tcPr>
            <w:tcW w:w="1985" w:type="dxa"/>
            <w:vAlign w:val="center"/>
          </w:tcPr>
          <w:p w14:paraId="1039991E"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ign w:val="center"/>
          </w:tcPr>
          <w:p w14:paraId="0CB3C248" w14:textId="77777777" w:rsidR="006657AA" w:rsidRPr="00E34BC8" w:rsidRDefault="006657AA" w:rsidP="009D0E6B">
            <w:pPr>
              <w:rPr>
                <w:rFonts w:ascii="Bookman Old Style" w:hAnsi="Bookman Old Style"/>
                <w:szCs w:val="24"/>
              </w:rPr>
            </w:pPr>
          </w:p>
        </w:tc>
        <w:tc>
          <w:tcPr>
            <w:tcW w:w="1820" w:type="dxa"/>
            <w:tcBorders>
              <w:top w:val="dashSmallGap" w:sz="4" w:space="0" w:color="auto"/>
            </w:tcBorders>
            <w:vAlign w:val="center"/>
          </w:tcPr>
          <w:p w14:paraId="67310857" w14:textId="77777777" w:rsidR="006657AA" w:rsidRPr="00E34BC8" w:rsidRDefault="006657AA" w:rsidP="009D0E6B">
            <w:pPr>
              <w:rPr>
                <w:rFonts w:ascii="Bookman Old Style" w:hAnsi="Bookman Old Style"/>
                <w:szCs w:val="24"/>
              </w:rPr>
            </w:pPr>
          </w:p>
        </w:tc>
        <w:tc>
          <w:tcPr>
            <w:tcW w:w="1559" w:type="dxa"/>
            <w:tcBorders>
              <w:top w:val="dashSmallGap" w:sz="4" w:space="0" w:color="auto"/>
            </w:tcBorders>
            <w:vAlign w:val="center"/>
          </w:tcPr>
          <w:p w14:paraId="5F19D6AF"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shd w:val="thinDiagCross" w:color="auto" w:fill="auto"/>
            <w:vAlign w:val="center"/>
          </w:tcPr>
          <w:p w14:paraId="7D4DD2AF"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2D987EFC"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4E4C4351" w14:textId="77777777" w:rsidR="006657AA" w:rsidRPr="00E34BC8" w:rsidRDefault="006657AA" w:rsidP="009D0E6B">
            <w:pPr>
              <w:rPr>
                <w:rFonts w:ascii="Bookman Old Style" w:hAnsi="Bookman Old Style"/>
                <w:szCs w:val="24"/>
              </w:rPr>
            </w:pPr>
          </w:p>
        </w:tc>
        <w:tc>
          <w:tcPr>
            <w:tcW w:w="1583" w:type="dxa"/>
            <w:vAlign w:val="center"/>
          </w:tcPr>
          <w:p w14:paraId="5EBF55FD" w14:textId="77777777" w:rsidR="006657AA" w:rsidRPr="00E34BC8" w:rsidRDefault="006657AA" w:rsidP="009D0E6B">
            <w:pPr>
              <w:rPr>
                <w:rFonts w:ascii="Bookman Old Style" w:hAnsi="Bookman Old Style"/>
                <w:szCs w:val="24"/>
              </w:rPr>
            </w:pPr>
          </w:p>
        </w:tc>
      </w:tr>
      <w:tr w:rsidR="006657AA" w:rsidRPr="00E34BC8" w14:paraId="001C259D" w14:textId="77777777" w:rsidTr="005E13E4">
        <w:trPr>
          <w:gridAfter w:val="1"/>
          <w:wAfter w:w="13" w:type="dxa"/>
          <w:cantSplit/>
          <w:jc w:val="center"/>
        </w:trPr>
        <w:tc>
          <w:tcPr>
            <w:tcW w:w="1993" w:type="dxa"/>
            <w:gridSpan w:val="2"/>
            <w:vAlign w:val="center"/>
          </w:tcPr>
          <w:p w14:paraId="16536DC1"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restart"/>
            <w:vAlign w:val="center"/>
          </w:tcPr>
          <w:p w14:paraId="19A63598" w14:textId="77777777" w:rsidR="006657AA" w:rsidRPr="00E34BC8" w:rsidRDefault="006657AA" w:rsidP="009D0E6B">
            <w:pPr>
              <w:rPr>
                <w:rFonts w:ascii="Bookman Old Style" w:hAnsi="Bookman Old Style"/>
                <w:szCs w:val="24"/>
              </w:rPr>
            </w:pPr>
          </w:p>
        </w:tc>
        <w:tc>
          <w:tcPr>
            <w:tcW w:w="1820" w:type="dxa"/>
            <w:tcBorders>
              <w:bottom w:val="dashSmallGap" w:sz="4" w:space="0" w:color="auto"/>
            </w:tcBorders>
            <w:vAlign w:val="center"/>
          </w:tcPr>
          <w:p w14:paraId="1862CFB4" w14:textId="77777777" w:rsidR="006657AA" w:rsidRPr="00E34BC8" w:rsidRDefault="006657AA" w:rsidP="009D0E6B">
            <w:pPr>
              <w:rPr>
                <w:rFonts w:ascii="Bookman Old Style" w:hAnsi="Bookman Old Style"/>
                <w:szCs w:val="24"/>
              </w:rPr>
            </w:pPr>
          </w:p>
        </w:tc>
        <w:tc>
          <w:tcPr>
            <w:tcW w:w="1559" w:type="dxa"/>
            <w:tcBorders>
              <w:bottom w:val="dashSmallGap" w:sz="4" w:space="0" w:color="auto"/>
            </w:tcBorders>
            <w:vAlign w:val="center"/>
          </w:tcPr>
          <w:p w14:paraId="21C6EACF"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Align w:val="center"/>
          </w:tcPr>
          <w:p w14:paraId="672AC670" w14:textId="77777777" w:rsidR="006657AA" w:rsidRPr="00E34BC8" w:rsidRDefault="006657AA" w:rsidP="009D0E6B">
            <w:pPr>
              <w:rPr>
                <w:rFonts w:ascii="Bookman Old Style" w:hAnsi="Bookman Old Style"/>
                <w:szCs w:val="24"/>
              </w:rPr>
            </w:pPr>
          </w:p>
        </w:tc>
        <w:tc>
          <w:tcPr>
            <w:tcW w:w="1531" w:type="dxa"/>
            <w:vAlign w:val="center"/>
          </w:tcPr>
          <w:p w14:paraId="6F0B9C36" w14:textId="77777777" w:rsidR="006657AA" w:rsidRPr="00E34BC8" w:rsidRDefault="006657AA" w:rsidP="009D0E6B">
            <w:pPr>
              <w:rPr>
                <w:rFonts w:ascii="Bookman Old Style" w:hAnsi="Bookman Old Style"/>
                <w:szCs w:val="24"/>
              </w:rPr>
            </w:pPr>
          </w:p>
        </w:tc>
        <w:tc>
          <w:tcPr>
            <w:tcW w:w="1531" w:type="dxa"/>
            <w:vAlign w:val="center"/>
          </w:tcPr>
          <w:p w14:paraId="2B74C88B" w14:textId="77777777" w:rsidR="006657AA" w:rsidRPr="00E34BC8" w:rsidRDefault="006657AA" w:rsidP="009D0E6B">
            <w:pPr>
              <w:rPr>
                <w:rFonts w:ascii="Bookman Old Style" w:hAnsi="Bookman Old Style"/>
                <w:szCs w:val="24"/>
              </w:rPr>
            </w:pPr>
          </w:p>
        </w:tc>
        <w:tc>
          <w:tcPr>
            <w:tcW w:w="1583" w:type="dxa"/>
            <w:shd w:val="thinDiagCross" w:color="auto" w:fill="auto"/>
            <w:vAlign w:val="center"/>
          </w:tcPr>
          <w:p w14:paraId="3A3E38F7" w14:textId="77777777" w:rsidR="006657AA" w:rsidRPr="00E34BC8" w:rsidRDefault="006657AA" w:rsidP="009D0E6B">
            <w:pPr>
              <w:rPr>
                <w:rFonts w:ascii="Bookman Old Style" w:hAnsi="Bookman Old Style"/>
                <w:szCs w:val="24"/>
              </w:rPr>
            </w:pPr>
          </w:p>
        </w:tc>
      </w:tr>
      <w:tr w:rsidR="006657AA" w:rsidRPr="00E34BC8" w14:paraId="7228295B" w14:textId="77777777" w:rsidTr="005E13E4">
        <w:trPr>
          <w:gridBefore w:val="1"/>
          <w:gridAfter w:val="1"/>
          <w:wBefore w:w="8" w:type="dxa"/>
          <w:wAfter w:w="13" w:type="dxa"/>
          <w:cantSplit/>
          <w:jc w:val="center"/>
        </w:trPr>
        <w:tc>
          <w:tcPr>
            <w:tcW w:w="1985" w:type="dxa"/>
            <w:vAlign w:val="center"/>
          </w:tcPr>
          <w:p w14:paraId="52DBAF42"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ign w:val="center"/>
          </w:tcPr>
          <w:p w14:paraId="50DF4BCC" w14:textId="77777777" w:rsidR="006657AA" w:rsidRPr="00E34BC8" w:rsidRDefault="006657AA" w:rsidP="009D0E6B">
            <w:pPr>
              <w:rPr>
                <w:rFonts w:ascii="Bookman Old Style" w:hAnsi="Bookman Old Style"/>
                <w:szCs w:val="24"/>
              </w:rPr>
            </w:pPr>
          </w:p>
        </w:tc>
        <w:tc>
          <w:tcPr>
            <w:tcW w:w="1820" w:type="dxa"/>
            <w:tcBorders>
              <w:top w:val="dashSmallGap" w:sz="4" w:space="0" w:color="auto"/>
            </w:tcBorders>
            <w:vAlign w:val="center"/>
          </w:tcPr>
          <w:p w14:paraId="216BAAA7" w14:textId="77777777" w:rsidR="006657AA" w:rsidRPr="00E34BC8" w:rsidRDefault="006657AA" w:rsidP="009D0E6B">
            <w:pPr>
              <w:rPr>
                <w:rFonts w:ascii="Bookman Old Style" w:hAnsi="Bookman Old Style"/>
                <w:szCs w:val="24"/>
              </w:rPr>
            </w:pPr>
          </w:p>
        </w:tc>
        <w:tc>
          <w:tcPr>
            <w:tcW w:w="1559" w:type="dxa"/>
            <w:tcBorders>
              <w:top w:val="dashSmallGap" w:sz="4" w:space="0" w:color="auto"/>
            </w:tcBorders>
            <w:vAlign w:val="center"/>
          </w:tcPr>
          <w:p w14:paraId="3A7E7E7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shd w:val="thinDiagCross" w:color="auto" w:fill="auto"/>
            <w:vAlign w:val="center"/>
          </w:tcPr>
          <w:p w14:paraId="21C6851B"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57ED2989"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405F469C" w14:textId="77777777" w:rsidR="006657AA" w:rsidRPr="00E34BC8" w:rsidRDefault="006657AA" w:rsidP="009D0E6B">
            <w:pPr>
              <w:rPr>
                <w:rFonts w:ascii="Bookman Old Style" w:hAnsi="Bookman Old Style"/>
                <w:szCs w:val="24"/>
              </w:rPr>
            </w:pPr>
          </w:p>
        </w:tc>
        <w:tc>
          <w:tcPr>
            <w:tcW w:w="1583" w:type="dxa"/>
            <w:vAlign w:val="center"/>
          </w:tcPr>
          <w:p w14:paraId="2224A059" w14:textId="77777777" w:rsidR="006657AA" w:rsidRPr="00E34BC8" w:rsidRDefault="006657AA" w:rsidP="009D0E6B">
            <w:pPr>
              <w:rPr>
                <w:rFonts w:ascii="Bookman Old Style" w:hAnsi="Bookman Old Style"/>
                <w:szCs w:val="24"/>
              </w:rPr>
            </w:pPr>
          </w:p>
        </w:tc>
      </w:tr>
      <w:tr w:rsidR="006657AA" w:rsidRPr="00E34BC8" w14:paraId="2B8BDBE6" w14:textId="77777777" w:rsidTr="005E13E4">
        <w:trPr>
          <w:gridAfter w:val="1"/>
          <w:wAfter w:w="13" w:type="dxa"/>
          <w:cantSplit/>
          <w:jc w:val="center"/>
        </w:trPr>
        <w:tc>
          <w:tcPr>
            <w:tcW w:w="1993" w:type="dxa"/>
            <w:gridSpan w:val="2"/>
            <w:vAlign w:val="center"/>
          </w:tcPr>
          <w:p w14:paraId="09C77CA7"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restart"/>
            <w:vAlign w:val="center"/>
          </w:tcPr>
          <w:p w14:paraId="4505B80F" w14:textId="77777777" w:rsidR="006657AA" w:rsidRPr="00E34BC8" w:rsidRDefault="006657AA" w:rsidP="009D0E6B">
            <w:pPr>
              <w:rPr>
                <w:rFonts w:ascii="Bookman Old Style" w:hAnsi="Bookman Old Style"/>
                <w:szCs w:val="24"/>
              </w:rPr>
            </w:pPr>
          </w:p>
        </w:tc>
        <w:tc>
          <w:tcPr>
            <w:tcW w:w="1820" w:type="dxa"/>
            <w:tcBorders>
              <w:bottom w:val="dashSmallGap" w:sz="4" w:space="0" w:color="auto"/>
            </w:tcBorders>
            <w:vAlign w:val="center"/>
          </w:tcPr>
          <w:p w14:paraId="0772E36E" w14:textId="77777777" w:rsidR="006657AA" w:rsidRPr="00E34BC8" w:rsidRDefault="006657AA" w:rsidP="009D0E6B">
            <w:pPr>
              <w:rPr>
                <w:rFonts w:ascii="Bookman Old Style" w:hAnsi="Bookman Old Style"/>
                <w:szCs w:val="24"/>
              </w:rPr>
            </w:pPr>
          </w:p>
        </w:tc>
        <w:tc>
          <w:tcPr>
            <w:tcW w:w="1559" w:type="dxa"/>
            <w:tcBorders>
              <w:bottom w:val="dashSmallGap" w:sz="4" w:space="0" w:color="auto"/>
            </w:tcBorders>
            <w:vAlign w:val="center"/>
          </w:tcPr>
          <w:p w14:paraId="5D8BAD7A"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Align w:val="center"/>
          </w:tcPr>
          <w:p w14:paraId="528B1C34" w14:textId="77777777" w:rsidR="006657AA" w:rsidRPr="00E34BC8" w:rsidRDefault="006657AA" w:rsidP="009D0E6B">
            <w:pPr>
              <w:rPr>
                <w:rFonts w:ascii="Bookman Old Style" w:hAnsi="Bookman Old Style"/>
                <w:szCs w:val="24"/>
              </w:rPr>
            </w:pPr>
          </w:p>
        </w:tc>
        <w:tc>
          <w:tcPr>
            <w:tcW w:w="1531" w:type="dxa"/>
            <w:vAlign w:val="center"/>
          </w:tcPr>
          <w:p w14:paraId="3DC5CC89" w14:textId="77777777" w:rsidR="006657AA" w:rsidRPr="00E34BC8" w:rsidRDefault="006657AA" w:rsidP="009D0E6B">
            <w:pPr>
              <w:rPr>
                <w:rFonts w:ascii="Bookman Old Style" w:hAnsi="Bookman Old Style"/>
                <w:szCs w:val="24"/>
              </w:rPr>
            </w:pPr>
          </w:p>
        </w:tc>
        <w:tc>
          <w:tcPr>
            <w:tcW w:w="1531" w:type="dxa"/>
            <w:vAlign w:val="center"/>
          </w:tcPr>
          <w:p w14:paraId="68446ED8" w14:textId="77777777" w:rsidR="006657AA" w:rsidRPr="00E34BC8" w:rsidRDefault="006657AA" w:rsidP="009D0E6B">
            <w:pPr>
              <w:rPr>
                <w:rFonts w:ascii="Bookman Old Style" w:hAnsi="Bookman Old Style"/>
                <w:szCs w:val="24"/>
              </w:rPr>
            </w:pPr>
          </w:p>
        </w:tc>
        <w:tc>
          <w:tcPr>
            <w:tcW w:w="1583" w:type="dxa"/>
            <w:shd w:val="thinDiagCross" w:color="auto" w:fill="auto"/>
            <w:vAlign w:val="center"/>
          </w:tcPr>
          <w:p w14:paraId="245D54D3" w14:textId="77777777" w:rsidR="006657AA" w:rsidRPr="00E34BC8" w:rsidRDefault="006657AA" w:rsidP="009D0E6B">
            <w:pPr>
              <w:rPr>
                <w:rFonts w:ascii="Bookman Old Style" w:hAnsi="Bookman Old Style"/>
                <w:szCs w:val="24"/>
              </w:rPr>
            </w:pPr>
          </w:p>
        </w:tc>
      </w:tr>
      <w:tr w:rsidR="006657AA" w:rsidRPr="00E34BC8" w14:paraId="66D0FB65" w14:textId="77777777" w:rsidTr="005E13E4">
        <w:trPr>
          <w:gridBefore w:val="1"/>
          <w:gridAfter w:val="1"/>
          <w:wBefore w:w="8" w:type="dxa"/>
          <w:wAfter w:w="13" w:type="dxa"/>
          <w:cantSplit/>
          <w:jc w:val="center"/>
        </w:trPr>
        <w:tc>
          <w:tcPr>
            <w:tcW w:w="1985" w:type="dxa"/>
            <w:vAlign w:val="center"/>
          </w:tcPr>
          <w:p w14:paraId="2F7FD7B4"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ign w:val="center"/>
          </w:tcPr>
          <w:p w14:paraId="5682E35D" w14:textId="77777777" w:rsidR="006657AA" w:rsidRPr="00E34BC8" w:rsidRDefault="006657AA" w:rsidP="009D0E6B">
            <w:pPr>
              <w:rPr>
                <w:rFonts w:ascii="Bookman Old Style" w:hAnsi="Bookman Old Style"/>
                <w:szCs w:val="24"/>
              </w:rPr>
            </w:pPr>
          </w:p>
        </w:tc>
        <w:tc>
          <w:tcPr>
            <w:tcW w:w="1820" w:type="dxa"/>
            <w:tcBorders>
              <w:top w:val="dashSmallGap" w:sz="4" w:space="0" w:color="auto"/>
            </w:tcBorders>
            <w:vAlign w:val="center"/>
          </w:tcPr>
          <w:p w14:paraId="765951DB" w14:textId="77777777" w:rsidR="006657AA" w:rsidRPr="00E34BC8" w:rsidRDefault="006657AA" w:rsidP="009D0E6B">
            <w:pPr>
              <w:rPr>
                <w:rFonts w:ascii="Bookman Old Style" w:hAnsi="Bookman Old Style"/>
                <w:szCs w:val="24"/>
              </w:rPr>
            </w:pPr>
          </w:p>
        </w:tc>
        <w:tc>
          <w:tcPr>
            <w:tcW w:w="1559" w:type="dxa"/>
            <w:tcBorders>
              <w:top w:val="dashSmallGap" w:sz="4" w:space="0" w:color="auto"/>
            </w:tcBorders>
            <w:vAlign w:val="center"/>
          </w:tcPr>
          <w:p w14:paraId="5BA62E0D"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shd w:val="thinDiagCross" w:color="auto" w:fill="auto"/>
            <w:vAlign w:val="center"/>
          </w:tcPr>
          <w:p w14:paraId="11418D5B"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1AD88D5D" w14:textId="77777777" w:rsidR="006657AA" w:rsidRPr="00E34BC8" w:rsidRDefault="006657AA" w:rsidP="009D0E6B">
            <w:pPr>
              <w:rPr>
                <w:rFonts w:ascii="Bookman Old Style" w:hAnsi="Bookman Old Style"/>
                <w:szCs w:val="24"/>
              </w:rPr>
            </w:pPr>
          </w:p>
        </w:tc>
        <w:tc>
          <w:tcPr>
            <w:tcW w:w="1531" w:type="dxa"/>
            <w:shd w:val="thinDiagCross" w:color="auto" w:fill="auto"/>
            <w:vAlign w:val="center"/>
          </w:tcPr>
          <w:p w14:paraId="00B3F032" w14:textId="77777777" w:rsidR="006657AA" w:rsidRPr="00E34BC8" w:rsidRDefault="006657AA" w:rsidP="009D0E6B">
            <w:pPr>
              <w:rPr>
                <w:rFonts w:ascii="Bookman Old Style" w:hAnsi="Bookman Old Style"/>
                <w:szCs w:val="24"/>
              </w:rPr>
            </w:pPr>
          </w:p>
        </w:tc>
        <w:tc>
          <w:tcPr>
            <w:tcW w:w="1583" w:type="dxa"/>
            <w:vAlign w:val="center"/>
          </w:tcPr>
          <w:p w14:paraId="1212659D" w14:textId="77777777" w:rsidR="006657AA" w:rsidRPr="00E34BC8" w:rsidRDefault="006657AA" w:rsidP="009D0E6B">
            <w:pPr>
              <w:rPr>
                <w:rFonts w:ascii="Bookman Old Style" w:hAnsi="Bookman Old Style"/>
                <w:szCs w:val="24"/>
              </w:rPr>
            </w:pPr>
          </w:p>
        </w:tc>
      </w:tr>
      <w:tr w:rsidR="00B2482D" w:rsidRPr="00E34BC8" w14:paraId="67831AA9" w14:textId="77777777" w:rsidTr="00B2482D">
        <w:trPr>
          <w:gridAfter w:val="1"/>
          <w:wAfter w:w="13" w:type="dxa"/>
          <w:trHeight w:hRule="exact" w:val="284"/>
          <w:jc w:val="center"/>
        </w:trPr>
        <w:tc>
          <w:tcPr>
            <w:tcW w:w="13235" w:type="dxa"/>
            <w:gridSpan w:val="9"/>
            <w:tcBorders>
              <w:top w:val="single" w:sz="8" w:space="0" w:color="auto"/>
            </w:tcBorders>
            <w:vAlign w:val="center"/>
          </w:tcPr>
          <w:p w14:paraId="7A494258" w14:textId="77777777" w:rsidR="00B2482D" w:rsidRPr="00E34BC8" w:rsidRDefault="00B2482D" w:rsidP="00B2482D">
            <w:pPr>
              <w:jc w:val="center"/>
              <w:rPr>
                <w:rFonts w:ascii="Bookman Old Style" w:hAnsi="Bookman Old Style"/>
                <w:szCs w:val="24"/>
              </w:rPr>
            </w:pPr>
            <w:r w:rsidRPr="00E34BC8">
              <w:rPr>
                <w:rFonts w:ascii="Bookman Old Style" w:hAnsi="Bookman Old Style"/>
                <w:b/>
                <w:szCs w:val="24"/>
                <w:lang w:eastAsia="it-IT"/>
              </w:rPr>
              <w:t>Autres personnels</w:t>
            </w:r>
          </w:p>
        </w:tc>
      </w:tr>
      <w:tr w:rsidR="006657AA" w:rsidRPr="00E34BC8" w14:paraId="585DB5C0" w14:textId="77777777" w:rsidTr="005E13E4">
        <w:trPr>
          <w:gridAfter w:val="1"/>
          <w:wAfter w:w="13" w:type="dxa"/>
          <w:cantSplit/>
          <w:jc w:val="center"/>
        </w:trPr>
        <w:tc>
          <w:tcPr>
            <w:tcW w:w="1993" w:type="dxa"/>
            <w:gridSpan w:val="2"/>
            <w:vAlign w:val="center"/>
          </w:tcPr>
          <w:p w14:paraId="2BA2A66E" w14:textId="77777777" w:rsidR="006657AA" w:rsidRPr="00E34BC8" w:rsidRDefault="0077335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AP-1</w:t>
            </w:r>
          </w:p>
        </w:tc>
        <w:tc>
          <w:tcPr>
            <w:tcW w:w="1417" w:type="dxa"/>
            <w:vMerge w:val="restart"/>
            <w:vAlign w:val="center"/>
          </w:tcPr>
          <w:p w14:paraId="19D7860E"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20" w:type="dxa"/>
            <w:tcBorders>
              <w:bottom w:val="dashSmallGap" w:sz="4" w:space="0" w:color="auto"/>
            </w:tcBorders>
            <w:vAlign w:val="center"/>
          </w:tcPr>
          <w:p w14:paraId="7C3E947C" w14:textId="77777777" w:rsidR="006657AA" w:rsidRPr="00E34BC8" w:rsidRDefault="006657AA" w:rsidP="009D0E6B">
            <w:pPr>
              <w:rPr>
                <w:rFonts w:ascii="Bookman Old Style" w:hAnsi="Bookman Old Style"/>
                <w:szCs w:val="24"/>
              </w:rPr>
            </w:pPr>
            <w:r w:rsidRPr="00E34BC8">
              <w:rPr>
                <w:rFonts w:ascii="Bookman Old Style" w:hAnsi="Bookman Old Style"/>
                <w:szCs w:val="24"/>
              </w:rPr>
              <w:t>[Siège]</w:t>
            </w:r>
          </w:p>
        </w:tc>
        <w:tc>
          <w:tcPr>
            <w:tcW w:w="1559" w:type="dxa"/>
            <w:tcBorders>
              <w:bottom w:val="dashSmallGap" w:sz="4" w:space="0" w:color="auto"/>
            </w:tcBorders>
            <w:vAlign w:val="center"/>
          </w:tcPr>
          <w:p w14:paraId="07D34B3E"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Merge w:val="restart"/>
            <w:shd w:val="thinDiagCross" w:color="auto" w:fill="auto"/>
            <w:vAlign w:val="center"/>
          </w:tcPr>
          <w:p w14:paraId="4FFA361B" w14:textId="77777777" w:rsidR="006657AA" w:rsidRPr="00E34BC8" w:rsidRDefault="006657AA" w:rsidP="009D0E6B">
            <w:pPr>
              <w:rPr>
                <w:rFonts w:ascii="Bookman Old Style" w:hAnsi="Bookman Old Style"/>
                <w:szCs w:val="24"/>
              </w:rPr>
            </w:pPr>
          </w:p>
        </w:tc>
        <w:tc>
          <w:tcPr>
            <w:tcW w:w="1531" w:type="dxa"/>
            <w:vMerge w:val="restart"/>
            <w:shd w:val="thinDiagCross" w:color="auto" w:fill="auto"/>
            <w:vAlign w:val="center"/>
          </w:tcPr>
          <w:p w14:paraId="4CFA8692" w14:textId="77777777" w:rsidR="006657AA" w:rsidRPr="00E34BC8" w:rsidRDefault="006657AA" w:rsidP="009D0E6B">
            <w:pPr>
              <w:rPr>
                <w:rFonts w:ascii="Bookman Old Style" w:hAnsi="Bookman Old Style"/>
                <w:szCs w:val="24"/>
              </w:rPr>
            </w:pPr>
          </w:p>
        </w:tc>
        <w:tc>
          <w:tcPr>
            <w:tcW w:w="1531" w:type="dxa"/>
            <w:vMerge w:val="restart"/>
            <w:shd w:val="thinDiagCross" w:color="auto" w:fill="auto"/>
            <w:vAlign w:val="center"/>
          </w:tcPr>
          <w:p w14:paraId="420963EF" w14:textId="77777777" w:rsidR="006657AA" w:rsidRPr="00E34BC8" w:rsidRDefault="006657AA" w:rsidP="009D0E6B">
            <w:pPr>
              <w:rPr>
                <w:rFonts w:ascii="Bookman Old Style" w:hAnsi="Bookman Old Style"/>
                <w:szCs w:val="24"/>
              </w:rPr>
            </w:pPr>
          </w:p>
        </w:tc>
        <w:tc>
          <w:tcPr>
            <w:tcW w:w="1583" w:type="dxa"/>
            <w:vAlign w:val="center"/>
          </w:tcPr>
          <w:p w14:paraId="7D4B99F1" w14:textId="77777777" w:rsidR="006657AA" w:rsidRPr="00E34BC8" w:rsidRDefault="006657AA" w:rsidP="009D0E6B">
            <w:pPr>
              <w:rPr>
                <w:rFonts w:ascii="Bookman Old Style" w:hAnsi="Bookman Old Style"/>
                <w:szCs w:val="24"/>
              </w:rPr>
            </w:pPr>
          </w:p>
        </w:tc>
      </w:tr>
      <w:tr w:rsidR="006657AA" w:rsidRPr="00E34BC8" w14:paraId="60C10DBB" w14:textId="77777777" w:rsidTr="005E13E4">
        <w:trPr>
          <w:gridBefore w:val="1"/>
          <w:gridAfter w:val="1"/>
          <w:wBefore w:w="8" w:type="dxa"/>
          <w:wAfter w:w="13" w:type="dxa"/>
          <w:cantSplit/>
          <w:jc w:val="center"/>
        </w:trPr>
        <w:tc>
          <w:tcPr>
            <w:tcW w:w="1985" w:type="dxa"/>
            <w:vAlign w:val="center"/>
          </w:tcPr>
          <w:p w14:paraId="1E1262B0" w14:textId="77777777" w:rsidR="006657AA" w:rsidRPr="00E34BC8" w:rsidRDefault="0077335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AP-2</w:t>
            </w:r>
          </w:p>
        </w:tc>
        <w:tc>
          <w:tcPr>
            <w:tcW w:w="1417" w:type="dxa"/>
            <w:vMerge/>
            <w:vAlign w:val="center"/>
          </w:tcPr>
          <w:p w14:paraId="4260CEE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20" w:type="dxa"/>
            <w:tcBorders>
              <w:top w:val="dashSmallGap" w:sz="4" w:space="0" w:color="auto"/>
            </w:tcBorders>
            <w:vAlign w:val="center"/>
          </w:tcPr>
          <w:p w14:paraId="16EE7360" w14:textId="77777777" w:rsidR="006657AA" w:rsidRPr="00E34BC8" w:rsidRDefault="006657AA" w:rsidP="009D0E6B">
            <w:pPr>
              <w:rPr>
                <w:rFonts w:ascii="Bookman Old Style" w:hAnsi="Bookman Old Style"/>
                <w:szCs w:val="24"/>
              </w:rPr>
            </w:pPr>
            <w:r w:rsidRPr="00E34BC8">
              <w:rPr>
                <w:rFonts w:ascii="Bookman Old Style" w:hAnsi="Bookman Old Style"/>
                <w:szCs w:val="24"/>
              </w:rPr>
              <w:t>[Terrain]</w:t>
            </w:r>
          </w:p>
        </w:tc>
        <w:tc>
          <w:tcPr>
            <w:tcW w:w="1559" w:type="dxa"/>
            <w:tcBorders>
              <w:top w:val="dashSmallGap" w:sz="4" w:space="0" w:color="auto"/>
            </w:tcBorders>
            <w:vAlign w:val="center"/>
          </w:tcPr>
          <w:p w14:paraId="54CCDC3A"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Merge/>
            <w:shd w:val="thinDiagCross" w:color="auto" w:fill="auto"/>
            <w:vAlign w:val="center"/>
          </w:tcPr>
          <w:p w14:paraId="5229794E" w14:textId="77777777" w:rsidR="006657AA" w:rsidRPr="00E34BC8" w:rsidRDefault="006657AA" w:rsidP="009D0E6B">
            <w:pPr>
              <w:rPr>
                <w:rFonts w:ascii="Bookman Old Style" w:hAnsi="Bookman Old Style"/>
                <w:szCs w:val="24"/>
              </w:rPr>
            </w:pPr>
          </w:p>
        </w:tc>
        <w:tc>
          <w:tcPr>
            <w:tcW w:w="1531" w:type="dxa"/>
            <w:vMerge/>
            <w:shd w:val="thinDiagCross" w:color="auto" w:fill="auto"/>
            <w:vAlign w:val="center"/>
          </w:tcPr>
          <w:p w14:paraId="1C1F962E" w14:textId="77777777" w:rsidR="006657AA" w:rsidRPr="00E34BC8" w:rsidRDefault="006657AA" w:rsidP="009D0E6B">
            <w:pPr>
              <w:rPr>
                <w:rFonts w:ascii="Bookman Old Style" w:hAnsi="Bookman Old Style"/>
                <w:szCs w:val="24"/>
              </w:rPr>
            </w:pPr>
          </w:p>
        </w:tc>
        <w:tc>
          <w:tcPr>
            <w:tcW w:w="1531" w:type="dxa"/>
            <w:vMerge/>
            <w:shd w:val="thinDiagCross" w:color="auto" w:fill="auto"/>
            <w:vAlign w:val="center"/>
          </w:tcPr>
          <w:p w14:paraId="02D12B52" w14:textId="77777777" w:rsidR="006657AA" w:rsidRPr="00E34BC8" w:rsidRDefault="006657AA" w:rsidP="009D0E6B">
            <w:pPr>
              <w:rPr>
                <w:rFonts w:ascii="Bookman Old Style" w:hAnsi="Bookman Old Style"/>
                <w:szCs w:val="24"/>
              </w:rPr>
            </w:pPr>
          </w:p>
        </w:tc>
        <w:tc>
          <w:tcPr>
            <w:tcW w:w="1583" w:type="dxa"/>
            <w:vAlign w:val="center"/>
          </w:tcPr>
          <w:p w14:paraId="2D779CA4" w14:textId="77777777" w:rsidR="006657AA" w:rsidRPr="00E34BC8" w:rsidRDefault="006657AA" w:rsidP="009D0E6B">
            <w:pPr>
              <w:rPr>
                <w:rFonts w:ascii="Bookman Old Style" w:hAnsi="Bookman Old Style"/>
                <w:szCs w:val="24"/>
              </w:rPr>
            </w:pPr>
          </w:p>
        </w:tc>
      </w:tr>
      <w:tr w:rsidR="006657AA" w:rsidRPr="00E34BC8" w14:paraId="6BCF3FB0" w14:textId="77777777" w:rsidTr="005E13E4">
        <w:trPr>
          <w:gridAfter w:val="1"/>
          <w:wAfter w:w="13" w:type="dxa"/>
          <w:cantSplit/>
          <w:jc w:val="center"/>
        </w:trPr>
        <w:tc>
          <w:tcPr>
            <w:tcW w:w="1993" w:type="dxa"/>
            <w:gridSpan w:val="2"/>
            <w:vAlign w:val="center"/>
          </w:tcPr>
          <w:p w14:paraId="69389AB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restart"/>
            <w:vAlign w:val="center"/>
          </w:tcPr>
          <w:p w14:paraId="3B94723D" w14:textId="77777777" w:rsidR="006657AA" w:rsidRPr="00E34BC8" w:rsidRDefault="006657AA" w:rsidP="009D0E6B">
            <w:pPr>
              <w:rPr>
                <w:rFonts w:ascii="Bookman Old Style" w:hAnsi="Bookman Old Style"/>
                <w:szCs w:val="24"/>
              </w:rPr>
            </w:pPr>
          </w:p>
        </w:tc>
        <w:tc>
          <w:tcPr>
            <w:tcW w:w="1820" w:type="dxa"/>
            <w:tcBorders>
              <w:bottom w:val="dashSmallGap" w:sz="4" w:space="0" w:color="auto"/>
            </w:tcBorders>
            <w:vAlign w:val="center"/>
          </w:tcPr>
          <w:p w14:paraId="48EF6F7E" w14:textId="77777777" w:rsidR="006657AA" w:rsidRPr="00E34BC8" w:rsidRDefault="006657AA" w:rsidP="009D0E6B">
            <w:pPr>
              <w:rPr>
                <w:rFonts w:ascii="Bookman Old Style" w:hAnsi="Bookman Old Style"/>
                <w:szCs w:val="24"/>
              </w:rPr>
            </w:pPr>
          </w:p>
        </w:tc>
        <w:tc>
          <w:tcPr>
            <w:tcW w:w="1559" w:type="dxa"/>
            <w:tcBorders>
              <w:bottom w:val="dashSmallGap" w:sz="4" w:space="0" w:color="auto"/>
            </w:tcBorders>
            <w:vAlign w:val="center"/>
          </w:tcPr>
          <w:p w14:paraId="24950CBE"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Merge w:val="restart"/>
            <w:shd w:val="thinDiagCross" w:color="auto" w:fill="auto"/>
            <w:vAlign w:val="center"/>
          </w:tcPr>
          <w:p w14:paraId="051691F2" w14:textId="77777777" w:rsidR="006657AA" w:rsidRPr="00E34BC8" w:rsidRDefault="006657AA" w:rsidP="009D0E6B">
            <w:pPr>
              <w:rPr>
                <w:rFonts w:ascii="Bookman Old Style" w:hAnsi="Bookman Old Style"/>
                <w:szCs w:val="24"/>
              </w:rPr>
            </w:pPr>
          </w:p>
        </w:tc>
        <w:tc>
          <w:tcPr>
            <w:tcW w:w="1531" w:type="dxa"/>
            <w:vMerge w:val="restart"/>
            <w:shd w:val="thinDiagCross" w:color="auto" w:fill="auto"/>
            <w:vAlign w:val="center"/>
          </w:tcPr>
          <w:p w14:paraId="4DE997E0" w14:textId="77777777" w:rsidR="006657AA" w:rsidRPr="00E34BC8" w:rsidRDefault="006657AA" w:rsidP="009D0E6B">
            <w:pPr>
              <w:rPr>
                <w:rFonts w:ascii="Bookman Old Style" w:hAnsi="Bookman Old Style"/>
                <w:szCs w:val="24"/>
              </w:rPr>
            </w:pPr>
          </w:p>
        </w:tc>
        <w:tc>
          <w:tcPr>
            <w:tcW w:w="1531" w:type="dxa"/>
            <w:vMerge w:val="restart"/>
            <w:shd w:val="thinDiagCross" w:color="auto" w:fill="auto"/>
            <w:vAlign w:val="center"/>
          </w:tcPr>
          <w:p w14:paraId="1574579A" w14:textId="77777777" w:rsidR="006657AA" w:rsidRPr="00E34BC8" w:rsidRDefault="006657AA" w:rsidP="009D0E6B">
            <w:pPr>
              <w:rPr>
                <w:rFonts w:ascii="Bookman Old Style" w:hAnsi="Bookman Old Style"/>
                <w:szCs w:val="24"/>
              </w:rPr>
            </w:pPr>
          </w:p>
        </w:tc>
        <w:tc>
          <w:tcPr>
            <w:tcW w:w="1583" w:type="dxa"/>
            <w:vAlign w:val="center"/>
          </w:tcPr>
          <w:p w14:paraId="2B515FA6" w14:textId="77777777" w:rsidR="006657AA" w:rsidRPr="00E34BC8" w:rsidRDefault="006657AA" w:rsidP="009D0E6B">
            <w:pPr>
              <w:rPr>
                <w:rFonts w:ascii="Bookman Old Style" w:hAnsi="Bookman Old Style"/>
                <w:szCs w:val="24"/>
              </w:rPr>
            </w:pPr>
          </w:p>
        </w:tc>
      </w:tr>
      <w:tr w:rsidR="006657AA" w:rsidRPr="00E34BC8" w14:paraId="5A383F9C" w14:textId="77777777" w:rsidTr="005E13E4">
        <w:trPr>
          <w:gridBefore w:val="1"/>
          <w:gridAfter w:val="1"/>
          <w:wBefore w:w="8" w:type="dxa"/>
          <w:wAfter w:w="13" w:type="dxa"/>
          <w:cantSplit/>
          <w:jc w:val="center"/>
        </w:trPr>
        <w:tc>
          <w:tcPr>
            <w:tcW w:w="1985" w:type="dxa"/>
            <w:vAlign w:val="center"/>
          </w:tcPr>
          <w:p w14:paraId="08CB41B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ign w:val="center"/>
          </w:tcPr>
          <w:p w14:paraId="78A4F034" w14:textId="77777777" w:rsidR="006657AA" w:rsidRPr="00E34BC8" w:rsidRDefault="006657AA" w:rsidP="009D0E6B">
            <w:pPr>
              <w:rPr>
                <w:rFonts w:ascii="Bookman Old Style" w:hAnsi="Bookman Old Style"/>
                <w:szCs w:val="24"/>
              </w:rPr>
            </w:pPr>
          </w:p>
        </w:tc>
        <w:tc>
          <w:tcPr>
            <w:tcW w:w="1820" w:type="dxa"/>
            <w:tcBorders>
              <w:top w:val="dashSmallGap" w:sz="4" w:space="0" w:color="auto"/>
            </w:tcBorders>
            <w:vAlign w:val="center"/>
          </w:tcPr>
          <w:p w14:paraId="6A9FFC37" w14:textId="77777777" w:rsidR="006657AA" w:rsidRPr="00E34BC8" w:rsidRDefault="006657AA" w:rsidP="009D0E6B">
            <w:pPr>
              <w:rPr>
                <w:rFonts w:ascii="Bookman Old Style" w:hAnsi="Bookman Old Style"/>
                <w:szCs w:val="24"/>
              </w:rPr>
            </w:pPr>
          </w:p>
        </w:tc>
        <w:tc>
          <w:tcPr>
            <w:tcW w:w="1559" w:type="dxa"/>
            <w:tcBorders>
              <w:top w:val="dashSmallGap" w:sz="4" w:space="0" w:color="auto"/>
            </w:tcBorders>
            <w:vAlign w:val="center"/>
          </w:tcPr>
          <w:p w14:paraId="169BB79A"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Merge/>
            <w:shd w:val="thinDiagCross" w:color="auto" w:fill="auto"/>
            <w:vAlign w:val="center"/>
          </w:tcPr>
          <w:p w14:paraId="6EDF5ED1" w14:textId="77777777" w:rsidR="006657AA" w:rsidRPr="00E34BC8" w:rsidRDefault="006657AA" w:rsidP="009D0E6B">
            <w:pPr>
              <w:rPr>
                <w:rFonts w:ascii="Bookman Old Style" w:hAnsi="Bookman Old Style"/>
                <w:szCs w:val="24"/>
              </w:rPr>
            </w:pPr>
          </w:p>
        </w:tc>
        <w:tc>
          <w:tcPr>
            <w:tcW w:w="1531" w:type="dxa"/>
            <w:vMerge/>
            <w:shd w:val="thinDiagCross" w:color="auto" w:fill="auto"/>
            <w:vAlign w:val="center"/>
          </w:tcPr>
          <w:p w14:paraId="0A4569E5" w14:textId="77777777" w:rsidR="006657AA" w:rsidRPr="00E34BC8" w:rsidRDefault="006657AA" w:rsidP="009D0E6B">
            <w:pPr>
              <w:rPr>
                <w:rFonts w:ascii="Bookman Old Style" w:hAnsi="Bookman Old Style"/>
                <w:szCs w:val="24"/>
              </w:rPr>
            </w:pPr>
          </w:p>
        </w:tc>
        <w:tc>
          <w:tcPr>
            <w:tcW w:w="1531" w:type="dxa"/>
            <w:vMerge/>
            <w:shd w:val="thinDiagCross" w:color="auto" w:fill="auto"/>
            <w:vAlign w:val="center"/>
          </w:tcPr>
          <w:p w14:paraId="23FC344F" w14:textId="77777777" w:rsidR="006657AA" w:rsidRPr="00E34BC8" w:rsidRDefault="006657AA" w:rsidP="009D0E6B">
            <w:pPr>
              <w:rPr>
                <w:rFonts w:ascii="Bookman Old Style" w:hAnsi="Bookman Old Style"/>
                <w:szCs w:val="24"/>
              </w:rPr>
            </w:pPr>
          </w:p>
        </w:tc>
        <w:tc>
          <w:tcPr>
            <w:tcW w:w="1583" w:type="dxa"/>
            <w:vAlign w:val="center"/>
          </w:tcPr>
          <w:p w14:paraId="1D6F846E" w14:textId="77777777" w:rsidR="006657AA" w:rsidRPr="00E34BC8" w:rsidRDefault="006657AA" w:rsidP="009D0E6B">
            <w:pPr>
              <w:rPr>
                <w:rFonts w:ascii="Bookman Old Style" w:hAnsi="Bookman Old Style"/>
                <w:szCs w:val="24"/>
              </w:rPr>
            </w:pPr>
          </w:p>
        </w:tc>
      </w:tr>
      <w:tr w:rsidR="006657AA" w:rsidRPr="00E34BC8" w14:paraId="337CDF02" w14:textId="77777777" w:rsidTr="005E13E4">
        <w:trPr>
          <w:gridAfter w:val="1"/>
          <w:wAfter w:w="13" w:type="dxa"/>
          <w:cantSplit/>
          <w:jc w:val="center"/>
        </w:trPr>
        <w:tc>
          <w:tcPr>
            <w:tcW w:w="1993" w:type="dxa"/>
            <w:gridSpan w:val="2"/>
            <w:vAlign w:val="center"/>
          </w:tcPr>
          <w:p w14:paraId="3AED20BC"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val="restart"/>
            <w:vAlign w:val="center"/>
          </w:tcPr>
          <w:p w14:paraId="360D96B4" w14:textId="77777777" w:rsidR="006657AA" w:rsidRPr="00E34BC8" w:rsidRDefault="006657AA" w:rsidP="009D0E6B">
            <w:pPr>
              <w:rPr>
                <w:rFonts w:ascii="Bookman Old Style" w:hAnsi="Bookman Old Style"/>
                <w:szCs w:val="24"/>
              </w:rPr>
            </w:pPr>
          </w:p>
        </w:tc>
        <w:tc>
          <w:tcPr>
            <w:tcW w:w="1820" w:type="dxa"/>
            <w:tcBorders>
              <w:bottom w:val="dashSmallGap" w:sz="4" w:space="0" w:color="auto"/>
            </w:tcBorders>
            <w:vAlign w:val="center"/>
          </w:tcPr>
          <w:p w14:paraId="425B3907" w14:textId="77777777" w:rsidR="006657AA" w:rsidRPr="00E34BC8" w:rsidRDefault="006657AA" w:rsidP="009D0E6B">
            <w:pPr>
              <w:rPr>
                <w:rFonts w:ascii="Bookman Old Style" w:hAnsi="Bookman Old Style"/>
                <w:szCs w:val="24"/>
              </w:rPr>
            </w:pPr>
          </w:p>
        </w:tc>
        <w:tc>
          <w:tcPr>
            <w:tcW w:w="1559" w:type="dxa"/>
            <w:tcBorders>
              <w:bottom w:val="dashSmallGap" w:sz="4" w:space="0" w:color="auto"/>
            </w:tcBorders>
            <w:vAlign w:val="center"/>
          </w:tcPr>
          <w:p w14:paraId="40A79FE1"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Merge w:val="restart"/>
            <w:shd w:val="thinDiagCross" w:color="auto" w:fill="auto"/>
            <w:vAlign w:val="center"/>
          </w:tcPr>
          <w:p w14:paraId="79AD4883" w14:textId="77777777" w:rsidR="006657AA" w:rsidRPr="00E34BC8" w:rsidRDefault="006657AA" w:rsidP="009D0E6B">
            <w:pPr>
              <w:rPr>
                <w:rFonts w:ascii="Bookman Old Style" w:hAnsi="Bookman Old Style"/>
                <w:szCs w:val="24"/>
              </w:rPr>
            </w:pPr>
          </w:p>
        </w:tc>
        <w:tc>
          <w:tcPr>
            <w:tcW w:w="1531" w:type="dxa"/>
            <w:vMerge w:val="restart"/>
            <w:shd w:val="thinDiagCross" w:color="auto" w:fill="auto"/>
            <w:vAlign w:val="center"/>
          </w:tcPr>
          <w:p w14:paraId="07C3B843" w14:textId="77777777" w:rsidR="006657AA" w:rsidRPr="00E34BC8" w:rsidRDefault="006657AA" w:rsidP="009D0E6B">
            <w:pPr>
              <w:rPr>
                <w:rFonts w:ascii="Bookman Old Style" w:hAnsi="Bookman Old Style"/>
                <w:szCs w:val="24"/>
              </w:rPr>
            </w:pPr>
          </w:p>
        </w:tc>
        <w:tc>
          <w:tcPr>
            <w:tcW w:w="1531" w:type="dxa"/>
            <w:vMerge w:val="restart"/>
            <w:shd w:val="thinDiagCross" w:color="auto" w:fill="auto"/>
            <w:vAlign w:val="center"/>
          </w:tcPr>
          <w:p w14:paraId="7A80A0C0" w14:textId="77777777" w:rsidR="006657AA" w:rsidRPr="00E34BC8" w:rsidRDefault="006657AA" w:rsidP="009D0E6B">
            <w:pPr>
              <w:rPr>
                <w:rFonts w:ascii="Bookman Old Style" w:hAnsi="Bookman Old Style"/>
                <w:szCs w:val="24"/>
              </w:rPr>
            </w:pPr>
          </w:p>
        </w:tc>
        <w:tc>
          <w:tcPr>
            <w:tcW w:w="1583" w:type="dxa"/>
            <w:vAlign w:val="center"/>
          </w:tcPr>
          <w:p w14:paraId="33A3F1B8" w14:textId="77777777" w:rsidR="006657AA" w:rsidRPr="00E34BC8" w:rsidRDefault="006657AA" w:rsidP="009D0E6B">
            <w:pPr>
              <w:rPr>
                <w:rFonts w:ascii="Bookman Old Style" w:hAnsi="Bookman Old Style"/>
                <w:szCs w:val="24"/>
              </w:rPr>
            </w:pPr>
          </w:p>
        </w:tc>
      </w:tr>
      <w:tr w:rsidR="006657AA" w:rsidRPr="00E34BC8" w14:paraId="1D80CDE2" w14:textId="77777777" w:rsidTr="005E13E4">
        <w:trPr>
          <w:gridBefore w:val="1"/>
          <w:gridAfter w:val="1"/>
          <w:wBefore w:w="8" w:type="dxa"/>
          <w:wAfter w:w="13" w:type="dxa"/>
          <w:cantSplit/>
          <w:jc w:val="center"/>
        </w:trPr>
        <w:tc>
          <w:tcPr>
            <w:tcW w:w="1985" w:type="dxa"/>
            <w:tcBorders>
              <w:bottom w:val="single" w:sz="8" w:space="0" w:color="auto"/>
            </w:tcBorders>
            <w:vAlign w:val="center"/>
          </w:tcPr>
          <w:p w14:paraId="58842E49"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417" w:type="dxa"/>
            <w:vMerge/>
            <w:tcBorders>
              <w:bottom w:val="single" w:sz="8" w:space="0" w:color="auto"/>
            </w:tcBorders>
            <w:vAlign w:val="center"/>
          </w:tcPr>
          <w:p w14:paraId="61F08933" w14:textId="77777777" w:rsidR="006657AA" w:rsidRPr="00E34BC8" w:rsidRDefault="006657AA" w:rsidP="009D0E6B">
            <w:pPr>
              <w:rPr>
                <w:rFonts w:ascii="Bookman Old Style" w:hAnsi="Bookman Old Style"/>
                <w:szCs w:val="24"/>
              </w:rPr>
            </w:pPr>
          </w:p>
        </w:tc>
        <w:tc>
          <w:tcPr>
            <w:tcW w:w="1820" w:type="dxa"/>
            <w:tcBorders>
              <w:top w:val="dashSmallGap" w:sz="4" w:space="0" w:color="auto"/>
              <w:bottom w:val="single" w:sz="8" w:space="0" w:color="auto"/>
            </w:tcBorders>
            <w:vAlign w:val="center"/>
          </w:tcPr>
          <w:p w14:paraId="63CC4BD5" w14:textId="77777777" w:rsidR="006657AA" w:rsidRPr="00E34BC8" w:rsidRDefault="006657AA" w:rsidP="009D0E6B">
            <w:pPr>
              <w:rPr>
                <w:rFonts w:ascii="Bookman Old Style" w:hAnsi="Bookman Old Style"/>
                <w:szCs w:val="24"/>
              </w:rPr>
            </w:pPr>
          </w:p>
        </w:tc>
        <w:tc>
          <w:tcPr>
            <w:tcW w:w="1559" w:type="dxa"/>
            <w:tcBorders>
              <w:top w:val="dashSmallGap" w:sz="4" w:space="0" w:color="auto"/>
              <w:bottom w:val="single" w:sz="8" w:space="0" w:color="auto"/>
            </w:tcBorders>
            <w:vAlign w:val="center"/>
          </w:tcPr>
          <w:p w14:paraId="2F861035"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1801" w:type="dxa"/>
            <w:vMerge/>
            <w:shd w:val="thinDiagCross" w:color="auto" w:fill="auto"/>
            <w:vAlign w:val="center"/>
          </w:tcPr>
          <w:p w14:paraId="45289553" w14:textId="77777777" w:rsidR="006657AA" w:rsidRPr="00E34BC8" w:rsidRDefault="006657AA" w:rsidP="009D0E6B">
            <w:pPr>
              <w:rPr>
                <w:rFonts w:ascii="Bookman Old Style" w:hAnsi="Bookman Old Style"/>
                <w:szCs w:val="24"/>
              </w:rPr>
            </w:pPr>
          </w:p>
        </w:tc>
        <w:tc>
          <w:tcPr>
            <w:tcW w:w="1531" w:type="dxa"/>
            <w:vMerge/>
            <w:shd w:val="thinDiagCross" w:color="auto" w:fill="auto"/>
            <w:vAlign w:val="center"/>
          </w:tcPr>
          <w:p w14:paraId="40F56359" w14:textId="77777777" w:rsidR="006657AA" w:rsidRPr="00E34BC8" w:rsidRDefault="006657AA" w:rsidP="009D0E6B">
            <w:pPr>
              <w:rPr>
                <w:rFonts w:ascii="Bookman Old Style" w:hAnsi="Bookman Old Style"/>
                <w:szCs w:val="24"/>
              </w:rPr>
            </w:pPr>
          </w:p>
        </w:tc>
        <w:tc>
          <w:tcPr>
            <w:tcW w:w="1531" w:type="dxa"/>
            <w:vMerge/>
            <w:shd w:val="thinDiagCross" w:color="auto" w:fill="auto"/>
            <w:vAlign w:val="center"/>
          </w:tcPr>
          <w:p w14:paraId="20F13124" w14:textId="77777777" w:rsidR="006657AA" w:rsidRPr="00E34BC8" w:rsidRDefault="006657AA" w:rsidP="009D0E6B">
            <w:pPr>
              <w:rPr>
                <w:rFonts w:ascii="Bookman Old Style" w:hAnsi="Bookman Old Style"/>
                <w:szCs w:val="24"/>
              </w:rPr>
            </w:pPr>
          </w:p>
        </w:tc>
        <w:tc>
          <w:tcPr>
            <w:tcW w:w="1583" w:type="dxa"/>
            <w:tcBorders>
              <w:bottom w:val="single" w:sz="8" w:space="0" w:color="auto"/>
            </w:tcBorders>
            <w:vAlign w:val="center"/>
          </w:tcPr>
          <w:p w14:paraId="5FF6E374" w14:textId="77777777" w:rsidR="006657AA" w:rsidRPr="00E34BC8" w:rsidRDefault="006657AA" w:rsidP="009D0E6B">
            <w:pPr>
              <w:rPr>
                <w:rFonts w:ascii="Bookman Old Style" w:hAnsi="Bookman Old Style"/>
                <w:szCs w:val="24"/>
              </w:rPr>
            </w:pPr>
          </w:p>
        </w:tc>
      </w:tr>
      <w:tr w:rsidR="00B2482D" w:rsidRPr="00E34BC8" w14:paraId="3950EA35" w14:textId="77777777" w:rsidTr="00B2482D">
        <w:trPr>
          <w:gridAfter w:val="1"/>
          <w:wAfter w:w="13" w:type="dxa"/>
          <w:trHeight w:hRule="exact" w:val="567"/>
          <w:jc w:val="center"/>
        </w:trPr>
        <w:tc>
          <w:tcPr>
            <w:tcW w:w="6789" w:type="dxa"/>
            <w:gridSpan w:val="5"/>
            <w:tcBorders>
              <w:top w:val="single" w:sz="8" w:space="0" w:color="auto"/>
              <w:bottom w:val="single" w:sz="8" w:space="0" w:color="auto"/>
            </w:tcBorders>
            <w:vAlign w:val="center"/>
          </w:tcPr>
          <w:p w14:paraId="71670A6D" w14:textId="77777777" w:rsidR="00B2482D" w:rsidRPr="00E34BC8" w:rsidRDefault="00B2482D" w:rsidP="00B2482D">
            <w:pPr>
              <w:jc w:val="center"/>
              <w:rPr>
                <w:rFonts w:ascii="Bookman Old Style" w:hAnsi="Bookman Old Style"/>
                <w:b/>
                <w:bCs/>
                <w:szCs w:val="24"/>
              </w:rPr>
            </w:pPr>
            <w:r w:rsidRPr="00E34BC8">
              <w:rPr>
                <w:rFonts w:ascii="Bookman Old Style" w:hAnsi="Bookman Old Style"/>
                <w:b/>
                <w:bCs/>
                <w:szCs w:val="24"/>
              </w:rPr>
              <w:t>Coût total</w:t>
            </w:r>
          </w:p>
        </w:tc>
        <w:tc>
          <w:tcPr>
            <w:tcW w:w="1801" w:type="dxa"/>
            <w:tcBorders>
              <w:bottom w:val="double" w:sz="4" w:space="0" w:color="auto"/>
            </w:tcBorders>
            <w:vAlign w:val="center"/>
          </w:tcPr>
          <w:p w14:paraId="1907E1B3" w14:textId="77777777" w:rsidR="00B2482D" w:rsidRPr="00E34BC8" w:rsidRDefault="00B2482D" w:rsidP="005E13E4">
            <w:pPr>
              <w:jc w:val="center"/>
              <w:rPr>
                <w:rFonts w:ascii="Bookman Old Style" w:hAnsi="Bookman Old Style"/>
                <w:b/>
                <w:bCs/>
                <w:szCs w:val="24"/>
              </w:rPr>
            </w:pPr>
            <w:r w:rsidRPr="00E34BC8">
              <w:rPr>
                <w:rFonts w:ascii="Bookman Old Style" w:hAnsi="Bookman Old Style"/>
                <w:b/>
                <w:bCs/>
                <w:szCs w:val="24"/>
              </w:rPr>
              <w:t>CFA</w:t>
            </w:r>
          </w:p>
        </w:tc>
        <w:tc>
          <w:tcPr>
            <w:tcW w:w="1531" w:type="dxa"/>
            <w:tcBorders>
              <w:bottom w:val="double" w:sz="4" w:space="0" w:color="auto"/>
            </w:tcBorders>
            <w:vAlign w:val="center"/>
          </w:tcPr>
          <w:p w14:paraId="5E6A4B4B" w14:textId="77777777" w:rsidR="00B2482D" w:rsidRPr="00E34BC8" w:rsidRDefault="00B2482D" w:rsidP="005E13E4">
            <w:pPr>
              <w:jc w:val="center"/>
              <w:rPr>
                <w:rFonts w:ascii="Bookman Old Style" w:hAnsi="Bookman Old Style"/>
                <w:b/>
                <w:bCs/>
                <w:szCs w:val="24"/>
              </w:rPr>
            </w:pPr>
            <w:r w:rsidRPr="00E34BC8">
              <w:rPr>
                <w:rFonts w:ascii="Bookman Old Style" w:hAnsi="Bookman Old Style"/>
                <w:b/>
                <w:bCs/>
                <w:szCs w:val="24"/>
              </w:rPr>
              <w:t>EURO</w:t>
            </w:r>
          </w:p>
        </w:tc>
        <w:tc>
          <w:tcPr>
            <w:tcW w:w="1531" w:type="dxa"/>
            <w:tcBorders>
              <w:bottom w:val="double" w:sz="4" w:space="0" w:color="auto"/>
            </w:tcBorders>
            <w:vAlign w:val="center"/>
          </w:tcPr>
          <w:p w14:paraId="2ED77016" w14:textId="77777777" w:rsidR="00B2482D" w:rsidRPr="00E34BC8" w:rsidRDefault="00B2482D" w:rsidP="005E13E4">
            <w:pPr>
              <w:jc w:val="center"/>
              <w:rPr>
                <w:rFonts w:ascii="Bookman Old Style" w:hAnsi="Bookman Old Style"/>
                <w:b/>
                <w:bCs/>
                <w:szCs w:val="24"/>
              </w:rPr>
            </w:pPr>
            <w:r w:rsidRPr="00E34BC8">
              <w:rPr>
                <w:rFonts w:ascii="Bookman Old Style" w:hAnsi="Bookman Old Style"/>
                <w:b/>
                <w:bCs/>
                <w:szCs w:val="24"/>
              </w:rPr>
              <w:t>US DOLLAR</w:t>
            </w:r>
          </w:p>
        </w:tc>
        <w:tc>
          <w:tcPr>
            <w:tcW w:w="1583" w:type="dxa"/>
            <w:tcBorders>
              <w:top w:val="single" w:sz="8" w:space="0" w:color="auto"/>
              <w:bottom w:val="single" w:sz="8" w:space="0" w:color="auto"/>
            </w:tcBorders>
            <w:vAlign w:val="center"/>
          </w:tcPr>
          <w:p w14:paraId="19F3CECA" w14:textId="77777777" w:rsidR="00B2482D" w:rsidRPr="00E34BC8" w:rsidRDefault="00B2482D" w:rsidP="005E13E4">
            <w:pPr>
              <w:jc w:val="center"/>
              <w:rPr>
                <w:rFonts w:ascii="Bookman Old Style" w:hAnsi="Bookman Old Style"/>
                <w:b/>
                <w:bCs/>
                <w:szCs w:val="24"/>
              </w:rPr>
            </w:pPr>
            <w:r w:rsidRPr="00E34BC8">
              <w:rPr>
                <w:rFonts w:ascii="Bookman Old Style" w:hAnsi="Bookman Old Style"/>
                <w:b/>
                <w:bCs/>
                <w:szCs w:val="24"/>
              </w:rPr>
              <w:t>DOLLAR CANADIEN</w:t>
            </w:r>
          </w:p>
        </w:tc>
      </w:tr>
    </w:tbl>
    <w:p w14:paraId="7035D063" w14:textId="77777777" w:rsidR="006657AA" w:rsidRPr="00E34BC8" w:rsidRDefault="006657AA" w:rsidP="009D0E6B">
      <w:pPr>
        <w:jc w:val="both"/>
        <w:rPr>
          <w:rFonts w:ascii="Bookman Old Style" w:hAnsi="Bookman Old Style"/>
          <w:szCs w:val="24"/>
        </w:rPr>
        <w:sectPr w:rsidR="006657AA" w:rsidRPr="00E34BC8" w:rsidSect="00C92795">
          <w:footnotePr>
            <w:numRestart w:val="eachPage"/>
          </w:footnotePr>
          <w:pgSz w:w="15840" w:h="12240" w:orient="landscape" w:code="1"/>
          <w:pgMar w:top="1134" w:right="1134" w:bottom="1134" w:left="1134" w:header="709" w:footer="709" w:gutter="0"/>
          <w:cols w:space="708"/>
          <w:docGrid w:linePitch="360"/>
        </w:sectPr>
      </w:pPr>
    </w:p>
    <w:p w14:paraId="5B885DB3" w14:textId="77777777" w:rsidR="00B2482D" w:rsidRPr="00E34BC8" w:rsidRDefault="006657AA" w:rsidP="009D0E6B">
      <w:pPr>
        <w:jc w:val="center"/>
        <w:rPr>
          <w:rFonts w:ascii="Bookman Old Style" w:hAnsi="Bookman Old Style"/>
          <w:b/>
          <w:bCs/>
          <w:smallCaps/>
          <w:sz w:val="28"/>
          <w:szCs w:val="28"/>
        </w:rPr>
      </w:pPr>
      <w:bookmarkStart w:id="46" w:name="_Toc72513668"/>
      <w:bookmarkStart w:id="47" w:name="_Toc72514648"/>
      <w:bookmarkStart w:id="48" w:name="_Toc72514827"/>
      <w:r w:rsidRPr="00E34BC8">
        <w:rPr>
          <w:rFonts w:ascii="Bookman Old Style" w:hAnsi="Bookman Old Style"/>
          <w:b/>
          <w:bCs/>
          <w:smallCaps/>
          <w:sz w:val="28"/>
          <w:szCs w:val="28"/>
        </w:rPr>
        <w:lastRenderedPageBreak/>
        <w:t xml:space="preserve">FORMULAIRE FIN-4 </w:t>
      </w:r>
    </w:p>
    <w:p w14:paraId="197F800F" w14:textId="77777777" w:rsidR="00B2482D" w:rsidRPr="00E34BC8" w:rsidRDefault="00B2482D" w:rsidP="009D0E6B">
      <w:pPr>
        <w:jc w:val="center"/>
        <w:rPr>
          <w:rFonts w:ascii="Bookman Old Style" w:hAnsi="Bookman Old Style"/>
          <w:b/>
          <w:bCs/>
          <w:smallCaps/>
          <w:sz w:val="16"/>
          <w:szCs w:val="16"/>
        </w:rPr>
      </w:pPr>
    </w:p>
    <w:p w14:paraId="4B6085BB" w14:textId="77777777" w:rsidR="006657AA" w:rsidRPr="00E34BC8" w:rsidRDefault="006657AA" w:rsidP="009D0E6B">
      <w:pPr>
        <w:jc w:val="center"/>
        <w:rPr>
          <w:rFonts w:ascii="Bookman Old Style" w:hAnsi="Bookman Old Style"/>
          <w:b/>
          <w:bCs/>
          <w:smallCaps/>
          <w:sz w:val="28"/>
          <w:szCs w:val="28"/>
        </w:rPr>
      </w:pPr>
      <w:r w:rsidRPr="00E34BC8">
        <w:rPr>
          <w:rFonts w:ascii="Bookman Old Style" w:hAnsi="Bookman Old Style"/>
          <w:b/>
          <w:bCs/>
          <w:smallCaps/>
          <w:sz w:val="28"/>
          <w:szCs w:val="28"/>
        </w:rPr>
        <w:t>VENTILATION DE LA REMUNERATION</w:t>
      </w:r>
      <w:bookmarkEnd w:id="46"/>
      <w:bookmarkEnd w:id="47"/>
      <w:bookmarkEnd w:id="48"/>
      <w:r w:rsidR="00523FF4" w:rsidRPr="00E34BC8">
        <w:rPr>
          <w:rStyle w:val="Appelnotedebasdep"/>
          <w:rFonts w:ascii="Bookman Old Style" w:hAnsi="Bookman Old Style"/>
          <w:b/>
          <w:bCs/>
          <w:smallCaps/>
          <w:szCs w:val="28"/>
        </w:rPr>
        <w:footnoteReference w:id="13"/>
      </w:r>
    </w:p>
    <w:p w14:paraId="50F73F4F" w14:textId="77777777" w:rsidR="006657AA" w:rsidRPr="00E34BC8" w:rsidRDefault="00B2482D" w:rsidP="009D0E6B">
      <w:pPr>
        <w:jc w:val="both"/>
        <w:rPr>
          <w:rFonts w:ascii="Bookman Old Style" w:hAnsi="Bookman Old Style"/>
          <w:i/>
          <w:iCs/>
          <w:szCs w:val="24"/>
        </w:rPr>
      </w:pPr>
      <w:r w:rsidRPr="00E34BC8">
        <w:rPr>
          <w:rFonts w:ascii="Bookman Old Style" w:hAnsi="Bookman Old Style"/>
          <w:i/>
          <w:iCs/>
          <w:szCs w:val="24"/>
        </w:rPr>
        <w:t>[</w:t>
      </w:r>
      <w:r w:rsidR="006657AA" w:rsidRPr="00E34BC8">
        <w:rPr>
          <w:rFonts w:ascii="Bookman Old Style" w:hAnsi="Bookman Old Style"/>
          <w:i/>
          <w:iCs/>
          <w:szCs w:val="24"/>
        </w:rPr>
        <w:t>Ce formulaire est à utiliser uniquement dans le cas où un marché forfaitaire est inclus dans la DP. Les informations présentées sur ce formulaire seront uniquement utilisées pour définir les montants des paiements au consultant au titre de prestations supplémentaires demandés par l’</w:t>
      </w:r>
      <w:r w:rsidR="009E6528" w:rsidRPr="00E34BC8">
        <w:rPr>
          <w:rFonts w:ascii="Bookman Old Style" w:hAnsi="Bookman Old Style"/>
          <w:i/>
          <w:iCs/>
          <w:szCs w:val="24"/>
        </w:rPr>
        <w:t>Autorité contractante</w:t>
      </w:r>
      <w:r w:rsidRPr="00E34BC8">
        <w:rPr>
          <w:rFonts w:ascii="Bookman Old Style" w:hAnsi="Bookman Old Style"/>
          <w:i/>
          <w:iCs/>
          <w:szCs w:val="24"/>
        </w:rPr>
        <w:t>]</w:t>
      </w:r>
    </w:p>
    <w:p w14:paraId="38449483" w14:textId="77777777" w:rsidR="006657AA" w:rsidRPr="00E34BC8" w:rsidRDefault="006657AA" w:rsidP="009D0E6B">
      <w:pPr>
        <w:rPr>
          <w:rFonts w:ascii="Bookman Old Style" w:hAnsi="Bookman Old Style"/>
          <w:szCs w:val="24"/>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515"/>
        <w:gridCol w:w="3118"/>
        <w:gridCol w:w="2552"/>
      </w:tblGrid>
      <w:tr w:rsidR="006657AA" w:rsidRPr="00E34BC8" w14:paraId="24183829" w14:textId="77777777" w:rsidTr="00B2482D">
        <w:trPr>
          <w:trHeight w:hRule="exact" w:val="567"/>
          <w:jc w:val="center"/>
        </w:trPr>
        <w:tc>
          <w:tcPr>
            <w:tcW w:w="3515" w:type="dxa"/>
            <w:tcBorders>
              <w:top w:val="double" w:sz="4" w:space="0" w:color="auto"/>
              <w:bottom w:val="single" w:sz="12" w:space="0" w:color="auto"/>
            </w:tcBorders>
            <w:vAlign w:val="center"/>
          </w:tcPr>
          <w:p w14:paraId="3A024520" w14:textId="77777777" w:rsidR="006657AA" w:rsidRPr="00E34BC8" w:rsidRDefault="00523FF4" w:rsidP="009D0E6B">
            <w:pPr>
              <w:jc w:val="center"/>
              <w:rPr>
                <w:rFonts w:ascii="Bookman Old Style" w:hAnsi="Bookman Old Style"/>
                <w:b/>
                <w:szCs w:val="24"/>
              </w:rPr>
            </w:pPr>
            <w:r w:rsidRPr="00E34BC8">
              <w:rPr>
                <w:rFonts w:ascii="Bookman Old Style" w:hAnsi="Bookman Old Style"/>
                <w:b/>
                <w:szCs w:val="24"/>
              </w:rPr>
              <w:t>NOM</w:t>
            </w:r>
            <w:r w:rsidRPr="00E34BC8">
              <w:rPr>
                <w:rStyle w:val="Appelnotedebasdep"/>
                <w:rFonts w:ascii="Bookman Old Style" w:hAnsi="Bookman Old Style"/>
                <w:b/>
                <w:szCs w:val="24"/>
              </w:rPr>
              <w:footnoteReference w:id="14"/>
            </w:r>
          </w:p>
        </w:tc>
        <w:tc>
          <w:tcPr>
            <w:tcW w:w="3118" w:type="dxa"/>
            <w:tcBorders>
              <w:top w:val="double" w:sz="4" w:space="0" w:color="auto"/>
              <w:bottom w:val="single" w:sz="12" w:space="0" w:color="auto"/>
            </w:tcBorders>
            <w:vAlign w:val="center"/>
          </w:tcPr>
          <w:p w14:paraId="0422A6CF" w14:textId="77777777" w:rsidR="006657AA" w:rsidRPr="00E34BC8" w:rsidRDefault="00523FF4" w:rsidP="009D0E6B">
            <w:pPr>
              <w:jc w:val="center"/>
              <w:rPr>
                <w:rFonts w:ascii="Bookman Old Style" w:hAnsi="Bookman Old Style"/>
                <w:b/>
                <w:szCs w:val="24"/>
              </w:rPr>
            </w:pPr>
            <w:r w:rsidRPr="00E34BC8">
              <w:rPr>
                <w:rFonts w:ascii="Bookman Old Style" w:hAnsi="Bookman Old Style"/>
                <w:b/>
                <w:szCs w:val="24"/>
              </w:rPr>
              <w:t>POSTE</w:t>
            </w:r>
            <w:r w:rsidRPr="00E34BC8">
              <w:rPr>
                <w:rFonts w:ascii="Bookman Old Style" w:hAnsi="Bookman Old Style"/>
                <w:szCs w:val="24"/>
                <w:vertAlign w:val="superscript"/>
              </w:rPr>
              <w:t>3</w:t>
            </w:r>
            <w:r w:rsidRPr="00E34BC8">
              <w:rPr>
                <w:rStyle w:val="Appelnotedebasdep"/>
                <w:rFonts w:ascii="Bookman Old Style" w:hAnsi="Bookman Old Style"/>
                <w:b/>
                <w:szCs w:val="24"/>
              </w:rPr>
              <w:footnoteReference w:id="15"/>
            </w:r>
          </w:p>
        </w:tc>
        <w:tc>
          <w:tcPr>
            <w:tcW w:w="2552" w:type="dxa"/>
            <w:tcBorders>
              <w:top w:val="double" w:sz="4" w:space="0" w:color="auto"/>
              <w:bottom w:val="single" w:sz="12" w:space="0" w:color="auto"/>
            </w:tcBorders>
            <w:vAlign w:val="center"/>
          </w:tcPr>
          <w:p w14:paraId="4065FFEF" w14:textId="77777777" w:rsidR="006657AA" w:rsidRPr="00E34BC8" w:rsidRDefault="00523FF4" w:rsidP="009D0E6B">
            <w:pPr>
              <w:jc w:val="center"/>
              <w:rPr>
                <w:rFonts w:ascii="Bookman Old Style" w:hAnsi="Bookman Old Style"/>
                <w:b/>
                <w:szCs w:val="24"/>
              </w:rPr>
            </w:pPr>
            <w:r w:rsidRPr="00E34BC8">
              <w:rPr>
                <w:rFonts w:ascii="Bookman Old Style" w:hAnsi="Bookman Old Style"/>
                <w:b/>
                <w:szCs w:val="24"/>
              </w:rPr>
              <w:t>TAUX PERSONNEL/MOIS</w:t>
            </w:r>
          </w:p>
        </w:tc>
      </w:tr>
      <w:tr w:rsidR="00523FF4" w:rsidRPr="00E34BC8" w14:paraId="412552BB" w14:textId="77777777" w:rsidTr="00523FF4">
        <w:trPr>
          <w:cantSplit/>
          <w:trHeight w:hRule="exact" w:val="397"/>
          <w:jc w:val="center"/>
        </w:trPr>
        <w:tc>
          <w:tcPr>
            <w:tcW w:w="9185" w:type="dxa"/>
            <w:gridSpan w:val="3"/>
            <w:tcBorders>
              <w:top w:val="single" w:sz="12" w:space="0" w:color="auto"/>
            </w:tcBorders>
            <w:vAlign w:val="center"/>
          </w:tcPr>
          <w:p w14:paraId="502F498C" w14:textId="77777777" w:rsidR="00523FF4" w:rsidRPr="00E34BC8" w:rsidRDefault="00523FF4" w:rsidP="00523FF4">
            <w:pPr>
              <w:pStyle w:val="En-tte"/>
              <w:tabs>
                <w:tab w:val="clear" w:pos="4320"/>
                <w:tab w:val="clear" w:pos="8640"/>
              </w:tabs>
              <w:jc w:val="center"/>
              <w:rPr>
                <w:rFonts w:ascii="Bookman Old Style" w:hAnsi="Bookman Old Style"/>
                <w:szCs w:val="24"/>
                <w:lang w:eastAsia="it-IT"/>
              </w:rPr>
            </w:pPr>
            <w:r w:rsidRPr="00E34BC8">
              <w:rPr>
                <w:rFonts w:ascii="Bookman Old Style" w:hAnsi="Bookman Old Style"/>
                <w:b/>
                <w:szCs w:val="24"/>
                <w:lang w:eastAsia="it-IT"/>
              </w:rPr>
              <w:t>Personnel étranger</w:t>
            </w:r>
          </w:p>
        </w:tc>
      </w:tr>
      <w:tr w:rsidR="006657AA" w:rsidRPr="00E34BC8" w14:paraId="465B5198" w14:textId="77777777" w:rsidTr="00B2482D">
        <w:trPr>
          <w:cantSplit/>
          <w:trHeight w:val="20"/>
          <w:jc w:val="center"/>
        </w:trPr>
        <w:tc>
          <w:tcPr>
            <w:tcW w:w="3515" w:type="dxa"/>
            <w:vMerge w:val="restart"/>
            <w:vAlign w:val="center"/>
          </w:tcPr>
          <w:p w14:paraId="4FE3A5BA"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6B59A995"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69CBB13D" w14:textId="77777777" w:rsidR="006657AA" w:rsidRPr="00E34BC8" w:rsidRDefault="006657AA" w:rsidP="009D0E6B">
            <w:pPr>
              <w:rPr>
                <w:rFonts w:ascii="Bookman Old Style" w:hAnsi="Bookman Old Style"/>
                <w:szCs w:val="24"/>
              </w:rPr>
            </w:pPr>
            <w:r w:rsidRPr="00E34BC8">
              <w:rPr>
                <w:rFonts w:ascii="Bookman Old Style" w:hAnsi="Bookman Old Style"/>
                <w:szCs w:val="24"/>
              </w:rPr>
              <w:t>[Siège]</w:t>
            </w:r>
          </w:p>
        </w:tc>
      </w:tr>
      <w:tr w:rsidR="006657AA" w:rsidRPr="00E34BC8" w14:paraId="7353922B" w14:textId="77777777" w:rsidTr="00B2482D">
        <w:trPr>
          <w:cantSplit/>
          <w:trHeight w:val="20"/>
          <w:jc w:val="center"/>
        </w:trPr>
        <w:tc>
          <w:tcPr>
            <w:tcW w:w="3515" w:type="dxa"/>
            <w:vMerge/>
            <w:vAlign w:val="center"/>
          </w:tcPr>
          <w:p w14:paraId="3856054B"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5715D640" w14:textId="77777777" w:rsidR="006657AA" w:rsidRPr="00E34BC8" w:rsidRDefault="006657AA" w:rsidP="009D0E6B">
            <w:pPr>
              <w:rPr>
                <w:rFonts w:ascii="Bookman Old Style" w:hAnsi="Bookman Old Style"/>
                <w:szCs w:val="24"/>
              </w:rPr>
            </w:pPr>
          </w:p>
        </w:tc>
        <w:tc>
          <w:tcPr>
            <w:tcW w:w="2552" w:type="dxa"/>
            <w:tcBorders>
              <w:top w:val="dashSmallGap" w:sz="4" w:space="0" w:color="auto"/>
            </w:tcBorders>
            <w:vAlign w:val="center"/>
          </w:tcPr>
          <w:p w14:paraId="7BC94471" w14:textId="77777777" w:rsidR="006657AA" w:rsidRPr="00E34BC8" w:rsidRDefault="006657AA" w:rsidP="009D0E6B">
            <w:pPr>
              <w:rPr>
                <w:rFonts w:ascii="Bookman Old Style" w:hAnsi="Bookman Old Style"/>
                <w:szCs w:val="24"/>
              </w:rPr>
            </w:pPr>
            <w:r w:rsidRPr="00E34BC8">
              <w:rPr>
                <w:rFonts w:ascii="Bookman Old Style" w:hAnsi="Bookman Old Style"/>
                <w:szCs w:val="24"/>
              </w:rPr>
              <w:t>[Terrain]</w:t>
            </w:r>
          </w:p>
        </w:tc>
      </w:tr>
      <w:tr w:rsidR="006657AA" w:rsidRPr="00E34BC8" w14:paraId="193EA7E1" w14:textId="77777777" w:rsidTr="00B2482D">
        <w:trPr>
          <w:cantSplit/>
          <w:trHeight w:val="20"/>
          <w:jc w:val="center"/>
        </w:trPr>
        <w:tc>
          <w:tcPr>
            <w:tcW w:w="3515" w:type="dxa"/>
            <w:vMerge w:val="restart"/>
            <w:vAlign w:val="center"/>
          </w:tcPr>
          <w:p w14:paraId="681B63D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7DD248C8"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073F0F67" w14:textId="77777777" w:rsidR="006657AA" w:rsidRPr="00E34BC8" w:rsidRDefault="006657AA" w:rsidP="009D0E6B">
            <w:pPr>
              <w:rPr>
                <w:rFonts w:ascii="Bookman Old Style" w:hAnsi="Bookman Old Style"/>
                <w:szCs w:val="24"/>
              </w:rPr>
            </w:pPr>
          </w:p>
        </w:tc>
      </w:tr>
      <w:tr w:rsidR="006657AA" w:rsidRPr="00E34BC8" w14:paraId="48A5BA37" w14:textId="77777777" w:rsidTr="00B2482D">
        <w:trPr>
          <w:cantSplit/>
          <w:trHeight w:val="20"/>
          <w:jc w:val="center"/>
        </w:trPr>
        <w:tc>
          <w:tcPr>
            <w:tcW w:w="3515" w:type="dxa"/>
            <w:vMerge/>
            <w:vAlign w:val="center"/>
          </w:tcPr>
          <w:p w14:paraId="13BB24D4"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0D809470" w14:textId="77777777" w:rsidR="006657AA" w:rsidRPr="00E34BC8" w:rsidRDefault="006657AA" w:rsidP="009D0E6B">
            <w:pPr>
              <w:rPr>
                <w:rFonts w:ascii="Bookman Old Style" w:hAnsi="Bookman Old Style"/>
                <w:szCs w:val="24"/>
              </w:rPr>
            </w:pPr>
          </w:p>
        </w:tc>
        <w:tc>
          <w:tcPr>
            <w:tcW w:w="2552" w:type="dxa"/>
            <w:tcBorders>
              <w:top w:val="dashSmallGap" w:sz="4" w:space="0" w:color="auto"/>
            </w:tcBorders>
            <w:vAlign w:val="center"/>
          </w:tcPr>
          <w:p w14:paraId="18CB41BD" w14:textId="77777777" w:rsidR="006657AA" w:rsidRPr="00E34BC8" w:rsidRDefault="006657AA" w:rsidP="009D0E6B">
            <w:pPr>
              <w:rPr>
                <w:rFonts w:ascii="Bookman Old Style" w:hAnsi="Bookman Old Style"/>
                <w:szCs w:val="24"/>
              </w:rPr>
            </w:pPr>
          </w:p>
        </w:tc>
      </w:tr>
      <w:tr w:rsidR="006657AA" w:rsidRPr="00E34BC8" w14:paraId="4B94B0EC" w14:textId="77777777" w:rsidTr="00B2482D">
        <w:trPr>
          <w:cantSplit/>
          <w:trHeight w:val="20"/>
          <w:jc w:val="center"/>
        </w:trPr>
        <w:tc>
          <w:tcPr>
            <w:tcW w:w="3515" w:type="dxa"/>
            <w:vMerge w:val="restart"/>
            <w:vAlign w:val="center"/>
          </w:tcPr>
          <w:p w14:paraId="18E59F8F"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3C26E0AE"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3A8641BD" w14:textId="77777777" w:rsidR="006657AA" w:rsidRPr="00E34BC8" w:rsidRDefault="006657AA" w:rsidP="009D0E6B">
            <w:pPr>
              <w:rPr>
                <w:rFonts w:ascii="Bookman Old Style" w:hAnsi="Bookman Old Style"/>
                <w:szCs w:val="24"/>
              </w:rPr>
            </w:pPr>
          </w:p>
        </w:tc>
      </w:tr>
      <w:tr w:rsidR="006657AA" w:rsidRPr="00E34BC8" w14:paraId="23CB5F2B" w14:textId="77777777" w:rsidTr="00B2482D">
        <w:trPr>
          <w:cantSplit/>
          <w:trHeight w:val="20"/>
          <w:jc w:val="center"/>
        </w:trPr>
        <w:tc>
          <w:tcPr>
            <w:tcW w:w="3515" w:type="dxa"/>
            <w:vMerge/>
            <w:vAlign w:val="center"/>
          </w:tcPr>
          <w:p w14:paraId="22542F9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12B2963D"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683A6897" w14:textId="77777777" w:rsidR="006657AA" w:rsidRPr="00E34BC8" w:rsidRDefault="006657AA" w:rsidP="009D0E6B">
            <w:pPr>
              <w:rPr>
                <w:rFonts w:ascii="Bookman Old Style" w:hAnsi="Bookman Old Style"/>
                <w:szCs w:val="24"/>
              </w:rPr>
            </w:pPr>
          </w:p>
        </w:tc>
      </w:tr>
      <w:tr w:rsidR="006657AA" w:rsidRPr="00E34BC8" w14:paraId="571B103C" w14:textId="77777777" w:rsidTr="00B2482D">
        <w:trPr>
          <w:cantSplit/>
          <w:trHeight w:val="20"/>
          <w:jc w:val="center"/>
        </w:trPr>
        <w:tc>
          <w:tcPr>
            <w:tcW w:w="3515" w:type="dxa"/>
            <w:vMerge w:val="restart"/>
            <w:vAlign w:val="center"/>
          </w:tcPr>
          <w:p w14:paraId="4C0EC731"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6DFC8315"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0B3DA622" w14:textId="77777777" w:rsidR="006657AA" w:rsidRPr="00E34BC8" w:rsidRDefault="006657AA" w:rsidP="009D0E6B">
            <w:pPr>
              <w:rPr>
                <w:rFonts w:ascii="Bookman Old Style" w:hAnsi="Bookman Old Style"/>
                <w:szCs w:val="24"/>
              </w:rPr>
            </w:pPr>
          </w:p>
        </w:tc>
      </w:tr>
      <w:tr w:rsidR="006657AA" w:rsidRPr="00E34BC8" w14:paraId="58ED018C" w14:textId="77777777" w:rsidTr="00B2482D">
        <w:trPr>
          <w:cantSplit/>
          <w:trHeight w:val="20"/>
          <w:jc w:val="center"/>
        </w:trPr>
        <w:tc>
          <w:tcPr>
            <w:tcW w:w="3515" w:type="dxa"/>
            <w:vMerge/>
            <w:vAlign w:val="center"/>
          </w:tcPr>
          <w:p w14:paraId="444ABC3E"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02246653"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497642C9" w14:textId="77777777" w:rsidR="006657AA" w:rsidRPr="00E34BC8" w:rsidRDefault="006657AA" w:rsidP="009D0E6B">
            <w:pPr>
              <w:rPr>
                <w:rFonts w:ascii="Bookman Old Style" w:hAnsi="Bookman Old Style"/>
                <w:szCs w:val="24"/>
              </w:rPr>
            </w:pPr>
          </w:p>
        </w:tc>
      </w:tr>
      <w:tr w:rsidR="006657AA" w:rsidRPr="00E34BC8" w14:paraId="00A62AE2" w14:textId="77777777" w:rsidTr="00B2482D">
        <w:trPr>
          <w:cantSplit/>
          <w:trHeight w:val="20"/>
          <w:jc w:val="center"/>
        </w:trPr>
        <w:tc>
          <w:tcPr>
            <w:tcW w:w="3515" w:type="dxa"/>
            <w:vMerge w:val="restart"/>
            <w:vAlign w:val="center"/>
          </w:tcPr>
          <w:p w14:paraId="17613140"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06AB327B"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70BC3E12" w14:textId="77777777" w:rsidR="006657AA" w:rsidRPr="00E34BC8" w:rsidRDefault="006657AA" w:rsidP="009D0E6B">
            <w:pPr>
              <w:rPr>
                <w:rFonts w:ascii="Bookman Old Style" w:hAnsi="Bookman Old Style"/>
                <w:szCs w:val="24"/>
              </w:rPr>
            </w:pPr>
          </w:p>
        </w:tc>
      </w:tr>
      <w:tr w:rsidR="006657AA" w:rsidRPr="00E34BC8" w14:paraId="0DB33625" w14:textId="77777777" w:rsidTr="00B2482D">
        <w:trPr>
          <w:cantSplit/>
          <w:trHeight w:val="20"/>
          <w:jc w:val="center"/>
        </w:trPr>
        <w:tc>
          <w:tcPr>
            <w:tcW w:w="3515" w:type="dxa"/>
            <w:vMerge/>
            <w:vAlign w:val="center"/>
          </w:tcPr>
          <w:p w14:paraId="01C7DAC6"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6B209A05"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5CC1B114" w14:textId="77777777" w:rsidR="006657AA" w:rsidRPr="00E34BC8" w:rsidRDefault="006657AA" w:rsidP="009D0E6B">
            <w:pPr>
              <w:rPr>
                <w:rFonts w:ascii="Bookman Old Style" w:hAnsi="Bookman Old Style"/>
                <w:szCs w:val="24"/>
              </w:rPr>
            </w:pPr>
          </w:p>
        </w:tc>
      </w:tr>
      <w:tr w:rsidR="006657AA" w:rsidRPr="00E34BC8" w14:paraId="473F50DB" w14:textId="77777777" w:rsidTr="00B2482D">
        <w:trPr>
          <w:cantSplit/>
          <w:trHeight w:val="20"/>
          <w:jc w:val="center"/>
        </w:trPr>
        <w:tc>
          <w:tcPr>
            <w:tcW w:w="3515" w:type="dxa"/>
            <w:vMerge w:val="restart"/>
            <w:vAlign w:val="center"/>
          </w:tcPr>
          <w:p w14:paraId="2F30CFCE"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7EA0EBAC"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7E7E1D84" w14:textId="77777777" w:rsidR="006657AA" w:rsidRPr="00E34BC8" w:rsidRDefault="006657AA" w:rsidP="009D0E6B">
            <w:pPr>
              <w:rPr>
                <w:rFonts w:ascii="Bookman Old Style" w:hAnsi="Bookman Old Style"/>
                <w:szCs w:val="24"/>
              </w:rPr>
            </w:pPr>
          </w:p>
        </w:tc>
      </w:tr>
      <w:tr w:rsidR="006657AA" w:rsidRPr="00E34BC8" w14:paraId="26759B15" w14:textId="77777777" w:rsidTr="00B2482D">
        <w:trPr>
          <w:cantSplit/>
          <w:trHeight w:val="20"/>
          <w:jc w:val="center"/>
        </w:trPr>
        <w:tc>
          <w:tcPr>
            <w:tcW w:w="3515" w:type="dxa"/>
            <w:vMerge/>
            <w:vAlign w:val="center"/>
          </w:tcPr>
          <w:p w14:paraId="630DBDCB"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21370597"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56DE3A76" w14:textId="77777777" w:rsidR="006657AA" w:rsidRPr="00E34BC8" w:rsidRDefault="006657AA" w:rsidP="009D0E6B">
            <w:pPr>
              <w:rPr>
                <w:rFonts w:ascii="Bookman Old Style" w:hAnsi="Bookman Old Style"/>
                <w:szCs w:val="24"/>
              </w:rPr>
            </w:pPr>
          </w:p>
        </w:tc>
      </w:tr>
      <w:tr w:rsidR="006657AA" w:rsidRPr="00E34BC8" w14:paraId="21DAA464" w14:textId="77777777" w:rsidTr="00B2482D">
        <w:trPr>
          <w:cantSplit/>
          <w:trHeight w:val="20"/>
          <w:jc w:val="center"/>
        </w:trPr>
        <w:tc>
          <w:tcPr>
            <w:tcW w:w="3515" w:type="dxa"/>
            <w:vMerge w:val="restart"/>
            <w:vAlign w:val="center"/>
          </w:tcPr>
          <w:p w14:paraId="08CB42C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78CDB770"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07033A27" w14:textId="77777777" w:rsidR="006657AA" w:rsidRPr="00E34BC8" w:rsidRDefault="006657AA" w:rsidP="009D0E6B">
            <w:pPr>
              <w:rPr>
                <w:rFonts w:ascii="Bookman Old Style" w:hAnsi="Bookman Old Style"/>
                <w:szCs w:val="24"/>
              </w:rPr>
            </w:pPr>
          </w:p>
        </w:tc>
      </w:tr>
      <w:tr w:rsidR="006657AA" w:rsidRPr="00E34BC8" w14:paraId="0CE81CC5" w14:textId="77777777" w:rsidTr="00B2482D">
        <w:trPr>
          <w:cantSplit/>
          <w:trHeight w:val="20"/>
          <w:jc w:val="center"/>
        </w:trPr>
        <w:tc>
          <w:tcPr>
            <w:tcW w:w="3515" w:type="dxa"/>
            <w:vMerge/>
            <w:vAlign w:val="center"/>
          </w:tcPr>
          <w:p w14:paraId="5BE148F9"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6CB95E95" w14:textId="77777777" w:rsidR="006657AA" w:rsidRPr="00E34BC8" w:rsidRDefault="006657AA" w:rsidP="009D0E6B">
            <w:pPr>
              <w:rPr>
                <w:rFonts w:ascii="Bookman Old Style" w:hAnsi="Bookman Old Style"/>
                <w:szCs w:val="24"/>
              </w:rPr>
            </w:pPr>
          </w:p>
        </w:tc>
        <w:tc>
          <w:tcPr>
            <w:tcW w:w="2552" w:type="dxa"/>
            <w:tcBorders>
              <w:top w:val="dashSmallGap" w:sz="4" w:space="0" w:color="auto"/>
            </w:tcBorders>
            <w:vAlign w:val="center"/>
          </w:tcPr>
          <w:p w14:paraId="1E6E6A13" w14:textId="77777777" w:rsidR="006657AA" w:rsidRPr="00E34BC8" w:rsidRDefault="006657AA" w:rsidP="009D0E6B">
            <w:pPr>
              <w:rPr>
                <w:rFonts w:ascii="Bookman Old Style" w:hAnsi="Bookman Old Style"/>
                <w:szCs w:val="24"/>
              </w:rPr>
            </w:pPr>
          </w:p>
        </w:tc>
      </w:tr>
      <w:tr w:rsidR="00523FF4" w:rsidRPr="00E34BC8" w14:paraId="1ED3DF0B" w14:textId="77777777" w:rsidTr="00523FF4">
        <w:trPr>
          <w:trHeight w:val="57"/>
          <w:jc w:val="center"/>
        </w:trPr>
        <w:tc>
          <w:tcPr>
            <w:tcW w:w="9185" w:type="dxa"/>
            <w:gridSpan w:val="3"/>
            <w:tcBorders>
              <w:top w:val="single" w:sz="8" w:space="0" w:color="auto"/>
            </w:tcBorders>
            <w:vAlign w:val="center"/>
          </w:tcPr>
          <w:p w14:paraId="3FA45814" w14:textId="77777777" w:rsidR="00523FF4" w:rsidRPr="00E34BC8" w:rsidRDefault="00523FF4" w:rsidP="00523FF4">
            <w:pPr>
              <w:pStyle w:val="En-tte"/>
              <w:jc w:val="center"/>
              <w:rPr>
                <w:rFonts w:ascii="Bookman Old Style" w:hAnsi="Bookman Old Style"/>
                <w:szCs w:val="24"/>
                <w:lang w:eastAsia="en-US"/>
              </w:rPr>
            </w:pPr>
            <w:r w:rsidRPr="00E34BC8">
              <w:rPr>
                <w:rFonts w:ascii="Bookman Old Style" w:hAnsi="Bookman Old Style"/>
                <w:b/>
                <w:szCs w:val="24"/>
                <w:lang w:eastAsia="it-IT"/>
              </w:rPr>
              <w:t>Personnel local</w:t>
            </w:r>
          </w:p>
        </w:tc>
      </w:tr>
      <w:tr w:rsidR="006657AA" w:rsidRPr="00E34BC8" w14:paraId="0E205D61" w14:textId="77777777" w:rsidTr="00B2482D">
        <w:trPr>
          <w:cantSplit/>
          <w:trHeight w:val="57"/>
          <w:jc w:val="center"/>
        </w:trPr>
        <w:tc>
          <w:tcPr>
            <w:tcW w:w="3515" w:type="dxa"/>
            <w:vMerge w:val="restart"/>
            <w:vAlign w:val="center"/>
          </w:tcPr>
          <w:p w14:paraId="4120726D"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14D299BD"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2552" w:type="dxa"/>
            <w:tcBorders>
              <w:bottom w:val="dashSmallGap" w:sz="4" w:space="0" w:color="auto"/>
            </w:tcBorders>
            <w:vAlign w:val="center"/>
          </w:tcPr>
          <w:p w14:paraId="6E60AED7" w14:textId="77777777" w:rsidR="006657AA" w:rsidRPr="00E34BC8" w:rsidRDefault="006657AA" w:rsidP="009D0E6B">
            <w:pPr>
              <w:rPr>
                <w:rFonts w:ascii="Bookman Old Style" w:hAnsi="Bookman Old Style"/>
                <w:szCs w:val="24"/>
              </w:rPr>
            </w:pPr>
            <w:r w:rsidRPr="00E34BC8">
              <w:rPr>
                <w:rFonts w:ascii="Bookman Old Style" w:hAnsi="Bookman Old Style"/>
                <w:szCs w:val="24"/>
              </w:rPr>
              <w:t>[Siège]</w:t>
            </w:r>
          </w:p>
        </w:tc>
      </w:tr>
      <w:tr w:rsidR="006657AA" w:rsidRPr="00E34BC8" w14:paraId="37DE5501" w14:textId="77777777" w:rsidTr="00B2482D">
        <w:trPr>
          <w:cantSplit/>
          <w:trHeight w:val="57"/>
          <w:jc w:val="center"/>
        </w:trPr>
        <w:tc>
          <w:tcPr>
            <w:tcW w:w="3515" w:type="dxa"/>
            <w:vMerge/>
            <w:vAlign w:val="center"/>
          </w:tcPr>
          <w:p w14:paraId="0AAAFBAD"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5C85E07B"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2552" w:type="dxa"/>
            <w:tcBorders>
              <w:top w:val="dashSmallGap" w:sz="4" w:space="0" w:color="auto"/>
            </w:tcBorders>
            <w:vAlign w:val="center"/>
          </w:tcPr>
          <w:p w14:paraId="1701B736" w14:textId="77777777" w:rsidR="006657AA" w:rsidRPr="00E34BC8" w:rsidRDefault="006657AA" w:rsidP="009D0E6B">
            <w:pPr>
              <w:rPr>
                <w:rFonts w:ascii="Bookman Old Style" w:hAnsi="Bookman Old Style"/>
                <w:szCs w:val="24"/>
              </w:rPr>
            </w:pPr>
            <w:r w:rsidRPr="00E34BC8">
              <w:rPr>
                <w:rFonts w:ascii="Bookman Old Style" w:hAnsi="Bookman Old Style"/>
                <w:szCs w:val="24"/>
              </w:rPr>
              <w:t>[Terrain]</w:t>
            </w:r>
          </w:p>
        </w:tc>
      </w:tr>
      <w:tr w:rsidR="006657AA" w:rsidRPr="00E34BC8" w14:paraId="61069AB8" w14:textId="77777777" w:rsidTr="00B2482D">
        <w:trPr>
          <w:cantSplit/>
          <w:trHeight w:val="57"/>
          <w:jc w:val="center"/>
        </w:trPr>
        <w:tc>
          <w:tcPr>
            <w:tcW w:w="3515" w:type="dxa"/>
            <w:vMerge w:val="restart"/>
            <w:vAlign w:val="center"/>
          </w:tcPr>
          <w:p w14:paraId="676FDEA7"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49BD9DF6"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0A61B26C" w14:textId="77777777" w:rsidR="006657AA" w:rsidRPr="00E34BC8" w:rsidRDefault="006657AA" w:rsidP="009D0E6B">
            <w:pPr>
              <w:rPr>
                <w:rFonts w:ascii="Bookman Old Style" w:hAnsi="Bookman Old Style"/>
                <w:szCs w:val="24"/>
              </w:rPr>
            </w:pPr>
          </w:p>
        </w:tc>
      </w:tr>
      <w:tr w:rsidR="006657AA" w:rsidRPr="00E34BC8" w14:paraId="5287BB5C" w14:textId="77777777" w:rsidTr="00B2482D">
        <w:trPr>
          <w:cantSplit/>
          <w:trHeight w:val="57"/>
          <w:jc w:val="center"/>
        </w:trPr>
        <w:tc>
          <w:tcPr>
            <w:tcW w:w="3515" w:type="dxa"/>
            <w:vMerge/>
            <w:vAlign w:val="center"/>
          </w:tcPr>
          <w:p w14:paraId="556A7B9B"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7114BF53"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43FCC112" w14:textId="77777777" w:rsidR="006657AA" w:rsidRPr="00E34BC8" w:rsidRDefault="006657AA" w:rsidP="009D0E6B">
            <w:pPr>
              <w:rPr>
                <w:rFonts w:ascii="Bookman Old Style" w:hAnsi="Bookman Old Style"/>
                <w:szCs w:val="24"/>
              </w:rPr>
            </w:pPr>
          </w:p>
        </w:tc>
      </w:tr>
      <w:tr w:rsidR="006657AA" w:rsidRPr="00E34BC8" w14:paraId="41A58673" w14:textId="77777777" w:rsidTr="00B2482D">
        <w:trPr>
          <w:cantSplit/>
          <w:trHeight w:val="57"/>
          <w:jc w:val="center"/>
        </w:trPr>
        <w:tc>
          <w:tcPr>
            <w:tcW w:w="3515" w:type="dxa"/>
            <w:vMerge w:val="restart"/>
            <w:vAlign w:val="center"/>
          </w:tcPr>
          <w:p w14:paraId="3C2BA0DF"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70C76CCA"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2DA58329" w14:textId="77777777" w:rsidR="006657AA" w:rsidRPr="00E34BC8" w:rsidRDefault="006657AA" w:rsidP="009D0E6B">
            <w:pPr>
              <w:rPr>
                <w:rFonts w:ascii="Bookman Old Style" w:hAnsi="Bookman Old Style"/>
                <w:szCs w:val="24"/>
              </w:rPr>
            </w:pPr>
          </w:p>
        </w:tc>
      </w:tr>
      <w:tr w:rsidR="006657AA" w:rsidRPr="00E34BC8" w14:paraId="451691E8" w14:textId="77777777" w:rsidTr="00B2482D">
        <w:trPr>
          <w:cantSplit/>
          <w:trHeight w:val="57"/>
          <w:jc w:val="center"/>
        </w:trPr>
        <w:tc>
          <w:tcPr>
            <w:tcW w:w="3515" w:type="dxa"/>
            <w:vMerge/>
            <w:vAlign w:val="center"/>
          </w:tcPr>
          <w:p w14:paraId="0623B95B"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238A87CA"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14881EE9" w14:textId="77777777" w:rsidR="006657AA" w:rsidRPr="00E34BC8" w:rsidRDefault="006657AA" w:rsidP="009D0E6B">
            <w:pPr>
              <w:rPr>
                <w:rFonts w:ascii="Bookman Old Style" w:hAnsi="Bookman Old Style"/>
                <w:szCs w:val="24"/>
              </w:rPr>
            </w:pPr>
          </w:p>
        </w:tc>
      </w:tr>
      <w:tr w:rsidR="006657AA" w:rsidRPr="00E34BC8" w14:paraId="55D970E7" w14:textId="77777777" w:rsidTr="00B2482D">
        <w:trPr>
          <w:cantSplit/>
          <w:trHeight w:val="57"/>
          <w:jc w:val="center"/>
        </w:trPr>
        <w:tc>
          <w:tcPr>
            <w:tcW w:w="3515" w:type="dxa"/>
            <w:vMerge w:val="restart"/>
            <w:vAlign w:val="center"/>
          </w:tcPr>
          <w:p w14:paraId="0DE85324"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24CA4819"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7F3CAD83" w14:textId="77777777" w:rsidR="006657AA" w:rsidRPr="00E34BC8" w:rsidRDefault="006657AA" w:rsidP="009D0E6B">
            <w:pPr>
              <w:rPr>
                <w:rFonts w:ascii="Bookman Old Style" w:hAnsi="Bookman Old Style"/>
                <w:szCs w:val="24"/>
              </w:rPr>
            </w:pPr>
          </w:p>
        </w:tc>
      </w:tr>
      <w:tr w:rsidR="006657AA" w:rsidRPr="00E34BC8" w14:paraId="16867EED" w14:textId="77777777" w:rsidTr="00B2482D">
        <w:trPr>
          <w:cantSplit/>
          <w:trHeight w:val="57"/>
          <w:jc w:val="center"/>
        </w:trPr>
        <w:tc>
          <w:tcPr>
            <w:tcW w:w="3515" w:type="dxa"/>
            <w:vMerge/>
            <w:vAlign w:val="center"/>
          </w:tcPr>
          <w:p w14:paraId="11CD2091"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05671B91"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5F9948B0" w14:textId="77777777" w:rsidR="006657AA" w:rsidRPr="00E34BC8" w:rsidRDefault="006657AA" w:rsidP="009D0E6B">
            <w:pPr>
              <w:rPr>
                <w:rFonts w:ascii="Bookman Old Style" w:hAnsi="Bookman Old Style"/>
                <w:szCs w:val="24"/>
              </w:rPr>
            </w:pPr>
          </w:p>
        </w:tc>
      </w:tr>
      <w:tr w:rsidR="006657AA" w:rsidRPr="00E34BC8" w14:paraId="6C2875B3" w14:textId="77777777" w:rsidTr="00B2482D">
        <w:trPr>
          <w:cantSplit/>
          <w:trHeight w:val="57"/>
          <w:jc w:val="center"/>
        </w:trPr>
        <w:tc>
          <w:tcPr>
            <w:tcW w:w="3515" w:type="dxa"/>
            <w:vMerge w:val="restart"/>
            <w:vAlign w:val="center"/>
          </w:tcPr>
          <w:p w14:paraId="40C00EA8"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restart"/>
            <w:vAlign w:val="center"/>
          </w:tcPr>
          <w:p w14:paraId="22FF2497" w14:textId="77777777" w:rsidR="006657AA" w:rsidRPr="00E34BC8" w:rsidRDefault="006657AA" w:rsidP="009D0E6B">
            <w:pPr>
              <w:rPr>
                <w:rFonts w:ascii="Bookman Old Style" w:hAnsi="Bookman Old Style"/>
                <w:szCs w:val="24"/>
              </w:rPr>
            </w:pPr>
          </w:p>
        </w:tc>
        <w:tc>
          <w:tcPr>
            <w:tcW w:w="2552" w:type="dxa"/>
            <w:tcBorders>
              <w:bottom w:val="dashSmallGap" w:sz="4" w:space="0" w:color="auto"/>
            </w:tcBorders>
            <w:vAlign w:val="center"/>
          </w:tcPr>
          <w:p w14:paraId="312B7B5D" w14:textId="77777777" w:rsidR="006657AA" w:rsidRPr="00E34BC8" w:rsidRDefault="006657AA" w:rsidP="009D0E6B">
            <w:pPr>
              <w:rPr>
                <w:rFonts w:ascii="Bookman Old Style" w:hAnsi="Bookman Old Style"/>
                <w:szCs w:val="24"/>
              </w:rPr>
            </w:pPr>
          </w:p>
        </w:tc>
      </w:tr>
      <w:tr w:rsidR="006657AA" w:rsidRPr="00E34BC8" w14:paraId="05ACC3FA" w14:textId="77777777" w:rsidTr="00523FF4">
        <w:trPr>
          <w:cantSplit/>
          <w:jc w:val="center"/>
        </w:trPr>
        <w:tc>
          <w:tcPr>
            <w:tcW w:w="3515" w:type="dxa"/>
            <w:vMerge/>
            <w:vAlign w:val="center"/>
          </w:tcPr>
          <w:p w14:paraId="673848D7" w14:textId="77777777" w:rsidR="006657AA" w:rsidRPr="00E34BC8" w:rsidRDefault="006657AA" w:rsidP="009D0E6B">
            <w:pPr>
              <w:pStyle w:val="En-tte"/>
              <w:tabs>
                <w:tab w:val="clear" w:pos="4320"/>
                <w:tab w:val="clear" w:pos="8640"/>
              </w:tabs>
              <w:rPr>
                <w:rFonts w:ascii="Bookman Old Style" w:hAnsi="Bookman Old Style"/>
                <w:szCs w:val="24"/>
                <w:lang w:eastAsia="it-IT"/>
              </w:rPr>
            </w:pPr>
          </w:p>
        </w:tc>
        <w:tc>
          <w:tcPr>
            <w:tcW w:w="3118" w:type="dxa"/>
            <w:vMerge/>
            <w:vAlign w:val="center"/>
          </w:tcPr>
          <w:p w14:paraId="754F40D6" w14:textId="77777777" w:rsidR="006657AA" w:rsidRPr="00E34BC8" w:rsidRDefault="006657AA" w:rsidP="009D0E6B">
            <w:pPr>
              <w:rPr>
                <w:rFonts w:ascii="Bookman Old Style" w:hAnsi="Bookman Old Style"/>
                <w:szCs w:val="24"/>
              </w:rPr>
            </w:pPr>
          </w:p>
        </w:tc>
        <w:tc>
          <w:tcPr>
            <w:tcW w:w="2552" w:type="dxa"/>
            <w:vAlign w:val="center"/>
          </w:tcPr>
          <w:p w14:paraId="7C773EAF" w14:textId="77777777" w:rsidR="006657AA" w:rsidRPr="00E34BC8" w:rsidRDefault="006657AA" w:rsidP="009D0E6B">
            <w:pPr>
              <w:rPr>
                <w:rFonts w:ascii="Bookman Old Style" w:hAnsi="Bookman Old Style"/>
                <w:szCs w:val="24"/>
              </w:rPr>
            </w:pPr>
          </w:p>
        </w:tc>
      </w:tr>
      <w:tr w:rsidR="00523FF4" w:rsidRPr="00E34BC8" w14:paraId="3E615E1B" w14:textId="77777777" w:rsidTr="00B2482D">
        <w:trPr>
          <w:cantSplit/>
          <w:jc w:val="center"/>
        </w:trPr>
        <w:tc>
          <w:tcPr>
            <w:tcW w:w="3515" w:type="dxa"/>
            <w:tcBorders>
              <w:bottom w:val="double" w:sz="4" w:space="0" w:color="auto"/>
            </w:tcBorders>
            <w:vAlign w:val="center"/>
          </w:tcPr>
          <w:p w14:paraId="4FE6FFCC" w14:textId="77777777" w:rsidR="00523FF4" w:rsidRPr="00E34BC8" w:rsidRDefault="00523FF4" w:rsidP="009D0E6B">
            <w:pPr>
              <w:pStyle w:val="En-tte"/>
              <w:tabs>
                <w:tab w:val="clear" w:pos="4320"/>
                <w:tab w:val="clear" w:pos="8640"/>
              </w:tabs>
              <w:rPr>
                <w:rFonts w:ascii="Bookman Old Style" w:hAnsi="Bookman Old Style"/>
                <w:szCs w:val="24"/>
                <w:lang w:eastAsia="it-IT"/>
              </w:rPr>
            </w:pPr>
          </w:p>
        </w:tc>
        <w:tc>
          <w:tcPr>
            <w:tcW w:w="3118" w:type="dxa"/>
            <w:tcBorders>
              <w:bottom w:val="double" w:sz="4" w:space="0" w:color="auto"/>
            </w:tcBorders>
            <w:vAlign w:val="center"/>
          </w:tcPr>
          <w:p w14:paraId="6BF014DE" w14:textId="77777777" w:rsidR="00523FF4" w:rsidRPr="00E34BC8" w:rsidRDefault="00523FF4" w:rsidP="009D0E6B">
            <w:pPr>
              <w:rPr>
                <w:rFonts w:ascii="Bookman Old Style" w:hAnsi="Bookman Old Style"/>
                <w:szCs w:val="24"/>
              </w:rPr>
            </w:pPr>
          </w:p>
        </w:tc>
        <w:tc>
          <w:tcPr>
            <w:tcW w:w="2552" w:type="dxa"/>
            <w:tcBorders>
              <w:bottom w:val="double" w:sz="4" w:space="0" w:color="auto"/>
            </w:tcBorders>
            <w:vAlign w:val="center"/>
          </w:tcPr>
          <w:p w14:paraId="745D67BB" w14:textId="77777777" w:rsidR="00523FF4" w:rsidRPr="00E34BC8" w:rsidRDefault="00523FF4" w:rsidP="009D0E6B">
            <w:pPr>
              <w:rPr>
                <w:rFonts w:ascii="Bookman Old Style" w:hAnsi="Bookman Old Style"/>
                <w:szCs w:val="24"/>
              </w:rPr>
            </w:pPr>
          </w:p>
        </w:tc>
      </w:tr>
    </w:tbl>
    <w:p w14:paraId="3863FE50" w14:textId="77777777" w:rsidR="006657AA" w:rsidRPr="00E34BC8" w:rsidRDefault="006657AA" w:rsidP="009D0E6B">
      <w:pPr>
        <w:jc w:val="both"/>
        <w:rPr>
          <w:rFonts w:ascii="Bookman Old Style" w:hAnsi="Bookman Old Style"/>
          <w:sz w:val="20"/>
        </w:rPr>
        <w:sectPr w:rsidR="006657AA" w:rsidRPr="00E34BC8" w:rsidSect="00C92795">
          <w:footnotePr>
            <w:numRestart w:val="eachPage"/>
          </w:footnotePr>
          <w:pgSz w:w="12240" w:h="15840" w:code="1"/>
          <w:pgMar w:top="1134" w:right="1134" w:bottom="1134" w:left="1134" w:header="709" w:footer="709" w:gutter="0"/>
          <w:cols w:space="708"/>
          <w:docGrid w:linePitch="360"/>
        </w:sectPr>
      </w:pPr>
    </w:p>
    <w:p w14:paraId="6F2007FE" w14:textId="77777777" w:rsidR="005C41D5" w:rsidRPr="00E34BC8" w:rsidRDefault="006657AA" w:rsidP="005C41D5">
      <w:pPr>
        <w:ind w:right="-35"/>
        <w:jc w:val="center"/>
        <w:rPr>
          <w:rFonts w:ascii="Bookman Old Style" w:hAnsi="Bookman Old Style"/>
          <w:b/>
          <w:sz w:val="28"/>
          <w:szCs w:val="28"/>
        </w:rPr>
      </w:pPr>
      <w:r w:rsidRPr="00E34BC8">
        <w:rPr>
          <w:rFonts w:ascii="Bookman Old Style" w:hAnsi="Bookman Old Style"/>
          <w:b/>
          <w:sz w:val="28"/>
          <w:szCs w:val="28"/>
        </w:rPr>
        <w:lastRenderedPageBreak/>
        <w:t>FORMULAIRE FIN-5</w:t>
      </w:r>
      <w:r w:rsidR="005C41D5" w:rsidRPr="00E34BC8">
        <w:rPr>
          <w:rFonts w:ascii="Bookman Old Style" w:hAnsi="Bookman Old Style"/>
          <w:b/>
          <w:sz w:val="28"/>
          <w:szCs w:val="28"/>
        </w:rPr>
        <w:t> :</w:t>
      </w:r>
    </w:p>
    <w:p w14:paraId="3ADF9FAC" w14:textId="77777777" w:rsidR="005C41D5" w:rsidRPr="00E34BC8" w:rsidRDefault="005C41D5" w:rsidP="005C41D5">
      <w:pPr>
        <w:ind w:right="-35"/>
        <w:jc w:val="center"/>
        <w:rPr>
          <w:rFonts w:ascii="Bookman Old Style" w:hAnsi="Bookman Old Style"/>
          <w:b/>
          <w:sz w:val="10"/>
          <w:szCs w:val="10"/>
        </w:rPr>
      </w:pPr>
    </w:p>
    <w:p w14:paraId="2FFD61D3" w14:textId="77777777" w:rsidR="005C41D5" w:rsidRPr="00E34BC8" w:rsidRDefault="006657AA" w:rsidP="005C41D5">
      <w:pPr>
        <w:ind w:right="-35"/>
        <w:jc w:val="center"/>
        <w:rPr>
          <w:rFonts w:ascii="Bookman Old Style" w:hAnsi="Bookman Old Style"/>
          <w:b/>
          <w:sz w:val="28"/>
          <w:szCs w:val="28"/>
        </w:rPr>
      </w:pPr>
      <w:r w:rsidRPr="00E34BC8">
        <w:rPr>
          <w:rFonts w:ascii="Bookman Old Style" w:hAnsi="Bookman Old Style"/>
          <w:b/>
          <w:sz w:val="28"/>
          <w:szCs w:val="28"/>
        </w:rPr>
        <w:t>VENTILATION DES FRAIS REMBOURSABLES</w:t>
      </w:r>
    </w:p>
    <w:p w14:paraId="269EBB6A" w14:textId="77777777" w:rsidR="006657AA" w:rsidRPr="00E34BC8" w:rsidRDefault="005C41D5" w:rsidP="005C41D5">
      <w:pPr>
        <w:ind w:right="-35"/>
        <w:jc w:val="center"/>
        <w:rPr>
          <w:rFonts w:ascii="Bookman Old Style" w:hAnsi="Bookman Old Style"/>
          <w:bCs/>
          <w:i/>
          <w:iCs/>
          <w:szCs w:val="24"/>
        </w:rPr>
      </w:pPr>
      <w:r w:rsidRPr="00E34BC8">
        <w:rPr>
          <w:rFonts w:ascii="Bookman Old Style" w:hAnsi="Bookman Old Style"/>
          <w:bCs/>
          <w:i/>
          <w:iCs/>
          <w:szCs w:val="24"/>
        </w:rPr>
        <w:t>[</w:t>
      </w:r>
      <w:r w:rsidR="002C2E5A" w:rsidRPr="00E34BC8">
        <w:rPr>
          <w:rFonts w:ascii="Bookman Old Style" w:hAnsi="Bookman Old Style"/>
          <w:bCs/>
          <w:i/>
          <w:iCs/>
          <w:szCs w:val="24"/>
        </w:rPr>
        <w:t>Uniquement</w:t>
      </w:r>
      <w:r w:rsidR="00725B07" w:rsidRPr="00E34BC8">
        <w:rPr>
          <w:rFonts w:ascii="Bookman Old Style" w:hAnsi="Bookman Old Style"/>
          <w:bCs/>
          <w:i/>
          <w:iCs/>
          <w:szCs w:val="24"/>
        </w:rPr>
        <w:t xml:space="preserve"> </w:t>
      </w:r>
      <w:r w:rsidRPr="00E34BC8">
        <w:rPr>
          <w:rFonts w:ascii="Bookman Old Style" w:hAnsi="Bookman Old Style"/>
          <w:bCs/>
          <w:i/>
          <w:iCs/>
          <w:szCs w:val="24"/>
        </w:rPr>
        <w:t>dans le cas de march</w:t>
      </w:r>
      <w:r w:rsidR="00725B07" w:rsidRPr="00E34BC8">
        <w:rPr>
          <w:rFonts w:ascii="Bookman Old Style" w:hAnsi="Bookman Old Style"/>
          <w:bCs/>
          <w:i/>
          <w:iCs/>
          <w:szCs w:val="24"/>
        </w:rPr>
        <w:t>é</w:t>
      </w:r>
      <w:r w:rsidRPr="00E34BC8">
        <w:rPr>
          <w:rFonts w:ascii="Bookman Old Style" w:hAnsi="Bookman Old Style"/>
          <w:bCs/>
          <w:i/>
          <w:iCs/>
          <w:szCs w:val="24"/>
        </w:rPr>
        <w:t xml:space="preserve"> au temps pass</w:t>
      </w:r>
      <w:r w:rsidR="00725B07" w:rsidRPr="00E34BC8">
        <w:rPr>
          <w:rFonts w:ascii="Bookman Old Style" w:hAnsi="Bookman Old Style"/>
          <w:bCs/>
          <w:i/>
          <w:iCs/>
          <w:szCs w:val="24"/>
        </w:rPr>
        <w:t>é</w:t>
      </w:r>
      <w:r w:rsidRPr="00E34BC8">
        <w:rPr>
          <w:rFonts w:ascii="Bookman Old Style" w:hAnsi="Bookman Old Style"/>
          <w:bCs/>
          <w:i/>
          <w:iCs/>
          <w:szCs w:val="24"/>
        </w:rPr>
        <w:t>]</w:t>
      </w:r>
    </w:p>
    <w:p w14:paraId="32888A3B" w14:textId="77777777" w:rsidR="006657AA" w:rsidRPr="00E34BC8" w:rsidRDefault="006657AA" w:rsidP="005C41D5">
      <w:pPr>
        <w:ind w:right="-35"/>
        <w:jc w:val="both"/>
        <w:rPr>
          <w:rFonts w:ascii="Bookman Old Style" w:hAnsi="Bookman Old Style"/>
          <w:b/>
          <w:szCs w:val="24"/>
        </w:rPr>
      </w:pPr>
      <w:r w:rsidRPr="00E34BC8">
        <w:rPr>
          <w:rFonts w:ascii="Bookman Old Style" w:hAnsi="Bookman Old Style"/>
          <w:szCs w:val="24"/>
        </w:rPr>
        <w:t xml:space="preserve">Lorsqu’il est utilisé pour un contrat rémunéré au temps passé, les renseignements fournis seront utilisés pour indiquer la base de calcul du prix du contrat, le calcul des impôts et taxes lors de la négociation du contrat et, le cas échéant, pour établir le prix à payer au </w:t>
      </w:r>
      <w:r w:rsidR="00725B07" w:rsidRPr="00E34BC8">
        <w:rPr>
          <w:rFonts w:ascii="Bookman Old Style" w:hAnsi="Bookman Old Style"/>
          <w:szCs w:val="24"/>
        </w:rPr>
        <w:t xml:space="preserve">consultant </w:t>
      </w:r>
      <w:r w:rsidRPr="00E34BC8">
        <w:rPr>
          <w:rFonts w:ascii="Bookman Old Style" w:hAnsi="Bookman Old Style"/>
          <w:szCs w:val="24"/>
        </w:rPr>
        <w:t>pour des prestations supplémentaires à la demande de l’</w:t>
      </w:r>
      <w:r w:rsidR="009E6528" w:rsidRPr="00E34BC8">
        <w:rPr>
          <w:rFonts w:ascii="Bookman Old Style" w:hAnsi="Bookman Old Style"/>
          <w:szCs w:val="24"/>
        </w:rPr>
        <w:t>Autorité contractante</w:t>
      </w:r>
      <w:r w:rsidRPr="00E34BC8">
        <w:rPr>
          <w:rFonts w:ascii="Bookman Old Style" w:hAnsi="Bookman Old Style"/>
          <w:szCs w:val="24"/>
        </w:rPr>
        <w:t>. Ce formulaire ne sera pas utilisé pour effectuer les paiements pour le contrat à rémunération forfaitaire.</w:t>
      </w:r>
    </w:p>
    <w:p w14:paraId="3B2BC02B" w14:textId="77777777" w:rsidR="005C41D5" w:rsidRPr="00E34BC8" w:rsidRDefault="005C41D5" w:rsidP="005C41D5">
      <w:pPr>
        <w:ind w:right="-35"/>
        <w:jc w:val="both"/>
        <w:rPr>
          <w:rFonts w:ascii="Bookman Old Style" w:hAnsi="Bookman Old Style"/>
          <w:b/>
          <w:szCs w:val="24"/>
        </w:rPr>
      </w:pPr>
    </w:p>
    <w:tbl>
      <w:tblPr>
        <w:tblW w:w="12952" w:type="dxa"/>
        <w:tblInd w:w="28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490"/>
        <w:gridCol w:w="3677"/>
        <w:gridCol w:w="1042"/>
        <w:gridCol w:w="1294"/>
        <w:gridCol w:w="1316"/>
        <w:gridCol w:w="1279"/>
        <w:gridCol w:w="1238"/>
        <w:gridCol w:w="1065"/>
        <w:gridCol w:w="1551"/>
      </w:tblGrid>
      <w:tr w:rsidR="005C41D5" w:rsidRPr="00E34BC8" w14:paraId="4D4EA2B7" w14:textId="77777777" w:rsidTr="005C41D5">
        <w:trPr>
          <w:trHeight w:hRule="exact" w:val="454"/>
        </w:trPr>
        <w:tc>
          <w:tcPr>
            <w:tcW w:w="12952" w:type="dxa"/>
            <w:gridSpan w:val="9"/>
            <w:tcBorders>
              <w:top w:val="double" w:sz="4" w:space="0" w:color="auto"/>
              <w:bottom w:val="double" w:sz="4" w:space="0" w:color="auto"/>
            </w:tcBorders>
            <w:vAlign w:val="center"/>
          </w:tcPr>
          <w:p w14:paraId="1877F715" w14:textId="77777777" w:rsidR="005C41D5" w:rsidRPr="00E34BC8" w:rsidRDefault="005C41D5" w:rsidP="009D0E6B">
            <w:pPr>
              <w:pStyle w:val="En-tte"/>
              <w:tabs>
                <w:tab w:val="clear" w:pos="4320"/>
                <w:tab w:val="clear" w:pos="8640"/>
                <w:tab w:val="right" w:pos="12070"/>
              </w:tabs>
              <w:rPr>
                <w:rFonts w:ascii="Bookman Old Style" w:hAnsi="Bookman Old Style"/>
                <w:szCs w:val="24"/>
                <w:u w:val="single"/>
                <w:lang w:eastAsia="en-US"/>
              </w:rPr>
            </w:pPr>
            <w:r w:rsidRPr="00E34BC8">
              <w:rPr>
                <w:rFonts w:ascii="Bookman Old Style" w:hAnsi="Bookman Old Style"/>
                <w:b/>
                <w:szCs w:val="24"/>
                <w:lang w:eastAsia="en-US"/>
              </w:rPr>
              <w:t>Groupe d'activités (Etapes) :</w:t>
            </w:r>
            <w:r w:rsidRPr="00E34BC8">
              <w:rPr>
                <w:rFonts w:ascii="Bookman Old Style" w:hAnsi="Bookman Old Style"/>
                <w:szCs w:val="24"/>
                <w:u w:val="single"/>
                <w:lang w:eastAsia="en-US"/>
              </w:rPr>
              <w:tab/>
            </w:r>
          </w:p>
        </w:tc>
      </w:tr>
      <w:tr w:rsidR="005C41D5" w:rsidRPr="00E34BC8" w14:paraId="4257B7E9" w14:textId="77777777" w:rsidTr="00740CD0">
        <w:trPr>
          <w:trHeight w:val="1701"/>
        </w:trPr>
        <w:tc>
          <w:tcPr>
            <w:tcW w:w="0" w:type="auto"/>
            <w:vMerge w:val="restart"/>
            <w:tcBorders>
              <w:top w:val="double" w:sz="4" w:space="0" w:color="auto"/>
            </w:tcBorders>
            <w:vAlign w:val="center"/>
          </w:tcPr>
          <w:p w14:paraId="5CC52843" w14:textId="77777777" w:rsidR="005C41D5" w:rsidRPr="00E34BC8" w:rsidRDefault="005C41D5" w:rsidP="009D0E6B">
            <w:pPr>
              <w:jc w:val="center"/>
              <w:rPr>
                <w:rFonts w:ascii="Bookman Old Style" w:hAnsi="Bookman Old Style"/>
                <w:b/>
                <w:szCs w:val="24"/>
              </w:rPr>
            </w:pPr>
            <w:r w:rsidRPr="00E34BC8">
              <w:rPr>
                <w:rFonts w:ascii="Bookman Old Style" w:hAnsi="Bookman Old Style"/>
                <w:b/>
                <w:szCs w:val="24"/>
              </w:rPr>
              <w:t>N°</w:t>
            </w:r>
          </w:p>
        </w:tc>
        <w:tc>
          <w:tcPr>
            <w:tcW w:w="3893" w:type="dxa"/>
            <w:vMerge w:val="restart"/>
            <w:tcBorders>
              <w:top w:val="double" w:sz="4" w:space="0" w:color="auto"/>
            </w:tcBorders>
            <w:vAlign w:val="center"/>
          </w:tcPr>
          <w:p w14:paraId="12A66DC1" w14:textId="77777777" w:rsidR="005C41D5" w:rsidRPr="00E34BC8" w:rsidRDefault="005C41D5" w:rsidP="009D0E6B">
            <w:pPr>
              <w:jc w:val="center"/>
              <w:rPr>
                <w:rFonts w:ascii="Bookman Old Style" w:hAnsi="Bookman Old Style"/>
                <w:b/>
                <w:szCs w:val="24"/>
              </w:rPr>
            </w:pPr>
            <w:r w:rsidRPr="00E34BC8">
              <w:rPr>
                <w:rFonts w:ascii="Bookman Old Style" w:hAnsi="Bookman Old Style"/>
                <w:b/>
                <w:szCs w:val="24"/>
              </w:rPr>
              <w:t xml:space="preserve">Description </w:t>
            </w:r>
          </w:p>
          <w:p w14:paraId="15CD4FAB" w14:textId="77777777" w:rsidR="005C41D5" w:rsidRPr="00E34BC8" w:rsidRDefault="005C41D5" w:rsidP="009D0E6B">
            <w:pPr>
              <w:jc w:val="center"/>
              <w:rPr>
                <w:rFonts w:ascii="Bookman Old Style" w:hAnsi="Bookman Old Style"/>
                <w:b/>
                <w:szCs w:val="24"/>
              </w:rPr>
            </w:pPr>
            <w:r w:rsidRPr="00E34BC8">
              <w:rPr>
                <w:rFonts w:ascii="Bookman Old Style" w:hAnsi="Bookman Old Style"/>
                <w:b/>
                <w:szCs w:val="24"/>
              </w:rPr>
              <w:t>(</w:t>
            </w:r>
            <w:r w:rsidR="00740CD0" w:rsidRPr="00E34BC8">
              <w:rPr>
                <w:rFonts w:ascii="Bookman Old Style" w:hAnsi="Bookman Old Style"/>
                <w:b/>
                <w:bCs/>
                <w:szCs w:val="24"/>
              </w:rPr>
              <w:t>Type</w:t>
            </w:r>
            <w:r w:rsidRPr="00E34BC8">
              <w:rPr>
                <w:rFonts w:ascii="Bookman Old Style" w:hAnsi="Bookman Old Style"/>
                <w:b/>
                <w:bCs/>
                <w:szCs w:val="24"/>
              </w:rPr>
              <w:t xml:space="preserve"> de dépenses Remboursable)</w:t>
            </w:r>
          </w:p>
        </w:tc>
        <w:tc>
          <w:tcPr>
            <w:tcW w:w="0" w:type="auto"/>
            <w:vMerge w:val="restart"/>
            <w:tcBorders>
              <w:top w:val="double" w:sz="4" w:space="0" w:color="auto"/>
            </w:tcBorders>
            <w:vAlign w:val="center"/>
          </w:tcPr>
          <w:p w14:paraId="007622B3" w14:textId="77777777" w:rsidR="005C41D5" w:rsidRPr="00E34BC8" w:rsidRDefault="005C41D5" w:rsidP="009D0E6B">
            <w:pPr>
              <w:jc w:val="center"/>
              <w:rPr>
                <w:rFonts w:ascii="Bookman Old Style" w:hAnsi="Bookman Old Style"/>
                <w:b/>
                <w:szCs w:val="24"/>
              </w:rPr>
            </w:pPr>
            <w:r w:rsidRPr="00E34BC8">
              <w:rPr>
                <w:rFonts w:ascii="Bookman Old Style" w:hAnsi="Bookman Old Style"/>
                <w:b/>
                <w:szCs w:val="24"/>
              </w:rPr>
              <w:t>Unité</w:t>
            </w:r>
          </w:p>
        </w:tc>
        <w:tc>
          <w:tcPr>
            <w:tcW w:w="1305" w:type="dxa"/>
            <w:vMerge w:val="restart"/>
            <w:tcBorders>
              <w:top w:val="double" w:sz="4" w:space="0" w:color="auto"/>
            </w:tcBorders>
            <w:vAlign w:val="center"/>
          </w:tcPr>
          <w:p w14:paraId="4F1DDCC2" w14:textId="77777777" w:rsidR="005C41D5" w:rsidRPr="00E34BC8" w:rsidRDefault="005C41D5" w:rsidP="009D0E6B">
            <w:pPr>
              <w:jc w:val="center"/>
              <w:rPr>
                <w:rFonts w:ascii="Bookman Old Style" w:hAnsi="Bookman Old Style"/>
                <w:b/>
                <w:szCs w:val="24"/>
              </w:rPr>
            </w:pPr>
            <w:r w:rsidRPr="00E34BC8">
              <w:rPr>
                <w:rFonts w:ascii="Bookman Old Style" w:hAnsi="Bookman Old Style"/>
                <w:b/>
                <w:szCs w:val="24"/>
              </w:rPr>
              <w:t>Coût unitaire</w:t>
            </w:r>
          </w:p>
        </w:tc>
        <w:tc>
          <w:tcPr>
            <w:tcW w:w="0" w:type="auto"/>
            <w:vMerge w:val="restart"/>
            <w:tcBorders>
              <w:top w:val="double" w:sz="4" w:space="0" w:color="auto"/>
            </w:tcBorders>
            <w:vAlign w:val="center"/>
          </w:tcPr>
          <w:p w14:paraId="47AACD01" w14:textId="77777777" w:rsidR="005C41D5" w:rsidRPr="00E34BC8" w:rsidRDefault="005C41D5" w:rsidP="009D0E6B">
            <w:pPr>
              <w:jc w:val="center"/>
              <w:rPr>
                <w:rFonts w:ascii="Bookman Old Style" w:hAnsi="Bookman Old Style"/>
                <w:szCs w:val="24"/>
              </w:rPr>
            </w:pPr>
            <w:r w:rsidRPr="00E34BC8">
              <w:rPr>
                <w:rFonts w:ascii="Bookman Old Style" w:hAnsi="Bookman Old Style"/>
                <w:b/>
                <w:szCs w:val="24"/>
              </w:rPr>
              <w:t>Quantité</w:t>
            </w:r>
          </w:p>
        </w:tc>
        <w:tc>
          <w:tcPr>
            <w:tcW w:w="5179" w:type="dxa"/>
            <w:gridSpan w:val="4"/>
            <w:tcBorders>
              <w:top w:val="double" w:sz="4" w:space="0" w:color="auto"/>
              <w:bottom w:val="single" w:sz="12" w:space="0" w:color="auto"/>
            </w:tcBorders>
            <w:vAlign w:val="center"/>
          </w:tcPr>
          <w:p w14:paraId="7E876C16" w14:textId="77777777" w:rsidR="005C41D5" w:rsidRPr="00E34BC8" w:rsidRDefault="005C41D5" w:rsidP="009D0E6B">
            <w:pPr>
              <w:jc w:val="center"/>
              <w:rPr>
                <w:rFonts w:ascii="Bookman Old Style" w:hAnsi="Bookman Old Style"/>
                <w:b/>
                <w:bCs/>
                <w:szCs w:val="24"/>
              </w:rPr>
            </w:pPr>
            <w:r w:rsidRPr="00E34BC8">
              <w:rPr>
                <w:rFonts w:ascii="Bookman Old Style" w:hAnsi="Bookman Old Style"/>
                <w:b/>
                <w:bCs/>
                <w:szCs w:val="24"/>
              </w:rPr>
              <w:t xml:space="preserve">COUTS  </w:t>
            </w:r>
          </w:p>
          <w:p w14:paraId="2C4A8832" w14:textId="77777777" w:rsidR="005C41D5" w:rsidRPr="00E34BC8" w:rsidRDefault="005C41D5" w:rsidP="005C41D5">
            <w:pPr>
              <w:jc w:val="both"/>
              <w:rPr>
                <w:rFonts w:ascii="Bookman Old Style" w:hAnsi="Bookman Old Style"/>
                <w:b/>
                <w:szCs w:val="24"/>
              </w:rPr>
            </w:pPr>
            <w:r w:rsidRPr="00E34BC8">
              <w:rPr>
                <w:rFonts w:ascii="Bookman Old Style" w:hAnsi="Bookman Old Style"/>
                <w:i/>
                <w:szCs w:val="24"/>
              </w:rPr>
              <w:t>(Les colonnes ci-dessous sont remplies selon les modalités d’exécution des missions et peuvent porter, selon les cas, sur les coûts hors douanes et hors TVA, les coûts en toutes taxes comprises et les coûts équivalents en devises)</w:t>
            </w:r>
          </w:p>
        </w:tc>
      </w:tr>
      <w:tr w:rsidR="005C41D5" w:rsidRPr="00E34BC8" w14:paraId="0F1CC1CA" w14:textId="77777777" w:rsidTr="005C41D5">
        <w:trPr>
          <w:trHeight w:val="847"/>
        </w:trPr>
        <w:tc>
          <w:tcPr>
            <w:tcW w:w="0" w:type="auto"/>
            <w:vMerge/>
            <w:tcBorders>
              <w:bottom w:val="single" w:sz="12" w:space="0" w:color="auto"/>
            </w:tcBorders>
            <w:vAlign w:val="center"/>
          </w:tcPr>
          <w:p w14:paraId="3A374601" w14:textId="77777777" w:rsidR="005C41D5" w:rsidRPr="00E34BC8" w:rsidRDefault="005C41D5" w:rsidP="009D0E6B">
            <w:pPr>
              <w:jc w:val="center"/>
              <w:rPr>
                <w:rFonts w:ascii="Bookman Old Style" w:hAnsi="Bookman Old Style"/>
                <w:b/>
                <w:szCs w:val="24"/>
              </w:rPr>
            </w:pPr>
          </w:p>
        </w:tc>
        <w:tc>
          <w:tcPr>
            <w:tcW w:w="3893" w:type="dxa"/>
            <w:vMerge/>
            <w:tcBorders>
              <w:bottom w:val="single" w:sz="12" w:space="0" w:color="auto"/>
            </w:tcBorders>
            <w:vAlign w:val="center"/>
          </w:tcPr>
          <w:p w14:paraId="75855E77" w14:textId="77777777" w:rsidR="005C41D5" w:rsidRPr="00E34BC8" w:rsidRDefault="005C41D5" w:rsidP="009D0E6B">
            <w:pPr>
              <w:jc w:val="center"/>
              <w:rPr>
                <w:rFonts w:ascii="Bookman Old Style" w:hAnsi="Bookman Old Style"/>
                <w:b/>
                <w:szCs w:val="24"/>
              </w:rPr>
            </w:pPr>
          </w:p>
        </w:tc>
        <w:tc>
          <w:tcPr>
            <w:tcW w:w="0" w:type="auto"/>
            <w:vMerge/>
            <w:tcBorders>
              <w:bottom w:val="single" w:sz="12" w:space="0" w:color="auto"/>
            </w:tcBorders>
            <w:vAlign w:val="center"/>
          </w:tcPr>
          <w:p w14:paraId="1885EDB9" w14:textId="77777777" w:rsidR="005C41D5" w:rsidRPr="00E34BC8" w:rsidRDefault="005C41D5" w:rsidP="009D0E6B">
            <w:pPr>
              <w:jc w:val="center"/>
              <w:rPr>
                <w:rFonts w:ascii="Bookman Old Style" w:hAnsi="Bookman Old Style"/>
                <w:b/>
                <w:szCs w:val="24"/>
              </w:rPr>
            </w:pPr>
          </w:p>
        </w:tc>
        <w:tc>
          <w:tcPr>
            <w:tcW w:w="1305" w:type="dxa"/>
            <w:vMerge/>
            <w:tcBorders>
              <w:bottom w:val="single" w:sz="12" w:space="0" w:color="auto"/>
            </w:tcBorders>
            <w:vAlign w:val="center"/>
          </w:tcPr>
          <w:p w14:paraId="64FD9AA9" w14:textId="77777777" w:rsidR="005C41D5" w:rsidRPr="00E34BC8" w:rsidRDefault="005C41D5" w:rsidP="009D0E6B">
            <w:pPr>
              <w:jc w:val="center"/>
              <w:rPr>
                <w:rFonts w:ascii="Bookman Old Style" w:hAnsi="Bookman Old Style"/>
                <w:b/>
                <w:szCs w:val="24"/>
              </w:rPr>
            </w:pPr>
          </w:p>
        </w:tc>
        <w:tc>
          <w:tcPr>
            <w:tcW w:w="0" w:type="auto"/>
            <w:vMerge/>
            <w:tcBorders>
              <w:bottom w:val="single" w:sz="12" w:space="0" w:color="auto"/>
            </w:tcBorders>
            <w:vAlign w:val="center"/>
          </w:tcPr>
          <w:p w14:paraId="70233808" w14:textId="77777777" w:rsidR="005C41D5" w:rsidRPr="00E34BC8" w:rsidRDefault="005C41D5" w:rsidP="009D0E6B">
            <w:pPr>
              <w:jc w:val="center"/>
              <w:rPr>
                <w:rFonts w:ascii="Bookman Old Style" w:hAnsi="Bookman Old Style"/>
                <w:b/>
                <w:szCs w:val="24"/>
              </w:rPr>
            </w:pPr>
          </w:p>
        </w:tc>
        <w:tc>
          <w:tcPr>
            <w:tcW w:w="1351" w:type="dxa"/>
            <w:tcBorders>
              <w:top w:val="double" w:sz="4" w:space="0" w:color="auto"/>
              <w:bottom w:val="single" w:sz="12" w:space="0" w:color="auto"/>
            </w:tcBorders>
            <w:vAlign w:val="center"/>
          </w:tcPr>
          <w:p w14:paraId="122987AA" w14:textId="77777777" w:rsidR="005C41D5" w:rsidRPr="00E34BC8" w:rsidRDefault="005C41D5" w:rsidP="009D0E6B">
            <w:pPr>
              <w:jc w:val="center"/>
              <w:rPr>
                <w:rFonts w:ascii="Bookman Old Style" w:hAnsi="Bookman Old Style"/>
                <w:b/>
                <w:bCs/>
                <w:szCs w:val="24"/>
              </w:rPr>
            </w:pPr>
            <w:r w:rsidRPr="00E34BC8">
              <w:rPr>
                <w:rFonts w:ascii="Bookman Old Style" w:hAnsi="Bookman Old Style"/>
                <w:b/>
                <w:bCs/>
                <w:szCs w:val="24"/>
              </w:rPr>
              <w:t>CFA</w:t>
            </w:r>
          </w:p>
        </w:tc>
        <w:tc>
          <w:tcPr>
            <w:tcW w:w="1276" w:type="dxa"/>
            <w:tcBorders>
              <w:top w:val="double" w:sz="4" w:space="0" w:color="auto"/>
              <w:bottom w:val="single" w:sz="12" w:space="0" w:color="auto"/>
            </w:tcBorders>
            <w:vAlign w:val="center"/>
          </w:tcPr>
          <w:p w14:paraId="5E4648DE" w14:textId="77777777" w:rsidR="005C41D5" w:rsidRPr="00E34BC8" w:rsidRDefault="005C41D5" w:rsidP="009D0E6B">
            <w:pPr>
              <w:jc w:val="center"/>
              <w:rPr>
                <w:rFonts w:ascii="Bookman Old Style" w:hAnsi="Bookman Old Style"/>
                <w:b/>
                <w:bCs/>
                <w:szCs w:val="24"/>
              </w:rPr>
            </w:pPr>
            <w:r w:rsidRPr="00E34BC8">
              <w:rPr>
                <w:rFonts w:ascii="Bookman Old Style" w:hAnsi="Bookman Old Style"/>
                <w:b/>
                <w:bCs/>
                <w:szCs w:val="24"/>
              </w:rPr>
              <w:t>EURO</w:t>
            </w:r>
          </w:p>
        </w:tc>
        <w:tc>
          <w:tcPr>
            <w:tcW w:w="1082" w:type="dxa"/>
            <w:tcBorders>
              <w:top w:val="double" w:sz="4" w:space="0" w:color="auto"/>
              <w:bottom w:val="single" w:sz="12" w:space="0" w:color="auto"/>
            </w:tcBorders>
            <w:vAlign w:val="center"/>
          </w:tcPr>
          <w:p w14:paraId="49664AC2" w14:textId="77777777" w:rsidR="005C41D5" w:rsidRPr="00E34BC8" w:rsidRDefault="005C41D5" w:rsidP="009D0E6B">
            <w:pPr>
              <w:jc w:val="center"/>
              <w:rPr>
                <w:rFonts w:ascii="Bookman Old Style" w:hAnsi="Bookman Old Style"/>
                <w:b/>
                <w:bCs/>
                <w:szCs w:val="24"/>
              </w:rPr>
            </w:pPr>
            <w:r w:rsidRPr="00E34BC8">
              <w:rPr>
                <w:rFonts w:ascii="Bookman Old Style" w:hAnsi="Bookman Old Style"/>
                <w:b/>
                <w:bCs/>
                <w:szCs w:val="24"/>
              </w:rPr>
              <w:t xml:space="preserve">US dollar </w:t>
            </w:r>
          </w:p>
        </w:tc>
        <w:tc>
          <w:tcPr>
            <w:tcW w:w="1470" w:type="dxa"/>
            <w:tcBorders>
              <w:top w:val="double" w:sz="4" w:space="0" w:color="auto"/>
              <w:bottom w:val="single" w:sz="12" w:space="0" w:color="auto"/>
            </w:tcBorders>
            <w:vAlign w:val="center"/>
          </w:tcPr>
          <w:p w14:paraId="744ED3B5" w14:textId="77777777" w:rsidR="005C41D5" w:rsidRPr="00E34BC8" w:rsidRDefault="005C41D5" w:rsidP="009D0E6B">
            <w:pPr>
              <w:jc w:val="center"/>
              <w:rPr>
                <w:rFonts w:ascii="Bookman Old Style" w:hAnsi="Bookman Old Style"/>
                <w:b/>
                <w:bCs/>
                <w:szCs w:val="24"/>
              </w:rPr>
            </w:pPr>
            <w:r w:rsidRPr="00E34BC8">
              <w:rPr>
                <w:rFonts w:ascii="Bookman Old Style" w:hAnsi="Bookman Old Style"/>
                <w:b/>
                <w:bCs/>
                <w:szCs w:val="24"/>
              </w:rPr>
              <w:t>Dollar CANADIEN</w:t>
            </w:r>
          </w:p>
        </w:tc>
      </w:tr>
      <w:tr w:rsidR="005C41D5" w:rsidRPr="00E34BC8" w14:paraId="484E69F8" w14:textId="77777777" w:rsidTr="00740CD0">
        <w:trPr>
          <w:trHeight w:hRule="exact" w:val="340"/>
        </w:trPr>
        <w:tc>
          <w:tcPr>
            <w:tcW w:w="0" w:type="auto"/>
            <w:tcBorders>
              <w:top w:val="single" w:sz="12" w:space="0" w:color="auto"/>
            </w:tcBorders>
            <w:vAlign w:val="center"/>
          </w:tcPr>
          <w:p w14:paraId="5D431FBF" w14:textId="77777777" w:rsidR="005C41D5" w:rsidRPr="00E34BC8" w:rsidRDefault="005C41D5" w:rsidP="009D0E6B">
            <w:pPr>
              <w:pStyle w:val="En-tte"/>
              <w:tabs>
                <w:tab w:val="clear" w:pos="4320"/>
                <w:tab w:val="clear" w:pos="8640"/>
              </w:tabs>
              <w:rPr>
                <w:rFonts w:ascii="Bookman Old Style" w:hAnsi="Bookman Old Style"/>
                <w:szCs w:val="24"/>
                <w:lang w:eastAsia="it-IT"/>
              </w:rPr>
            </w:pPr>
          </w:p>
        </w:tc>
        <w:tc>
          <w:tcPr>
            <w:tcW w:w="3893" w:type="dxa"/>
            <w:tcBorders>
              <w:top w:val="single" w:sz="12" w:space="0" w:color="auto"/>
              <w:right w:val="single" w:sz="8" w:space="0" w:color="auto"/>
            </w:tcBorders>
            <w:vAlign w:val="center"/>
          </w:tcPr>
          <w:p w14:paraId="7325D985" w14:textId="77777777" w:rsidR="005C41D5" w:rsidRPr="00E34BC8" w:rsidRDefault="005C41D5" w:rsidP="009D0E6B">
            <w:pPr>
              <w:rPr>
                <w:rFonts w:ascii="Bookman Old Style" w:hAnsi="Bookman Old Style"/>
                <w:szCs w:val="24"/>
              </w:rPr>
            </w:pPr>
            <w:r w:rsidRPr="00E34BC8">
              <w:rPr>
                <w:rFonts w:ascii="Bookman Old Style" w:hAnsi="Bookman Old Style"/>
                <w:szCs w:val="24"/>
              </w:rPr>
              <w:t>Per diem</w:t>
            </w:r>
            <w:r w:rsidR="00740CD0" w:rsidRPr="00E34BC8">
              <w:rPr>
                <w:rStyle w:val="Appelnotedebasdep"/>
                <w:rFonts w:ascii="Bookman Old Style" w:hAnsi="Bookman Old Style"/>
                <w:szCs w:val="24"/>
              </w:rPr>
              <w:footnoteReference w:id="16"/>
            </w:r>
          </w:p>
        </w:tc>
        <w:tc>
          <w:tcPr>
            <w:tcW w:w="0" w:type="auto"/>
            <w:tcBorders>
              <w:top w:val="single" w:sz="12" w:space="0" w:color="auto"/>
              <w:left w:val="single" w:sz="8" w:space="0" w:color="auto"/>
              <w:right w:val="single" w:sz="8" w:space="0" w:color="auto"/>
            </w:tcBorders>
            <w:vAlign w:val="center"/>
          </w:tcPr>
          <w:p w14:paraId="0E16BC2E" w14:textId="77777777" w:rsidR="005C41D5" w:rsidRPr="00E34BC8" w:rsidRDefault="005C41D5" w:rsidP="009D0E6B">
            <w:pPr>
              <w:jc w:val="center"/>
              <w:rPr>
                <w:rFonts w:ascii="Bookman Old Style" w:hAnsi="Bookman Old Style"/>
                <w:szCs w:val="24"/>
              </w:rPr>
            </w:pPr>
            <w:r w:rsidRPr="00E34BC8">
              <w:rPr>
                <w:rFonts w:ascii="Bookman Old Style" w:hAnsi="Bookman Old Style"/>
                <w:szCs w:val="24"/>
              </w:rPr>
              <w:t>[Jour]</w:t>
            </w:r>
          </w:p>
        </w:tc>
        <w:tc>
          <w:tcPr>
            <w:tcW w:w="1305" w:type="dxa"/>
            <w:tcBorders>
              <w:top w:val="single" w:sz="12" w:space="0" w:color="auto"/>
              <w:left w:val="single" w:sz="8" w:space="0" w:color="auto"/>
              <w:right w:val="single" w:sz="8" w:space="0" w:color="auto"/>
            </w:tcBorders>
            <w:vAlign w:val="center"/>
          </w:tcPr>
          <w:p w14:paraId="193DE3BD" w14:textId="77777777" w:rsidR="005C41D5" w:rsidRPr="00E34BC8" w:rsidRDefault="005C41D5" w:rsidP="009D0E6B">
            <w:pPr>
              <w:jc w:val="center"/>
              <w:rPr>
                <w:rFonts w:ascii="Bookman Old Style" w:hAnsi="Bookman Old Style"/>
                <w:szCs w:val="24"/>
              </w:rPr>
            </w:pPr>
          </w:p>
        </w:tc>
        <w:tc>
          <w:tcPr>
            <w:tcW w:w="0" w:type="auto"/>
            <w:tcBorders>
              <w:top w:val="single" w:sz="12" w:space="0" w:color="auto"/>
              <w:left w:val="single" w:sz="8" w:space="0" w:color="auto"/>
              <w:right w:val="single" w:sz="8" w:space="0" w:color="auto"/>
            </w:tcBorders>
            <w:vAlign w:val="center"/>
          </w:tcPr>
          <w:p w14:paraId="765697E2"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351" w:type="dxa"/>
            <w:tcBorders>
              <w:top w:val="single" w:sz="12" w:space="0" w:color="auto"/>
              <w:left w:val="single" w:sz="8" w:space="0" w:color="auto"/>
              <w:right w:val="single" w:sz="8" w:space="0" w:color="auto"/>
            </w:tcBorders>
            <w:vAlign w:val="center"/>
          </w:tcPr>
          <w:p w14:paraId="730DAB37" w14:textId="77777777" w:rsidR="005C41D5" w:rsidRPr="00E34BC8" w:rsidRDefault="005C41D5" w:rsidP="009D0E6B">
            <w:pPr>
              <w:jc w:val="center"/>
              <w:rPr>
                <w:rFonts w:ascii="Bookman Old Style" w:hAnsi="Bookman Old Style"/>
                <w:szCs w:val="24"/>
              </w:rPr>
            </w:pPr>
          </w:p>
        </w:tc>
        <w:tc>
          <w:tcPr>
            <w:tcW w:w="1276" w:type="dxa"/>
            <w:tcBorders>
              <w:top w:val="single" w:sz="12" w:space="0" w:color="auto"/>
              <w:left w:val="single" w:sz="8" w:space="0" w:color="auto"/>
              <w:right w:val="single" w:sz="8" w:space="0" w:color="auto"/>
            </w:tcBorders>
            <w:vAlign w:val="center"/>
          </w:tcPr>
          <w:p w14:paraId="6E6E4F65" w14:textId="77777777" w:rsidR="005C41D5" w:rsidRPr="00E34BC8" w:rsidRDefault="005C41D5" w:rsidP="009D0E6B">
            <w:pPr>
              <w:jc w:val="center"/>
              <w:rPr>
                <w:rFonts w:ascii="Bookman Old Style" w:hAnsi="Bookman Old Style"/>
                <w:szCs w:val="24"/>
              </w:rPr>
            </w:pPr>
          </w:p>
        </w:tc>
        <w:tc>
          <w:tcPr>
            <w:tcW w:w="1082" w:type="dxa"/>
            <w:tcBorders>
              <w:top w:val="single" w:sz="12" w:space="0" w:color="auto"/>
              <w:left w:val="single" w:sz="8" w:space="0" w:color="auto"/>
              <w:right w:val="single" w:sz="8" w:space="0" w:color="auto"/>
            </w:tcBorders>
            <w:vAlign w:val="center"/>
          </w:tcPr>
          <w:p w14:paraId="18E8BD9F" w14:textId="77777777" w:rsidR="005C41D5" w:rsidRPr="00E34BC8" w:rsidRDefault="005C41D5" w:rsidP="009D0E6B">
            <w:pPr>
              <w:jc w:val="center"/>
              <w:rPr>
                <w:rFonts w:ascii="Bookman Old Style" w:hAnsi="Bookman Old Style"/>
                <w:szCs w:val="24"/>
              </w:rPr>
            </w:pPr>
          </w:p>
        </w:tc>
        <w:tc>
          <w:tcPr>
            <w:tcW w:w="1470" w:type="dxa"/>
            <w:tcBorders>
              <w:top w:val="single" w:sz="12" w:space="0" w:color="auto"/>
              <w:left w:val="single" w:sz="8" w:space="0" w:color="auto"/>
            </w:tcBorders>
            <w:vAlign w:val="center"/>
          </w:tcPr>
          <w:p w14:paraId="33BF2DD7" w14:textId="77777777" w:rsidR="005C41D5" w:rsidRPr="00E34BC8" w:rsidRDefault="005C41D5" w:rsidP="009D0E6B">
            <w:pPr>
              <w:jc w:val="center"/>
              <w:rPr>
                <w:rFonts w:ascii="Bookman Old Style" w:hAnsi="Bookman Old Style"/>
                <w:szCs w:val="24"/>
              </w:rPr>
            </w:pPr>
          </w:p>
        </w:tc>
      </w:tr>
      <w:tr w:rsidR="005C41D5" w:rsidRPr="00E34BC8" w14:paraId="0E47C870" w14:textId="77777777" w:rsidTr="00740CD0">
        <w:trPr>
          <w:trHeight w:hRule="exact" w:val="340"/>
        </w:trPr>
        <w:tc>
          <w:tcPr>
            <w:tcW w:w="0" w:type="auto"/>
            <w:vAlign w:val="center"/>
          </w:tcPr>
          <w:p w14:paraId="03443945" w14:textId="77777777" w:rsidR="005C41D5" w:rsidRPr="00E34BC8" w:rsidRDefault="005C41D5" w:rsidP="009D0E6B">
            <w:pPr>
              <w:pStyle w:val="En-tte"/>
              <w:tabs>
                <w:tab w:val="clear" w:pos="4320"/>
                <w:tab w:val="clear" w:pos="8640"/>
              </w:tabs>
              <w:rPr>
                <w:rFonts w:ascii="Bookman Old Style" w:hAnsi="Bookman Old Style"/>
                <w:szCs w:val="24"/>
                <w:lang w:eastAsia="it-IT"/>
              </w:rPr>
            </w:pPr>
          </w:p>
        </w:tc>
        <w:tc>
          <w:tcPr>
            <w:tcW w:w="3893" w:type="dxa"/>
            <w:tcBorders>
              <w:right w:val="single" w:sz="8" w:space="0" w:color="auto"/>
            </w:tcBorders>
            <w:vAlign w:val="center"/>
          </w:tcPr>
          <w:p w14:paraId="6B55CE4D" w14:textId="77777777" w:rsidR="005C41D5" w:rsidRPr="00E34BC8" w:rsidRDefault="005C41D5" w:rsidP="009D0E6B">
            <w:pPr>
              <w:rPr>
                <w:rFonts w:ascii="Bookman Old Style" w:hAnsi="Bookman Old Style"/>
                <w:szCs w:val="24"/>
              </w:rPr>
            </w:pPr>
            <w:r w:rsidRPr="00E34BC8">
              <w:rPr>
                <w:rFonts w:ascii="Bookman Old Style" w:hAnsi="Bookman Old Style"/>
                <w:szCs w:val="24"/>
              </w:rPr>
              <w:t>Déplacements internationaux</w:t>
            </w:r>
          </w:p>
        </w:tc>
        <w:tc>
          <w:tcPr>
            <w:tcW w:w="0" w:type="auto"/>
            <w:tcBorders>
              <w:left w:val="single" w:sz="8" w:space="0" w:color="auto"/>
              <w:bottom w:val="single" w:sz="8" w:space="0" w:color="auto"/>
              <w:right w:val="single" w:sz="8" w:space="0" w:color="auto"/>
            </w:tcBorders>
            <w:vAlign w:val="center"/>
          </w:tcPr>
          <w:p w14:paraId="55D84FB1" w14:textId="77777777" w:rsidR="005C41D5" w:rsidRPr="00E34BC8" w:rsidRDefault="005C41D5" w:rsidP="009D0E6B">
            <w:pPr>
              <w:pStyle w:val="En-tte"/>
              <w:tabs>
                <w:tab w:val="clear" w:pos="4320"/>
                <w:tab w:val="clear" w:pos="8640"/>
              </w:tabs>
              <w:jc w:val="center"/>
              <w:rPr>
                <w:rFonts w:ascii="Bookman Old Style" w:hAnsi="Bookman Old Style"/>
                <w:szCs w:val="24"/>
                <w:lang w:eastAsia="en-US"/>
              </w:rPr>
            </w:pPr>
            <w:r w:rsidRPr="00E34BC8">
              <w:rPr>
                <w:rFonts w:ascii="Bookman Old Style" w:hAnsi="Bookman Old Style"/>
                <w:szCs w:val="24"/>
                <w:lang w:eastAsia="it-IT"/>
              </w:rPr>
              <w:t>[Billet]</w:t>
            </w:r>
          </w:p>
        </w:tc>
        <w:tc>
          <w:tcPr>
            <w:tcW w:w="1305" w:type="dxa"/>
            <w:tcBorders>
              <w:left w:val="single" w:sz="8" w:space="0" w:color="auto"/>
              <w:bottom w:val="single" w:sz="8" w:space="0" w:color="auto"/>
              <w:right w:val="single" w:sz="8" w:space="0" w:color="auto"/>
            </w:tcBorders>
            <w:vAlign w:val="center"/>
          </w:tcPr>
          <w:p w14:paraId="66762379" w14:textId="77777777" w:rsidR="005C41D5" w:rsidRPr="00E34BC8" w:rsidRDefault="005C41D5" w:rsidP="009D0E6B">
            <w:pPr>
              <w:jc w:val="center"/>
              <w:rPr>
                <w:rFonts w:ascii="Bookman Old Style" w:hAnsi="Bookman Old Style"/>
                <w:szCs w:val="24"/>
              </w:rPr>
            </w:pPr>
          </w:p>
        </w:tc>
        <w:tc>
          <w:tcPr>
            <w:tcW w:w="0" w:type="auto"/>
            <w:tcBorders>
              <w:left w:val="single" w:sz="8" w:space="0" w:color="auto"/>
              <w:bottom w:val="single" w:sz="8" w:space="0" w:color="auto"/>
              <w:right w:val="single" w:sz="8" w:space="0" w:color="auto"/>
            </w:tcBorders>
            <w:vAlign w:val="center"/>
          </w:tcPr>
          <w:p w14:paraId="5D3BC18E"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351" w:type="dxa"/>
            <w:tcBorders>
              <w:left w:val="single" w:sz="8" w:space="0" w:color="auto"/>
              <w:bottom w:val="single" w:sz="8" w:space="0" w:color="auto"/>
              <w:right w:val="single" w:sz="8" w:space="0" w:color="auto"/>
            </w:tcBorders>
            <w:vAlign w:val="center"/>
          </w:tcPr>
          <w:p w14:paraId="587D544E" w14:textId="77777777" w:rsidR="005C41D5" w:rsidRPr="00E34BC8" w:rsidRDefault="005C41D5" w:rsidP="009D0E6B">
            <w:pPr>
              <w:jc w:val="center"/>
              <w:rPr>
                <w:rFonts w:ascii="Bookman Old Style" w:hAnsi="Bookman Old Style"/>
                <w:szCs w:val="24"/>
              </w:rPr>
            </w:pPr>
          </w:p>
        </w:tc>
        <w:tc>
          <w:tcPr>
            <w:tcW w:w="1276" w:type="dxa"/>
            <w:tcBorders>
              <w:left w:val="single" w:sz="8" w:space="0" w:color="auto"/>
              <w:bottom w:val="single" w:sz="8" w:space="0" w:color="auto"/>
              <w:right w:val="single" w:sz="8" w:space="0" w:color="auto"/>
            </w:tcBorders>
            <w:vAlign w:val="center"/>
          </w:tcPr>
          <w:p w14:paraId="5B180781" w14:textId="77777777" w:rsidR="005C41D5" w:rsidRPr="00E34BC8" w:rsidRDefault="005C41D5" w:rsidP="009D0E6B">
            <w:pPr>
              <w:jc w:val="center"/>
              <w:rPr>
                <w:rFonts w:ascii="Bookman Old Style" w:hAnsi="Bookman Old Style"/>
                <w:szCs w:val="24"/>
              </w:rPr>
            </w:pPr>
          </w:p>
        </w:tc>
        <w:tc>
          <w:tcPr>
            <w:tcW w:w="1082" w:type="dxa"/>
            <w:tcBorders>
              <w:left w:val="single" w:sz="8" w:space="0" w:color="auto"/>
              <w:bottom w:val="single" w:sz="8" w:space="0" w:color="auto"/>
              <w:right w:val="single" w:sz="8" w:space="0" w:color="auto"/>
            </w:tcBorders>
            <w:vAlign w:val="center"/>
          </w:tcPr>
          <w:p w14:paraId="43E4D188" w14:textId="77777777" w:rsidR="005C41D5" w:rsidRPr="00E34BC8" w:rsidRDefault="005C41D5" w:rsidP="009D0E6B">
            <w:pPr>
              <w:jc w:val="center"/>
              <w:rPr>
                <w:rFonts w:ascii="Bookman Old Style" w:hAnsi="Bookman Old Style"/>
                <w:szCs w:val="24"/>
              </w:rPr>
            </w:pPr>
          </w:p>
        </w:tc>
        <w:tc>
          <w:tcPr>
            <w:tcW w:w="1470" w:type="dxa"/>
            <w:tcBorders>
              <w:left w:val="single" w:sz="8" w:space="0" w:color="auto"/>
              <w:bottom w:val="single" w:sz="8" w:space="0" w:color="auto"/>
            </w:tcBorders>
            <w:vAlign w:val="center"/>
          </w:tcPr>
          <w:p w14:paraId="3C4716F0" w14:textId="77777777" w:rsidR="005C41D5" w:rsidRPr="00E34BC8" w:rsidRDefault="005C41D5" w:rsidP="009D0E6B">
            <w:pPr>
              <w:jc w:val="center"/>
              <w:rPr>
                <w:rFonts w:ascii="Bookman Old Style" w:hAnsi="Bookman Old Style"/>
                <w:szCs w:val="24"/>
              </w:rPr>
            </w:pPr>
          </w:p>
        </w:tc>
      </w:tr>
      <w:tr w:rsidR="005C41D5" w:rsidRPr="00E34BC8" w14:paraId="26CCC576" w14:textId="77777777" w:rsidTr="005C41D5">
        <w:trPr>
          <w:trHeight w:hRule="exact" w:val="340"/>
        </w:trPr>
        <w:tc>
          <w:tcPr>
            <w:tcW w:w="0" w:type="auto"/>
            <w:tcBorders>
              <w:top w:val="single" w:sz="8" w:space="0" w:color="auto"/>
            </w:tcBorders>
            <w:vAlign w:val="center"/>
          </w:tcPr>
          <w:p w14:paraId="72E11C98" w14:textId="77777777" w:rsidR="005C41D5" w:rsidRPr="00E34BC8" w:rsidRDefault="005C41D5" w:rsidP="009D0E6B">
            <w:pPr>
              <w:pStyle w:val="En-tte"/>
              <w:tabs>
                <w:tab w:val="clear" w:pos="4320"/>
                <w:tab w:val="clear" w:pos="8640"/>
              </w:tabs>
              <w:rPr>
                <w:rFonts w:ascii="Bookman Old Style" w:hAnsi="Bookman Old Style"/>
                <w:szCs w:val="24"/>
                <w:lang w:eastAsia="it-IT"/>
              </w:rPr>
            </w:pPr>
          </w:p>
        </w:tc>
        <w:tc>
          <w:tcPr>
            <w:tcW w:w="3893" w:type="dxa"/>
            <w:tcBorders>
              <w:top w:val="single" w:sz="8" w:space="0" w:color="auto"/>
            </w:tcBorders>
            <w:vAlign w:val="center"/>
          </w:tcPr>
          <w:p w14:paraId="4112DDFE" w14:textId="77777777" w:rsidR="005C41D5" w:rsidRPr="00E34BC8" w:rsidRDefault="005C41D5" w:rsidP="009D0E6B">
            <w:pPr>
              <w:rPr>
                <w:rFonts w:ascii="Bookman Old Style" w:hAnsi="Bookman Old Style"/>
                <w:szCs w:val="24"/>
              </w:rPr>
            </w:pPr>
            <w:r w:rsidRPr="00E34BC8">
              <w:rPr>
                <w:rFonts w:ascii="Bookman Old Style" w:hAnsi="Bookman Old Style"/>
                <w:szCs w:val="24"/>
              </w:rPr>
              <w:t xml:space="preserve"> Frais voyage</w:t>
            </w:r>
          </w:p>
        </w:tc>
        <w:tc>
          <w:tcPr>
            <w:tcW w:w="0" w:type="auto"/>
            <w:tcBorders>
              <w:top w:val="single" w:sz="8" w:space="0" w:color="auto"/>
            </w:tcBorders>
            <w:vAlign w:val="center"/>
          </w:tcPr>
          <w:p w14:paraId="0BDB2CF9"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r w:rsidRPr="00E34BC8">
              <w:rPr>
                <w:rFonts w:ascii="Bookman Old Style" w:hAnsi="Bookman Old Style"/>
                <w:szCs w:val="24"/>
                <w:lang w:eastAsia="it-IT"/>
              </w:rPr>
              <w:t>Voyage</w:t>
            </w:r>
          </w:p>
        </w:tc>
        <w:tc>
          <w:tcPr>
            <w:tcW w:w="1305" w:type="dxa"/>
            <w:tcBorders>
              <w:top w:val="single" w:sz="8" w:space="0" w:color="auto"/>
            </w:tcBorders>
            <w:vAlign w:val="center"/>
          </w:tcPr>
          <w:p w14:paraId="7258FBCF"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tcBorders>
            <w:vAlign w:val="center"/>
          </w:tcPr>
          <w:p w14:paraId="5AC12C9C"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bottom w:val="single" w:sz="8" w:space="0" w:color="auto"/>
            </w:tcBorders>
            <w:vAlign w:val="center"/>
          </w:tcPr>
          <w:p w14:paraId="3FD9329D" w14:textId="77777777" w:rsidR="005C41D5" w:rsidRPr="00E34BC8" w:rsidRDefault="005C41D5" w:rsidP="009D0E6B">
            <w:pPr>
              <w:jc w:val="center"/>
              <w:rPr>
                <w:rFonts w:ascii="Bookman Old Style" w:hAnsi="Bookman Old Style"/>
                <w:szCs w:val="24"/>
              </w:rPr>
            </w:pPr>
          </w:p>
        </w:tc>
        <w:tc>
          <w:tcPr>
            <w:tcW w:w="1276" w:type="dxa"/>
            <w:tcBorders>
              <w:top w:val="single" w:sz="8" w:space="0" w:color="auto"/>
              <w:bottom w:val="single" w:sz="8" w:space="0" w:color="auto"/>
            </w:tcBorders>
            <w:vAlign w:val="center"/>
          </w:tcPr>
          <w:p w14:paraId="0A7797FD"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bottom w:val="single" w:sz="8" w:space="0" w:color="auto"/>
            </w:tcBorders>
            <w:vAlign w:val="center"/>
          </w:tcPr>
          <w:p w14:paraId="290E8E6B"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2E7A599E" w14:textId="77777777" w:rsidR="005C41D5" w:rsidRPr="00E34BC8" w:rsidRDefault="005C41D5" w:rsidP="009D0E6B">
            <w:pPr>
              <w:jc w:val="center"/>
              <w:rPr>
                <w:rFonts w:ascii="Bookman Old Style" w:hAnsi="Bookman Old Style"/>
                <w:szCs w:val="24"/>
              </w:rPr>
            </w:pPr>
          </w:p>
        </w:tc>
      </w:tr>
      <w:tr w:rsidR="005C41D5" w:rsidRPr="00E34BC8" w14:paraId="3352E233" w14:textId="77777777" w:rsidTr="005C41D5">
        <w:tc>
          <w:tcPr>
            <w:tcW w:w="0" w:type="auto"/>
            <w:tcBorders>
              <w:top w:val="single" w:sz="8" w:space="0" w:color="auto"/>
            </w:tcBorders>
            <w:vAlign w:val="center"/>
          </w:tcPr>
          <w:p w14:paraId="18C00926" w14:textId="77777777" w:rsidR="005C41D5" w:rsidRPr="00E34BC8" w:rsidRDefault="005C41D5" w:rsidP="009D0E6B">
            <w:pPr>
              <w:rPr>
                <w:rFonts w:ascii="Bookman Old Style" w:hAnsi="Bookman Old Style"/>
                <w:szCs w:val="24"/>
              </w:rPr>
            </w:pPr>
          </w:p>
        </w:tc>
        <w:tc>
          <w:tcPr>
            <w:tcW w:w="3893" w:type="dxa"/>
            <w:tcBorders>
              <w:bottom w:val="single" w:sz="8" w:space="0" w:color="auto"/>
            </w:tcBorders>
            <w:vAlign w:val="center"/>
          </w:tcPr>
          <w:p w14:paraId="1A2BC302" w14:textId="77777777" w:rsidR="00740CD0" w:rsidRPr="00E34BC8" w:rsidRDefault="005C41D5" w:rsidP="009D0E6B">
            <w:pPr>
              <w:rPr>
                <w:rFonts w:ascii="Bookman Old Style" w:hAnsi="Bookman Old Style"/>
                <w:szCs w:val="24"/>
              </w:rPr>
            </w:pPr>
            <w:r w:rsidRPr="00E34BC8">
              <w:rPr>
                <w:rFonts w:ascii="Bookman Old Style" w:hAnsi="Bookman Old Style"/>
                <w:szCs w:val="24"/>
              </w:rPr>
              <w:t xml:space="preserve">Frais de communication entre </w:t>
            </w:r>
          </w:p>
          <w:p w14:paraId="1BE4F327" w14:textId="77777777" w:rsidR="005C41D5" w:rsidRPr="00E34BC8" w:rsidRDefault="005C41D5" w:rsidP="009D0E6B">
            <w:pPr>
              <w:rPr>
                <w:rFonts w:ascii="Bookman Old Style" w:hAnsi="Bookman Old Style"/>
                <w:szCs w:val="24"/>
              </w:rPr>
            </w:pPr>
            <w:r w:rsidRPr="00E34BC8">
              <w:rPr>
                <w:rFonts w:ascii="Bookman Old Style" w:hAnsi="Bookman Old Style"/>
                <w:i/>
                <w:szCs w:val="24"/>
              </w:rPr>
              <w:t>[nom du lieu]</w:t>
            </w:r>
            <w:r w:rsidRPr="00E34BC8">
              <w:rPr>
                <w:rFonts w:ascii="Bookman Old Style" w:hAnsi="Bookman Old Style"/>
                <w:szCs w:val="24"/>
              </w:rPr>
              <w:t xml:space="preserve"> et </w:t>
            </w:r>
            <w:r w:rsidRPr="00E34BC8">
              <w:rPr>
                <w:rFonts w:ascii="Bookman Old Style" w:hAnsi="Bookman Old Style"/>
                <w:i/>
                <w:szCs w:val="24"/>
              </w:rPr>
              <w:t>[nom du lieu]</w:t>
            </w:r>
          </w:p>
        </w:tc>
        <w:tc>
          <w:tcPr>
            <w:tcW w:w="0" w:type="auto"/>
            <w:tcBorders>
              <w:bottom w:val="single" w:sz="8" w:space="0" w:color="auto"/>
            </w:tcBorders>
            <w:vAlign w:val="center"/>
          </w:tcPr>
          <w:p w14:paraId="3950E753"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bottom w:val="single" w:sz="8" w:space="0" w:color="auto"/>
            </w:tcBorders>
            <w:vAlign w:val="center"/>
          </w:tcPr>
          <w:p w14:paraId="6FC731EB"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bottom w:val="single" w:sz="8" w:space="0" w:color="auto"/>
            </w:tcBorders>
            <w:vAlign w:val="center"/>
          </w:tcPr>
          <w:p w14:paraId="47D2EB3F"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tcBorders>
            <w:vAlign w:val="center"/>
          </w:tcPr>
          <w:p w14:paraId="0197B8DE"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tcBorders>
            <w:vAlign w:val="center"/>
          </w:tcPr>
          <w:p w14:paraId="349BBC1F"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tcBorders>
            <w:vAlign w:val="center"/>
          </w:tcPr>
          <w:p w14:paraId="558CAFD4"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114230B2" w14:textId="77777777" w:rsidR="005C41D5" w:rsidRPr="00E34BC8" w:rsidRDefault="005C41D5" w:rsidP="009D0E6B">
            <w:pPr>
              <w:jc w:val="center"/>
              <w:rPr>
                <w:rFonts w:ascii="Bookman Old Style" w:hAnsi="Bookman Old Style"/>
                <w:szCs w:val="24"/>
              </w:rPr>
            </w:pPr>
          </w:p>
        </w:tc>
      </w:tr>
      <w:tr w:rsidR="005C41D5" w:rsidRPr="00E34BC8" w14:paraId="447C407D" w14:textId="77777777" w:rsidTr="00740CD0">
        <w:trPr>
          <w:trHeight w:hRule="exact" w:val="397"/>
        </w:trPr>
        <w:tc>
          <w:tcPr>
            <w:tcW w:w="0" w:type="auto"/>
            <w:tcBorders>
              <w:top w:val="single" w:sz="8" w:space="0" w:color="auto"/>
            </w:tcBorders>
            <w:vAlign w:val="center"/>
          </w:tcPr>
          <w:p w14:paraId="0DBC8796" w14:textId="77777777" w:rsidR="005C41D5" w:rsidRPr="00E34BC8" w:rsidRDefault="005C41D5" w:rsidP="009D0E6B">
            <w:pPr>
              <w:rPr>
                <w:rFonts w:ascii="Bookman Old Style" w:hAnsi="Bookman Old Style"/>
                <w:szCs w:val="24"/>
              </w:rPr>
            </w:pPr>
          </w:p>
        </w:tc>
        <w:tc>
          <w:tcPr>
            <w:tcW w:w="3893" w:type="dxa"/>
            <w:tcBorders>
              <w:top w:val="single" w:sz="8" w:space="0" w:color="auto"/>
            </w:tcBorders>
            <w:vAlign w:val="center"/>
          </w:tcPr>
          <w:p w14:paraId="14AA3CCB" w14:textId="77777777" w:rsidR="005C41D5" w:rsidRPr="00E34BC8" w:rsidRDefault="005C41D5" w:rsidP="009D0E6B">
            <w:pPr>
              <w:rPr>
                <w:rFonts w:ascii="Bookman Old Style" w:hAnsi="Bookman Old Style"/>
                <w:szCs w:val="24"/>
              </w:rPr>
            </w:pPr>
            <w:r w:rsidRPr="00E34BC8">
              <w:rPr>
                <w:rFonts w:ascii="Bookman Old Style" w:hAnsi="Bookman Old Style"/>
                <w:szCs w:val="24"/>
              </w:rPr>
              <w:t>Plans, reproduction de rapports</w:t>
            </w:r>
          </w:p>
        </w:tc>
        <w:tc>
          <w:tcPr>
            <w:tcW w:w="0" w:type="auto"/>
            <w:tcBorders>
              <w:top w:val="single" w:sz="8" w:space="0" w:color="auto"/>
              <w:bottom w:val="single" w:sz="8" w:space="0" w:color="auto"/>
            </w:tcBorders>
            <w:vAlign w:val="center"/>
          </w:tcPr>
          <w:p w14:paraId="61EAED2B"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bottom w:val="single" w:sz="8" w:space="0" w:color="auto"/>
            </w:tcBorders>
            <w:vAlign w:val="center"/>
          </w:tcPr>
          <w:p w14:paraId="0C997805"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bottom w:val="single" w:sz="8" w:space="0" w:color="auto"/>
            </w:tcBorders>
            <w:vAlign w:val="center"/>
          </w:tcPr>
          <w:p w14:paraId="769E12C8"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tcBorders>
            <w:vAlign w:val="center"/>
          </w:tcPr>
          <w:p w14:paraId="294380FD"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tcBorders>
            <w:vAlign w:val="center"/>
          </w:tcPr>
          <w:p w14:paraId="1DB826FB"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tcBorders>
            <w:vAlign w:val="center"/>
          </w:tcPr>
          <w:p w14:paraId="3CBC2015"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1827A89D" w14:textId="77777777" w:rsidR="005C41D5" w:rsidRPr="00E34BC8" w:rsidRDefault="005C41D5" w:rsidP="009D0E6B">
            <w:pPr>
              <w:jc w:val="center"/>
              <w:rPr>
                <w:rFonts w:ascii="Bookman Old Style" w:hAnsi="Bookman Old Style"/>
                <w:szCs w:val="24"/>
              </w:rPr>
            </w:pPr>
          </w:p>
        </w:tc>
      </w:tr>
      <w:tr w:rsidR="005C41D5" w:rsidRPr="00E34BC8" w14:paraId="7D39E23E" w14:textId="77777777" w:rsidTr="005C41D5">
        <w:tc>
          <w:tcPr>
            <w:tcW w:w="0" w:type="auto"/>
            <w:tcBorders>
              <w:top w:val="single" w:sz="8" w:space="0" w:color="auto"/>
            </w:tcBorders>
            <w:vAlign w:val="center"/>
          </w:tcPr>
          <w:p w14:paraId="6DC2D0C0" w14:textId="77777777" w:rsidR="005C41D5" w:rsidRPr="00E34BC8" w:rsidRDefault="005C41D5" w:rsidP="009D0E6B">
            <w:pPr>
              <w:rPr>
                <w:rFonts w:ascii="Bookman Old Style" w:hAnsi="Bookman Old Style"/>
                <w:szCs w:val="24"/>
              </w:rPr>
            </w:pPr>
          </w:p>
        </w:tc>
        <w:tc>
          <w:tcPr>
            <w:tcW w:w="3893" w:type="dxa"/>
            <w:tcBorders>
              <w:top w:val="single" w:sz="8" w:space="0" w:color="auto"/>
            </w:tcBorders>
            <w:vAlign w:val="center"/>
          </w:tcPr>
          <w:p w14:paraId="65CF51AE" w14:textId="77777777" w:rsidR="005C41D5" w:rsidRPr="00E34BC8" w:rsidRDefault="005C41D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Equipements, instruments, matériel, fournitures, etc.</w:t>
            </w:r>
          </w:p>
        </w:tc>
        <w:tc>
          <w:tcPr>
            <w:tcW w:w="0" w:type="auto"/>
            <w:tcBorders>
              <w:top w:val="single" w:sz="8" w:space="0" w:color="auto"/>
              <w:bottom w:val="single" w:sz="8" w:space="0" w:color="auto"/>
            </w:tcBorders>
            <w:vAlign w:val="center"/>
          </w:tcPr>
          <w:p w14:paraId="5D7D6AD5"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bottom w:val="single" w:sz="8" w:space="0" w:color="auto"/>
            </w:tcBorders>
            <w:vAlign w:val="center"/>
          </w:tcPr>
          <w:p w14:paraId="2F78596D"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bottom w:val="single" w:sz="8" w:space="0" w:color="auto"/>
            </w:tcBorders>
            <w:vAlign w:val="center"/>
          </w:tcPr>
          <w:p w14:paraId="370B8197"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tcBorders>
            <w:vAlign w:val="center"/>
          </w:tcPr>
          <w:p w14:paraId="4F775346"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tcBorders>
            <w:vAlign w:val="center"/>
          </w:tcPr>
          <w:p w14:paraId="2FC280F8"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tcBorders>
            <w:vAlign w:val="center"/>
          </w:tcPr>
          <w:p w14:paraId="53DA6A15"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7D24861C" w14:textId="77777777" w:rsidR="005C41D5" w:rsidRPr="00E34BC8" w:rsidRDefault="005C41D5" w:rsidP="009D0E6B">
            <w:pPr>
              <w:jc w:val="center"/>
              <w:rPr>
                <w:rFonts w:ascii="Bookman Old Style" w:hAnsi="Bookman Old Style"/>
                <w:szCs w:val="24"/>
              </w:rPr>
            </w:pPr>
          </w:p>
        </w:tc>
      </w:tr>
      <w:tr w:rsidR="005C41D5" w:rsidRPr="00E34BC8" w14:paraId="72273835" w14:textId="77777777" w:rsidTr="005C41D5">
        <w:trPr>
          <w:trHeight w:hRule="exact" w:val="340"/>
        </w:trPr>
        <w:tc>
          <w:tcPr>
            <w:tcW w:w="0" w:type="auto"/>
            <w:tcBorders>
              <w:top w:val="single" w:sz="8" w:space="0" w:color="auto"/>
            </w:tcBorders>
            <w:vAlign w:val="center"/>
          </w:tcPr>
          <w:p w14:paraId="30A97151" w14:textId="77777777" w:rsidR="005C41D5" w:rsidRPr="00E34BC8" w:rsidRDefault="005C41D5" w:rsidP="009D0E6B">
            <w:pPr>
              <w:pStyle w:val="En-tte"/>
              <w:tabs>
                <w:tab w:val="clear" w:pos="4320"/>
                <w:tab w:val="clear" w:pos="8640"/>
              </w:tabs>
              <w:rPr>
                <w:rFonts w:ascii="Bookman Old Style" w:hAnsi="Bookman Old Style"/>
                <w:szCs w:val="24"/>
                <w:lang w:eastAsia="it-IT"/>
              </w:rPr>
            </w:pPr>
          </w:p>
        </w:tc>
        <w:tc>
          <w:tcPr>
            <w:tcW w:w="3893" w:type="dxa"/>
            <w:tcBorders>
              <w:top w:val="single" w:sz="8" w:space="0" w:color="auto"/>
              <w:bottom w:val="single" w:sz="8" w:space="0" w:color="auto"/>
            </w:tcBorders>
            <w:vAlign w:val="center"/>
          </w:tcPr>
          <w:p w14:paraId="6F6CEF96" w14:textId="77777777" w:rsidR="005C41D5" w:rsidRPr="00E34BC8" w:rsidRDefault="005C41D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Envoi effets personnels</w:t>
            </w:r>
          </w:p>
        </w:tc>
        <w:tc>
          <w:tcPr>
            <w:tcW w:w="0" w:type="auto"/>
            <w:tcBorders>
              <w:top w:val="single" w:sz="8" w:space="0" w:color="auto"/>
              <w:bottom w:val="single" w:sz="8" w:space="0" w:color="auto"/>
            </w:tcBorders>
            <w:vAlign w:val="center"/>
          </w:tcPr>
          <w:p w14:paraId="4130526A"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r w:rsidRPr="00E34BC8">
              <w:rPr>
                <w:rFonts w:ascii="Bookman Old Style" w:hAnsi="Bookman Old Style"/>
                <w:szCs w:val="24"/>
                <w:lang w:eastAsia="it-IT"/>
              </w:rPr>
              <w:t>Voyage</w:t>
            </w:r>
          </w:p>
        </w:tc>
        <w:tc>
          <w:tcPr>
            <w:tcW w:w="1305" w:type="dxa"/>
            <w:tcBorders>
              <w:top w:val="single" w:sz="8" w:space="0" w:color="auto"/>
              <w:bottom w:val="single" w:sz="8" w:space="0" w:color="auto"/>
            </w:tcBorders>
            <w:vAlign w:val="center"/>
          </w:tcPr>
          <w:p w14:paraId="75D68F56"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bottom w:val="single" w:sz="8" w:space="0" w:color="auto"/>
            </w:tcBorders>
            <w:vAlign w:val="center"/>
          </w:tcPr>
          <w:p w14:paraId="4345C67C"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351" w:type="dxa"/>
            <w:tcBorders>
              <w:top w:val="single" w:sz="8" w:space="0" w:color="auto"/>
              <w:bottom w:val="single" w:sz="8" w:space="0" w:color="auto"/>
            </w:tcBorders>
            <w:vAlign w:val="center"/>
          </w:tcPr>
          <w:p w14:paraId="66DC60C8"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bottom w:val="single" w:sz="8" w:space="0" w:color="auto"/>
            </w:tcBorders>
            <w:vAlign w:val="center"/>
          </w:tcPr>
          <w:p w14:paraId="2F79BB6A"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bottom w:val="single" w:sz="8" w:space="0" w:color="auto"/>
            </w:tcBorders>
            <w:vAlign w:val="center"/>
          </w:tcPr>
          <w:p w14:paraId="6C17946B"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bottom w:val="single" w:sz="8" w:space="0" w:color="auto"/>
            </w:tcBorders>
            <w:vAlign w:val="center"/>
          </w:tcPr>
          <w:p w14:paraId="5FA5AE93" w14:textId="77777777" w:rsidR="005C41D5" w:rsidRPr="00E34BC8" w:rsidRDefault="005C41D5" w:rsidP="009D0E6B">
            <w:pPr>
              <w:jc w:val="center"/>
              <w:rPr>
                <w:rFonts w:ascii="Bookman Old Style" w:hAnsi="Bookman Old Style"/>
                <w:szCs w:val="24"/>
              </w:rPr>
            </w:pPr>
          </w:p>
        </w:tc>
      </w:tr>
      <w:tr w:rsidR="005C41D5" w:rsidRPr="00E34BC8" w14:paraId="79867390" w14:textId="77777777" w:rsidTr="005C41D5">
        <w:trPr>
          <w:trHeight w:hRule="exact" w:val="673"/>
        </w:trPr>
        <w:tc>
          <w:tcPr>
            <w:tcW w:w="0" w:type="auto"/>
            <w:tcBorders>
              <w:top w:val="single" w:sz="8" w:space="0" w:color="auto"/>
            </w:tcBorders>
            <w:vAlign w:val="center"/>
          </w:tcPr>
          <w:p w14:paraId="65A43E4A" w14:textId="77777777" w:rsidR="005C41D5" w:rsidRPr="00E34BC8" w:rsidRDefault="005C41D5" w:rsidP="009D0E6B">
            <w:pPr>
              <w:pStyle w:val="En-tte"/>
              <w:tabs>
                <w:tab w:val="clear" w:pos="4320"/>
                <w:tab w:val="clear" w:pos="8640"/>
              </w:tabs>
              <w:rPr>
                <w:rFonts w:ascii="Bookman Old Style" w:hAnsi="Bookman Old Style"/>
                <w:szCs w:val="24"/>
                <w:lang w:eastAsia="it-IT"/>
              </w:rPr>
            </w:pPr>
          </w:p>
        </w:tc>
        <w:tc>
          <w:tcPr>
            <w:tcW w:w="3893" w:type="dxa"/>
            <w:tcBorders>
              <w:top w:val="single" w:sz="8" w:space="0" w:color="auto"/>
            </w:tcBorders>
            <w:vAlign w:val="center"/>
          </w:tcPr>
          <w:p w14:paraId="68F69298" w14:textId="77777777" w:rsidR="005C41D5" w:rsidRPr="00E34BC8" w:rsidRDefault="005C41D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Emploi ordinateurs, logiciel</w:t>
            </w:r>
          </w:p>
        </w:tc>
        <w:tc>
          <w:tcPr>
            <w:tcW w:w="0" w:type="auto"/>
            <w:tcBorders>
              <w:top w:val="single" w:sz="8" w:space="0" w:color="auto"/>
            </w:tcBorders>
            <w:vAlign w:val="center"/>
          </w:tcPr>
          <w:p w14:paraId="5662B8C5"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tcBorders>
            <w:vAlign w:val="center"/>
          </w:tcPr>
          <w:p w14:paraId="24573875"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tcBorders>
            <w:vAlign w:val="center"/>
          </w:tcPr>
          <w:p w14:paraId="411DA0A5"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bottom w:val="single" w:sz="8" w:space="0" w:color="auto"/>
            </w:tcBorders>
            <w:vAlign w:val="center"/>
          </w:tcPr>
          <w:p w14:paraId="28A8A000" w14:textId="77777777" w:rsidR="005C41D5" w:rsidRPr="00E34BC8" w:rsidRDefault="005C41D5" w:rsidP="009D0E6B">
            <w:pPr>
              <w:jc w:val="center"/>
              <w:rPr>
                <w:rFonts w:ascii="Bookman Old Style" w:hAnsi="Bookman Old Style"/>
                <w:szCs w:val="24"/>
              </w:rPr>
            </w:pPr>
          </w:p>
        </w:tc>
        <w:tc>
          <w:tcPr>
            <w:tcW w:w="1276" w:type="dxa"/>
            <w:tcBorders>
              <w:top w:val="single" w:sz="8" w:space="0" w:color="auto"/>
              <w:bottom w:val="single" w:sz="8" w:space="0" w:color="auto"/>
            </w:tcBorders>
            <w:vAlign w:val="center"/>
          </w:tcPr>
          <w:p w14:paraId="680EF378"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bottom w:val="single" w:sz="8" w:space="0" w:color="auto"/>
            </w:tcBorders>
            <w:vAlign w:val="center"/>
          </w:tcPr>
          <w:p w14:paraId="209F29C6"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151248FB" w14:textId="77777777" w:rsidR="005C41D5" w:rsidRPr="00E34BC8" w:rsidRDefault="005C41D5" w:rsidP="009D0E6B">
            <w:pPr>
              <w:jc w:val="center"/>
              <w:rPr>
                <w:rFonts w:ascii="Bookman Old Style" w:hAnsi="Bookman Old Style"/>
                <w:szCs w:val="24"/>
              </w:rPr>
            </w:pPr>
          </w:p>
        </w:tc>
      </w:tr>
      <w:tr w:rsidR="005C41D5" w:rsidRPr="00E34BC8" w14:paraId="13C15A56" w14:textId="77777777" w:rsidTr="005C41D5">
        <w:trPr>
          <w:trHeight w:hRule="exact" w:val="340"/>
        </w:trPr>
        <w:tc>
          <w:tcPr>
            <w:tcW w:w="0" w:type="auto"/>
            <w:tcBorders>
              <w:top w:val="single" w:sz="8" w:space="0" w:color="auto"/>
            </w:tcBorders>
            <w:vAlign w:val="center"/>
          </w:tcPr>
          <w:p w14:paraId="360C45DD" w14:textId="77777777" w:rsidR="005C41D5" w:rsidRPr="00E34BC8" w:rsidRDefault="005C41D5" w:rsidP="009D0E6B">
            <w:pPr>
              <w:pStyle w:val="En-tte"/>
              <w:tabs>
                <w:tab w:val="clear" w:pos="4320"/>
                <w:tab w:val="clear" w:pos="8640"/>
              </w:tabs>
              <w:rPr>
                <w:rFonts w:ascii="Bookman Old Style" w:hAnsi="Bookman Old Style"/>
                <w:szCs w:val="24"/>
                <w:lang w:eastAsia="it-IT"/>
              </w:rPr>
            </w:pPr>
          </w:p>
        </w:tc>
        <w:tc>
          <w:tcPr>
            <w:tcW w:w="3893" w:type="dxa"/>
            <w:tcBorders>
              <w:top w:val="single" w:sz="8" w:space="0" w:color="auto"/>
            </w:tcBorders>
            <w:vAlign w:val="center"/>
          </w:tcPr>
          <w:p w14:paraId="0FE0EE27" w14:textId="77777777" w:rsidR="005C41D5" w:rsidRPr="00E34BC8" w:rsidRDefault="0062109A"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szCs w:val="24"/>
                <w:lang w:eastAsia="en-US"/>
              </w:rPr>
              <w:t>Essais</w:t>
            </w:r>
            <w:r w:rsidR="00295D5E" w:rsidRPr="00E34BC8">
              <w:rPr>
                <w:rFonts w:ascii="Bookman Old Style" w:hAnsi="Bookman Old Style"/>
                <w:szCs w:val="24"/>
                <w:lang w:eastAsia="en-US"/>
              </w:rPr>
              <w:t xml:space="preserve"> </w:t>
            </w:r>
            <w:r w:rsidRPr="00E34BC8">
              <w:rPr>
                <w:rFonts w:ascii="Bookman Old Style" w:hAnsi="Bookman Old Style"/>
                <w:szCs w:val="24"/>
                <w:lang w:eastAsia="en-US"/>
              </w:rPr>
              <w:t>laboratoire</w:t>
            </w:r>
            <w:r w:rsidR="00295D5E" w:rsidRPr="00E34BC8">
              <w:rPr>
                <w:rFonts w:ascii="Bookman Old Style" w:hAnsi="Bookman Old Style"/>
                <w:szCs w:val="24"/>
                <w:lang w:eastAsia="en-US"/>
              </w:rPr>
              <w:t>s</w:t>
            </w:r>
            <w:r w:rsidR="005C41D5" w:rsidRPr="00E34BC8">
              <w:rPr>
                <w:rFonts w:ascii="Bookman Old Style" w:hAnsi="Bookman Old Style"/>
                <w:szCs w:val="24"/>
                <w:lang w:eastAsia="en-US"/>
              </w:rPr>
              <w:t>.</w:t>
            </w:r>
          </w:p>
        </w:tc>
        <w:tc>
          <w:tcPr>
            <w:tcW w:w="0" w:type="auto"/>
            <w:tcBorders>
              <w:top w:val="single" w:sz="8" w:space="0" w:color="auto"/>
            </w:tcBorders>
            <w:vAlign w:val="center"/>
          </w:tcPr>
          <w:p w14:paraId="431D10DB"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tcBorders>
            <w:vAlign w:val="center"/>
          </w:tcPr>
          <w:p w14:paraId="4D1C6E5C"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0" w:type="auto"/>
            <w:tcBorders>
              <w:top w:val="single" w:sz="8" w:space="0" w:color="auto"/>
            </w:tcBorders>
            <w:vAlign w:val="center"/>
          </w:tcPr>
          <w:p w14:paraId="56C2A03A"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351" w:type="dxa"/>
            <w:tcBorders>
              <w:top w:val="single" w:sz="8" w:space="0" w:color="auto"/>
              <w:bottom w:val="single" w:sz="8" w:space="0" w:color="auto"/>
            </w:tcBorders>
            <w:vAlign w:val="center"/>
          </w:tcPr>
          <w:p w14:paraId="0389C4FD"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bottom w:val="single" w:sz="8" w:space="0" w:color="auto"/>
            </w:tcBorders>
            <w:vAlign w:val="center"/>
          </w:tcPr>
          <w:p w14:paraId="5756D14F"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bottom w:val="single" w:sz="8" w:space="0" w:color="auto"/>
            </w:tcBorders>
            <w:vAlign w:val="center"/>
          </w:tcPr>
          <w:p w14:paraId="38A8B4C4"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3B2BA0B7" w14:textId="77777777" w:rsidR="005C41D5" w:rsidRPr="00E34BC8" w:rsidRDefault="005C41D5" w:rsidP="009D0E6B">
            <w:pPr>
              <w:jc w:val="center"/>
              <w:rPr>
                <w:rFonts w:ascii="Bookman Old Style" w:hAnsi="Bookman Old Style"/>
                <w:szCs w:val="24"/>
              </w:rPr>
            </w:pPr>
          </w:p>
        </w:tc>
      </w:tr>
      <w:tr w:rsidR="005C41D5" w:rsidRPr="00E34BC8" w14:paraId="34BE2469" w14:textId="77777777" w:rsidTr="005C41D5">
        <w:trPr>
          <w:trHeight w:hRule="exact" w:val="697"/>
        </w:trPr>
        <w:tc>
          <w:tcPr>
            <w:tcW w:w="0" w:type="auto"/>
            <w:tcBorders>
              <w:top w:val="single" w:sz="8" w:space="0" w:color="auto"/>
            </w:tcBorders>
            <w:vAlign w:val="center"/>
          </w:tcPr>
          <w:p w14:paraId="7BB33E26" w14:textId="77777777" w:rsidR="005C41D5" w:rsidRPr="00E34BC8" w:rsidRDefault="005C41D5" w:rsidP="009D0E6B">
            <w:pPr>
              <w:rPr>
                <w:rFonts w:ascii="Bookman Old Style" w:hAnsi="Bookman Old Style"/>
                <w:szCs w:val="24"/>
              </w:rPr>
            </w:pPr>
          </w:p>
        </w:tc>
        <w:tc>
          <w:tcPr>
            <w:tcW w:w="3893" w:type="dxa"/>
            <w:tcBorders>
              <w:top w:val="single" w:sz="8" w:space="0" w:color="auto"/>
            </w:tcBorders>
            <w:vAlign w:val="center"/>
          </w:tcPr>
          <w:p w14:paraId="26643EC1" w14:textId="77777777" w:rsidR="005C41D5" w:rsidRPr="00E34BC8" w:rsidRDefault="005C41D5"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szCs w:val="24"/>
                <w:lang w:eastAsia="en-US"/>
              </w:rPr>
              <w:t>Marchés sous-traitants</w:t>
            </w:r>
          </w:p>
        </w:tc>
        <w:tc>
          <w:tcPr>
            <w:tcW w:w="0" w:type="auto"/>
            <w:tcBorders>
              <w:top w:val="single" w:sz="8" w:space="0" w:color="auto"/>
            </w:tcBorders>
            <w:vAlign w:val="center"/>
          </w:tcPr>
          <w:p w14:paraId="6EC82AD5"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tcBorders>
            <w:vAlign w:val="center"/>
          </w:tcPr>
          <w:p w14:paraId="10201A7A"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tcBorders>
            <w:vAlign w:val="center"/>
          </w:tcPr>
          <w:p w14:paraId="3AA47FC8"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tcBorders>
            <w:vAlign w:val="center"/>
          </w:tcPr>
          <w:p w14:paraId="53C6DDBE"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tcBorders>
            <w:vAlign w:val="center"/>
          </w:tcPr>
          <w:p w14:paraId="0F35A3CF"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tcBorders>
            <w:vAlign w:val="center"/>
          </w:tcPr>
          <w:p w14:paraId="17D9F140"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1F08EECE" w14:textId="77777777" w:rsidR="005C41D5" w:rsidRPr="00E34BC8" w:rsidRDefault="005C41D5" w:rsidP="009D0E6B">
            <w:pPr>
              <w:jc w:val="center"/>
              <w:rPr>
                <w:rFonts w:ascii="Bookman Old Style" w:hAnsi="Bookman Old Style"/>
                <w:szCs w:val="24"/>
              </w:rPr>
            </w:pPr>
          </w:p>
        </w:tc>
      </w:tr>
      <w:tr w:rsidR="005C41D5" w:rsidRPr="00E34BC8" w14:paraId="6C3004F3" w14:textId="77777777" w:rsidTr="005C41D5">
        <w:trPr>
          <w:trHeight w:hRule="exact" w:val="340"/>
        </w:trPr>
        <w:tc>
          <w:tcPr>
            <w:tcW w:w="0" w:type="auto"/>
            <w:tcBorders>
              <w:top w:val="single" w:sz="8" w:space="0" w:color="auto"/>
            </w:tcBorders>
            <w:vAlign w:val="center"/>
          </w:tcPr>
          <w:p w14:paraId="7D87A63C" w14:textId="77777777" w:rsidR="005C41D5" w:rsidRPr="00E34BC8" w:rsidRDefault="005C41D5" w:rsidP="009D0E6B">
            <w:pPr>
              <w:rPr>
                <w:rFonts w:ascii="Bookman Old Style" w:hAnsi="Bookman Old Style"/>
                <w:szCs w:val="24"/>
              </w:rPr>
            </w:pPr>
          </w:p>
        </w:tc>
        <w:tc>
          <w:tcPr>
            <w:tcW w:w="3893" w:type="dxa"/>
            <w:tcBorders>
              <w:top w:val="single" w:sz="8" w:space="0" w:color="auto"/>
            </w:tcBorders>
            <w:vAlign w:val="center"/>
          </w:tcPr>
          <w:p w14:paraId="580140AF" w14:textId="77777777" w:rsidR="005C41D5" w:rsidRPr="00E34BC8" w:rsidRDefault="005C41D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Transport local</w:t>
            </w:r>
          </w:p>
        </w:tc>
        <w:tc>
          <w:tcPr>
            <w:tcW w:w="0" w:type="auto"/>
            <w:tcBorders>
              <w:top w:val="single" w:sz="8" w:space="0" w:color="auto"/>
            </w:tcBorders>
            <w:vAlign w:val="center"/>
          </w:tcPr>
          <w:p w14:paraId="431B6133"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tcBorders>
            <w:vAlign w:val="center"/>
          </w:tcPr>
          <w:p w14:paraId="0C6CC363"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tcBorders>
            <w:vAlign w:val="center"/>
          </w:tcPr>
          <w:p w14:paraId="439068FC"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tcBorders>
            <w:vAlign w:val="center"/>
          </w:tcPr>
          <w:p w14:paraId="161851FB"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tcBorders>
            <w:vAlign w:val="center"/>
          </w:tcPr>
          <w:p w14:paraId="3E0DDA22"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tcBorders>
            <w:vAlign w:val="center"/>
          </w:tcPr>
          <w:p w14:paraId="34761CEC"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32406A05" w14:textId="77777777" w:rsidR="005C41D5" w:rsidRPr="00E34BC8" w:rsidRDefault="005C41D5" w:rsidP="009D0E6B">
            <w:pPr>
              <w:jc w:val="center"/>
              <w:rPr>
                <w:rFonts w:ascii="Bookman Old Style" w:hAnsi="Bookman Old Style"/>
                <w:szCs w:val="24"/>
              </w:rPr>
            </w:pPr>
          </w:p>
        </w:tc>
      </w:tr>
      <w:tr w:rsidR="005C41D5" w:rsidRPr="00E34BC8" w14:paraId="1CF5A7AF" w14:textId="77777777" w:rsidTr="005C41D5">
        <w:trPr>
          <w:trHeight w:hRule="exact" w:val="655"/>
        </w:trPr>
        <w:tc>
          <w:tcPr>
            <w:tcW w:w="0" w:type="auto"/>
            <w:tcBorders>
              <w:top w:val="single" w:sz="8" w:space="0" w:color="auto"/>
            </w:tcBorders>
            <w:vAlign w:val="center"/>
          </w:tcPr>
          <w:p w14:paraId="093AD4E4" w14:textId="77777777" w:rsidR="005C41D5" w:rsidRPr="00E34BC8" w:rsidRDefault="005C41D5" w:rsidP="009D0E6B">
            <w:pPr>
              <w:rPr>
                <w:rFonts w:ascii="Bookman Old Style" w:hAnsi="Bookman Old Style"/>
                <w:szCs w:val="24"/>
              </w:rPr>
            </w:pPr>
          </w:p>
        </w:tc>
        <w:tc>
          <w:tcPr>
            <w:tcW w:w="3893" w:type="dxa"/>
            <w:tcBorders>
              <w:top w:val="single" w:sz="8" w:space="0" w:color="auto"/>
            </w:tcBorders>
            <w:vAlign w:val="center"/>
          </w:tcPr>
          <w:p w14:paraId="3105F6FC" w14:textId="77777777" w:rsidR="005C41D5" w:rsidRPr="00E34BC8" w:rsidRDefault="005C41D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Location bureaux, aide admin.</w:t>
            </w:r>
          </w:p>
        </w:tc>
        <w:tc>
          <w:tcPr>
            <w:tcW w:w="0" w:type="auto"/>
            <w:tcBorders>
              <w:top w:val="single" w:sz="8" w:space="0" w:color="auto"/>
              <w:bottom w:val="single" w:sz="8" w:space="0" w:color="auto"/>
            </w:tcBorders>
            <w:vAlign w:val="center"/>
          </w:tcPr>
          <w:p w14:paraId="4CE0F850"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bottom w:val="single" w:sz="8" w:space="0" w:color="auto"/>
            </w:tcBorders>
            <w:vAlign w:val="center"/>
          </w:tcPr>
          <w:p w14:paraId="6DA2FBF0"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bottom w:val="single" w:sz="8" w:space="0" w:color="auto"/>
            </w:tcBorders>
            <w:vAlign w:val="center"/>
          </w:tcPr>
          <w:p w14:paraId="20A80F17"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tcBorders>
            <w:vAlign w:val="center"/>
          </w:tcPr>
          <w:p w14:paraId="6A57A438"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tcBorders>
            <w:vAlign w:val="center"/>
          </w:tcPr>
          <w:p w14:paraId="3F43E165"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tcBorders>
            <w:vAlign w:val="center"/>
          </w:tcPr>
          <w:p w14:paraId="2A2AAC7F"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tcBorders>
            <w:vAlign w:val="center"/>
          </w:tcPr>
          <w:p w14:paraId="42283E95" w14:textId="77777777" w:rsidR="005C41D5" w:rsidRPr="00E34BC8" w:rsidRDefault="005C41D5" w:rsidP="009D0E6B">
            <w:pPr>
              <w:jc w:val="center"/>
              <w:rPr>
                <w:rFonts w:ascii="Bookman Old Style" w:hAnsi="Bookman Old Style"/>
                <w:szCs w:val="24"/>
              </w:rPr>
            </w:pPr>
          </w:p>
        </w:tc>
      </w:tr>
      <w:tr w:rsidR="005C41D5" w:rsidRPr="00E34BC8" w14:paraId="7D997EB2" w14:textId="77777777" w:rsidTr="005C41D5">
        <w:tc>
          <w:tcPr>
            <w:tcW w:w="0" w:type="auto"/>
            <w:tcBorders>
              <w:top w:val="single" w:sz="8" w:space="0" w:color="auto"/>
              <w:bottom w:val="double" w:sz="4" w:space="0" w:color="auto"/>
            </w:tcBorders>
            <w:vAlign w:val="center"/>
          </w:tcPr>
          <w:p w14:paraId="172E97FA" w14:textId="77777777" w:rsidR="005C41D5" w:rsidRPr="00E34BC8" w:rsidRDefault="005C41D5" w:rsidP="009D0E6B">
            <w:pPr>
              <w:rPr>
                <w:rFonts w:ascii="Bookman Old Style" w:hAnsi="Bookman Old Style"/>
                <w:szCs w:val="24"/>
              </w:rPr>
            </w:pPr>
          </w:p>
        </w:tc>
        <w:tc>
          <w:tcPr>
            <w:tcW w:w="3893" w:type="dxa"/>
            <w:tcBorders>
              <w:top w:val="single" w:sz="8" w:space="0" w:color="auto"/>
              <w:bottom w:val="double" w:sz="4" w:space="0" w:color="auto"/>
            </w:tcBorders>
            <w:vAlign w:val="center"/>
          </w:tcPr>
          <w:p w14:paraId="71891C85" w14:textId="77777777" w:rsidR="005C41D5" w:rsidRPr="00E34BC8" w:rsidRDefault="005C41D5"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en-US"/>
              </w:rPr>
              <w:t>Formation du personnel de l’</w:t>
            </w:r>
            <w:r w:rsidR="009E6528" w:rsidRPr="00E34BC8">
              <w:rPr>
                <w:rFonts w:ascii="Bookman Old Style" w:hAnsi="Bookman Old Style"/>
                <w:szCs w:val="24"/>
                <w:lang w:eastAsia="en-US"/>
              </w:rPr>
              <w:t>Autorité contractante</w:t>
            </w:r>
          </w:p>
        </w:tc>
        <w:tc>
          <w:tcPr>
            <w:tcW w:w="0" w:type="auto"/>
            <w:tcBorders>
              <w:top w:val="single" w:sz="8" w:space="0" w:color="auto"/>
              <w:bottom w:val="double" w:sz="4" w:space="0" w:color="auto"/>
            </w:tcBorders>
            <w:vAlign w:val="center"/>
          </w:tcPr>
          <w:p w14:paraId="34181E31" w14:textId="77777777" w:rsidR="005C41D5" w:rsidRPr="00E34BC8" w:rsidRDefault="005C41D5" w:rsidP="009D0E6B">
            <w:pPr>
              <w:jc w:val="center"/>
              <w:rPr>
                <w:rFonts w:ascii="Bookman Old Style" w:hAnsi="Bookman Old Style"/>
                <w:szCs w:val="24"/>
              </w:rPr>
            </w:pPr>
          </w:p>
        </w:tc>
        <w:tc>
          <w:tcPr>
            <w:tcW w:w="1305" w:type="dxa"/>
            <w:tcBorders>
              <w:top w:val="single" w:sz="8" w:space="0" w:color="auto"/>
              <w:bottom w:val="double" w:sz="4" w:space="0" w:color="auto"/>
            </w:tcBorders>
            <w:vAlign w:val="center"/>
          </w:tcPr>
          <w:p w14:paraId="1C4B0BA7" w14:textId="77777777" w:rsidR="005C41D5" w:rsidRPr="00E34BC8" w:rsidRDefault="005C41D5" w:rsidP="009D0E6B">
            <w:pPr>
              <w:jc w:val="center"/>
              <w:rPr>
                <w:rFonts w:ascii="Bookman Old Style" w:hAnsi="Bookman Old Style"/>
                <w:szCs w:val="24"/>
              </w:rPr>
            </w:pPr>
          </w:p>
        </w:tc>
        <w:tc>
          <w:tcPr>
            <w:tcW w:w="0" w:type="auto"/>
            <w:tcBorders>
              <w:top w:val="single" w:sz="8" w:space="0" w:color="auto"/>
              <w:bottom w:val="double" w:sz="4" w:space="0" w:color="auto"/>
            </w:tcBorders>
            <w:vAlign w:val="center"/>
          </w:tcPr>
          <w:p w14:paraId="060AD4F2" w14:textId="77777777" w:rsidR="005C41D5" w:rsidRPr="00E34BC8" w:rsidRDefault="005C41D5" w:rsidP="009D0E6B">
            <w:pPr>
              <w:jc w:val="center"/>
              <w:rPr>
                <w:rFonts w:ascii="Bookman Old Style" w:hAnsi="Bookman Old Style"/>
                <w:szCs w:val="24"/>
              </w:rPr>
            </w:pPr>
          </w:p>
        </w:tc>
        <w:tc>
          <w:tcPr>
            <w:tcW w:w="1351" w:type="dxa"/>
            <w:tcBorders>
              <w:top w:val="single" w:sz="8" w:space="0" w:color="auto"/>
              <w:bottom w:val="double" w:sz="4" w:space="0" w:color="auto"/>
            </w:tcBorders>
            <w:vAlign w:val="center"/>
          </w:tcPr>
          <w:p w14:paraId="68980222" w14:textId="77777777" w:rsidR="005C41D5" w:rsidRPr="00E34BC8" w:rsidRDefault="005C41D5" w:rsidP="009D0E6B">
            <w:pPr>
              <w:pStyle w:val="En-tte"/>
              <w:tabs>
                <w:tab w:val="clear" w:pos="4320"/>
                <w:tab w:val="clear" w:pos="8640"/>
              </w:tabs>
              <w:jc w:val="center"/>
              <w:rPr>
                <w:rFonts w:ascii="Bookman Old Style" w:hAnsi="Bookman Old Style"/>
                <w:szCs w:val="24"/>
                <w:lang w:eastAsia="it-IT"/>
              </w:rPr>
            </w:pPr>
          </w:p>
        </w:tc>
        <w:tc>
          <w:tcPr>
            <w:tcW w:w="1276" w:type="dxa"/>
            <w:tcBorders>
              <w:top w:val="single" w:sz="8" w:space="0" w:color="auto"/>
              <w:bottom w:val="double" w:sz="4" w:space="0" w:color="auto"/>
            </w:tcBorders>
            <w:vAlign w:val="center"/>
          </w:tcPr>
          <w:p w14:paraId="2A96B15D" w14:textId="77777777" w:rsidR="005C41D5" w:rsidRPr="00E34BC8" w:rsidRDefault="005C41D5" w:rsidP="009D0E6B">
            <w:pPr>
              <w:jc w:val="center"/>
              <w:rPr>
                <w:rFonts w:ascii="Bookman Old Style" w:hAnsi="Bookman Old Style"/>
                <w:szCs w:val="24"/>
              </w:rPr>
            </w:pPr>
          </w:p>
        </w:tc>
        <w:tc>
          <w:tcPr>
            <w:tcW w:w="1082" w:type="dxa"/>
            <w:tcBorders>
              <w:top w:val="single" w:sz="8" w:space="0" w:color="auto"/>
              <w:bottom w:val="double" w:sz="4" w:space="0" w:color="auto"/>
            </w:tcBorders>
            <w:vAlign w:val="center"/>
          </w:tcPr>
          <w:p w14:paraId="721EFC8C" w14:textId="77777777" w:rsidR="005C41D5" w:rsidRPr="00E34BC8" w:rsidRDefault="005C41D5" w:rsidP="009D0E6B">
            <w:pPr>
              <w:jc w:val="center"/>
              <w:rPr>
                <w:rFonts w:ascii="Bookman Old Style" w:hAnsi="Bookman Old Style"/>
                <w:szCs w:val="24"/>
              </w:rPr>
            </w:pPr>
          </w:p>
        </w:tc>
        <w:tc>
          <w:tcPr>
            <w:tcW w:w="1470" w:type="dxa"/>
            <w:tcBorders>
              <w:top w:val="single" w:sz="8" w:space="0" w:color="auto"/>
              <w:bottom w:val="double" w:sz="4" w:space="0" w:color="auto"/>
            </w:tcBorders>
            <w:vAlign w:val="center"/>
          </w:tcPr>
          <w:p w14:paraId="29CB76CE" w14:textId="77777777" w:rsidR="005C41D5" w:rsidRPr="00E34BC8" w:rsidRDefault="005C41D5" w:rsidP="009D0E6B">
            <w:pPr>
              <w:jc w:val="center"/>
              <w:rPr>
                <w:rFonts w:ascii="Bookman Old Style" w:hAnsi="Bookman Old Style"/>
                <w:szCs w:val="24"/>
              </w:rPr>
            </w:pPr>
          </w:p>
        </w:tc>
      </w:tr>
    </w:tbl>
    <w:p w14:paraId="049E65E8" w14:textId="77777777" w:rsidR="009F461A" w:rsidRPr="00E34BC8" w:rsidRDefault="009F461A" w:rsidP="009D0E6B">
      <w:pPr>
        <w:jc w:val="both"/>
        <w:rPr>
          <w:rFonts w:ascii="Bookman Old Style" w:hAnsi="Bookman Old Style"/>
          <w:szCs w:val="24"/>
        </w:rPr>
        <w:sectPr w:rsidR="009F461A" w:rsidRPr="00E34BC8" w:rsidSect="00C92795">
          <w:footnotePr>
            <w:numRestart w:val="eachPage"/>
          </w:footnotePr>
          <w:pgSz w:w="15840" w:h="12240" w:orient="landscape" w:code="1"/>
          <w:pgMar w:top="1134" w:right="1134" w:bottom="1134" w:left="1134" w:header="709" w:footer="709" w:gutter="0"/>
          <w:cols w:space="708"/>
          <w:docGrid w:linePitch="360"/>
        </w:sectPr>
      </w:pPr>
    </w:p>
    <w:p w14:paraId="4BB836D8" w14:textId="77777777" w:rsidR="00740CD0" w:rsidRPr="00E34BC8" w:rsidRDefault="009F461A" w:rsidP="009D0E6B">
      <w:pPr>
        <w:jc w:val="center"/>
        <w:rPr>
          <w:rFonts w:ascii="Bookman Old Style" w:hAnsi="Bookman Old Style"/>
          <w:b/>
          <w:bCs/>
          <w:smallCaps/>
          <w:sz w:val="28"/>
          <w:szCs w:val="28"/>
        </w:rPr>
      </w:pPr>
      <w:bookmarkStart w:id="49" w:name="_Toc72513350"/>
      <w:bookmarkStart w:id="50" w:name="_Toc72513669"/>
      <w:bookmarkStart w:id="51" w:name="_Toc72514649"/>
      <w:bookmarkStart w:id="52" w:name="_Toc72514828"/>
      <w:bookmarkStart w:id="53" w:name="_Toc72515062"/>
      <w:r w:rsidRPr="00E34BC8">
        <w:rPr>
          <w:rFonts w:ascii="Bookman Old Style" w:hAnsi="Bookman Old Style"/>
          <w:b/>
          <w:bCs/>
          <w:smallCaps/>
          <w:sz w:val="28"/>
          <w:szCs w:val="28"/>
        </w:rPr>
        <w:lastRenderedPageBreak/>
        <w:t>FORMULAIRE FIN-5</w:t>
      </w:r>
      <w:r w:rsidR="00740CD0" w:rsidRPr="00E34BC8">
        <w:rPr>
          <w:rFonts w:ascii="Bookman Old Style" w:hAnsi="Bookman Old Style"/>
          <w:b/>
          <w:bCs/>
          <w:smallCaps/>
          <w:sz w:val="28"/>
          <w:szCs w:val="28"/>
        </w:rPr>
        <w:t> :</w:t>
      </w:r>
    </w:p>
    <w:p w14:paraId="751CD3D5" w14:textId="77777777" w:rsidR="00740CD0" w:rsidRPr="00E34BC8" w:rsidRDefault="00740CD0" w:rsidP="009D0E6B">
      <w:pPr>
        <w:jc w:val="center"/>
        <w:rPr>
          <w:rFonts w:ascii="Bookman Old Style" w:hAnsi="Bookman Old Style"/>
          <w:b/>
          <w:bCs/>
          <w:smallCaps/>
          <w:sz w:val="16"/>
          <w:szCs w:val="16"/>
        </w:rPr>
      </w:pPr>
    </w:p>
    <w:p w14:paraId="6DF78AA3" w14:textId="77777777" w:rsidR="009F461A" w:rsidRPr="00E34BC8" w:rsidRDefault="009F461A" w:rsidP="009D0E6B">
      <w:pPr>
        <w:jc w:val="center"/>
        <w:rPr>
          <w:rFonts w:ascii="Bookman Old Style" w:hAnsi="Bookman Old Style"/>
          <w:b/>
          <w:bCs/>
          <w:smallCaps/>
          <w:sz w:val="28"/>
          <w:szCs w:val="28"/>
        </w:rPr>
      </w:pPr>
      <w:r w:rsidRPr="00E34BC8">
        <w:rPr>
          <w:rFonts w:ascii="Bookman Old Style" w:hAnsi="Bookman Old Style"/>
          <w:b/>
          <w:bCs/>
          <w:smallCaps/>
          <w:sz w:val="28"/>
          <w:szCs w:val="28"/>
        </w:rPr>
        <w:t xml:space="preserve">VENTILATION DES </w:t>
      </w:r>
      <w:bookmarkEnd w:id="49"/>
      <w:bookmarkEnd w:id="50"/>
      <w:bookmarkEnd w:id="51"/>
      <w:bookmarkEnd w:id="52"/>
      <w:bookmarkEnd w:id="53"/>
      <w:r w:rsidRPr="00E34BC8">
        <w:rPr>
          <w:rFonts w:ascii="Bookman Old Style" w:hAnsi="Bookman Old Style"/>
          <w:b/>
          <w:bCs/>
          <w:smallCaps/>
          <w:sz w:val="28"/>
          <w:szCs w:val="28"/>
        </w:rPr>
        <w:t>AUTRES COUTS</w:t>
      </w:r>
    </w:p>
    <w:p w14:paraId="4C8E7D95" w14:textId="77777777" w:rsidR="009F461A" w:rsidRPr="00E34BC8" w:rsidRDefault="009F461A" w:rsidP="009D0E6B">
      <w:pPr>
        <w:jc w:val="both"/>
        <w:rPr>
          <w:rFonts w:ascii="Bookman Old Style" w:hAnsi="Bookman Old Style"/>
          <w:i/>
          <w:iCs/>
          <w:szCs w:val="24"/>
        </w:rPr>
      </w:pPr>
      <w:bookmarkStart w:id="54" w:name="_Toc72513351"/>
      <w:bookmarkStart w:id="55" w:name="_Toc72513670"/>
      <w:bookmarkStart w:id="56" w:name="_Toc72514650"/>
      <w:bookmarkStart w:id="57" w:name="_Toc72514829"/>
      <w:bookmarkStart w:id="58" w:name="_Toc72515063"/>
      <w:r w:rsidRPr="00E34BC8">
        <w:rPr>
          <w:rFonts w:ascii="Bookman Old Style" w:hAnsi="Bookman Old Style"/>
          <w:i/>
          <w:iCs/>
          <w:szCs w:val="24"/>
        </w:rPr>
        <w:t>(Ce formulaire est à utiliser uniquement dans le cas d’un marché à rémunération forfaitaire. Les informations figurant sur ce formulaire sont utilisées uniquement pour définir des paiements au consultant au titre de prestations supplémentaires éventuellement demandés par l’</w:t>
      </w:r>
      <w:r w:rsidR="009E6528" w:rsidRPr="00E34BC8">
        <w:rPr>
          <w:rFonts w:ascii="Bookman Old Style" w:hAnsi="Bookman Old Style"/>
          <w:i/>
          <w:iCs/>
          <w:szCs w:val="24"/>
        </w:rPr>
        <w:t>Autorité contractante</w:t>
      </w:r>
      <w:r w:rsidRPr="00E34BC8">
        <w:rPr>
          <w:rFonts w:ascii="Bookman Old Style" w:hAnsi="Bookman Old Style"/>
          <w:i/>
          <w:iCs/>
          <w:szCs w:val="24"/>
        </w:rPr>
        <w:t>)</w:t>
      </w:r>
      <w:bookmarkEnd w:id="54"/>
      <w:bookmarkEnd w:id="55"/>
      <w:bookmarkEnd w:id="56"/>
      <w:bookmarkEnd w:id="57"/>
      <w:bookmarkEnd w:id="58"/>
    </w:p>
    <w:p w14:paraId="1174AC67" w14:textId="77777777" w:rsidR="009F461A" w:rsidRPr="00E34BC8" w:rsidRDefault="009F461A" w:rsidP="00740CD0">
      <w:pPr>
        <w:tabs>
          <w:tab w:val="right" w:pos="9000"/>
          <w:tab w:val="right" w:pos="12960"/>
        </w:tabs>
        <w:jc w:val="both"/>
        <w:rPr>
          <w:rFonts w:ascii="Bookman Old Style" w:hAnsi="Bookman Old Style"/>
          <w:szCs w:val="24"/>
          <w:u w:val="single"/>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67"/>
        <w:gridCol w:w="4535"/>
        <w:gridCol w:w="1701"/>
        <w:gridCol w:w="2268"/>
      </w:tblGrid>
      <w:tr w:rsidR="009F461A" w:rsidRPr="00E34BC8" w14:paraId="1BF897D8" w14:textId="77777777" w:rsidTr="00740CD0">
        <w:trPr>
          <w:trHeight w:hRule="exact" w:val="567"/>
          <w:jc w:val="center"/>
        </w:trPr>
        <w:tc>
          <w:tcPr>
            <w:tcW w:w="567" w:type="dxa"/>
            <w:tcBorders>
              <w:top w:val="double" w:sz="4" w:space="0" w:color="auto"/>
              <w:bottom w:val="single" w:sz="12" w:space="0" w:color="auto"/>
            </w:tcBorders>
            <w:vAlign w:val="center"/>
          </w:tcPr>
          <w:p w14:paraId="440694C7" w14:textId="77777777" w:rsidR="009F461A" w:rsidRPr="00E34BC8" w:rsidRDefault="009F461A" w:rsidP="009D0E6B">
            <w:pPr>
              <w:jc w:val="center"/>
              <w:rPr>
                <w:rFonts w:ascii="Bookman Old Style" w:hAnsi="Bookman Old Style"/>
                <w:b/>
                <w:szCs w:val="24"/>
              </w:rPr>
            </w:pPr>
            <w:r w:rsidRPr="00E34BC8">
              <w:rPr>
                <w:rFonts w:ascii="Bookman Old Style" w:hAnsi="Bookman Old Style"/>
                <w:b/>
                <w:szCs w:val="24"/>
              </w:rPr>
              <w:t>N°</w:t>
            </w:r>
          </w:p>
        </w:tc>
        <w:tc>
          <w:tcPr>
            <w:tcW w:w="4535" w:type="dxa"/>
            <w:tcBorders>
              <w:top w:val="double" w:sz="4" w:space="0" w:color="auto"/>
              <w:bottom w:val="single" w:sz="12" w:space="0" w:color="auto"/>
            </w:tcBorders>
            <w:vAlign w:val="center"/>
          </w:tcPr>
          <w:p w14:paraId="4B867A52" w14:textId="77777777" w:rsidR="009F461A" w:rsidRPr="00E34BC8" w:rsidRDefault="009F461A" w:rsidP="009D0E6B">
            <w:pPr>
              <w:jc w:val="center"/>
              <w:rPr>
                <w:rFonts w:ascii="Bookman Old Style" w:hAnsi="Bookman Old Style"/>
                <w:b/>
                <w:szCs w:val="24"/>
              </w:rPr>
            </w:pPr>
            <w:r w:rsidRPr="00E34BC8">
              <w:rPr>
                <w:rFonts w:ascii="Bookman Old Style" w:hAnsi="Bookman Old Style"/>
                <w:b/>
                <w:szCs w:val="24"/>
              </w:rPr>
              <w:t>Description</w:t>
            </w:r>
            <w:r w:rsidR="00740CD0" w:rsidRPr="00E34BC8">
              <w:rPr>
                <w:rStyle w:val="Appelnotedebasdep"/>
                <w:rFonts w:ascii="Bookman Old Style" w:hAnsi="Bookman Old Style"/>
                <w:b/>
                <w:szCs w:val="24"/>
              </w:rPr>
              <w:footnoteReference w:id="17"/>
            </w:r>
          </w:p>
        </w:tc>
        <w:tc>
          <w:tcPr>
            <w:tcW w:w="1701" w:type="dxa"/>
            <w:tcBorders>
              <w:top w:val="double" w:sz="4" w:space="0" w:color="auto"/>
              <w:bottom w:val="single" w:sz="12" w:space="0" w:color="auto"/>
            </w:tcBorders>
            <w:vAlign w:val="center"/>
          </w:tcPr>
          <w:p w14:paraId="010F8870" w14:textId="77777777" w:rsidR="009F461A" w:rsidRPr="00E34BC8" w:rsidRDefault="009F461A" w:rsidP="009D0E6B">
            <w:pPr>
              <w:jc w:val="center"/>
              <w:rPr>
                <w:rFonts w:ascii="Bookman Old Style" w:hAnsi="Bookman Old Style"/>
                <w:b/>
                <w:szCs w:val="24"/>
              </w:rPr>
            </w:pPr>
            <w:r w:rsidRPr="00E34BC8">
              <w:rPr>
                <w:rFonts w:ascii="Bookman Old Style" w:hAnsi="Bookman Old Style"/>
                <w:b/>
                <w:szCs w:val="24"/>
              </w:rPr>
              <w:t>Unité</w:t>
            </w:r>
          </w:p>
        </w:tc>
        <w:tc>
          <w:tcPr>
            <w:tcW w:w="2268" w:type="dxa"/>
            <w:tcBorders>
              <w:top w:val="double" w:sz="4" w:space="0" w:color="auto"/>
              <w:bottom w:val="single" w:sz="12" w:space="0" w:color="auto"/>
            </w:tcBorders>
            <w:vAlign w:val="center"/>
          </w:tcPr>
          <w:p w14:paraId="4BF1F2B3" w14:textId="77777777" w:rsidR="009F461A" w:rsidRPr="00E34BC8" w:rsidRDefault="0062109A" w:rsidP="009D0E6B">
            <w:pPr>
              <w:jc w:val="center"/>
              <w:rPr>
                <w:rFonts w:ascii="Bookman Old Style" w:hAnsi="Bookman Old Style"/>
                <w:b/>
                <w:szCs w:val="24"/>
              </w:rPr>
            </w:pPr>
            <w:r w:rsidRPr="00E34BC8">
              <w:rPr>
                <w:rFonts w:ascii="Bookman Old Style" w:hAnsi="Bookman Old Style"/>
                <w:b/>
                <w:szCs w:val="24"/>
              </w:rPr>
              <w:t>Coût</w:t>
            </w:r>
            <w:r w:rsidR="00295D5E" w:rsidRPr="00E34BC8">
              <w:rPr>
                <w:rFonts w:ascii="Bookman Old Style" w:hAnsi="Bookman Old Style"/>
                <w:b/>
                <w:szCs w:val="24"/>
              </w:rPr>
              <w:t xml:space="preserve"> </w:t>
            </w:r>
            <w:r w:rsidRPr="00E34BC8">
              <w:rPr>
                <w:rFonts w:ascii="Bookman Old Style" w:hAnsi="Bookman Old Style"/>
                <w:b/>
                <w:szCs w:val="24"/>
              </w:rPr>
              <w:t>unitaire</w:t>
            </w:r>
            <w:r w:rsidR="00740CD0" w:rsidRPr="00E34BC8">
              <w:rPr>
                <w:rStyle w:val="Appelnotedebasdep"/>
                <w:rFonts w:ascii="Bookman Old Style" w:hAnsi="Bookman Old Style"/>
                <w:b/>
                <w:szCs w:val="24"/>
              </w:rPr>
              <w:footnoteReference w:id="18"/>
            </w:r>
          </w:p>
        </w:tc>
      </w:tr>
      <w:tr w:rsidR="009F461A" w:rsidRPr="00E34BC8" w14:paraId="5D80C5D7" w14:textId="77777777" w:rsidTr="00740CD0">
        <w:trPr>
          <w:trHeight w:hRule="exact" w:val="567"/>
          <w:jc w:val="center"/>
        </w:trPr>
        <w:tc>
          <w:tcPr>
            <w:tcW w:w="567" w:type="dxa"/>
            <w:tcBorders>
              <w:top w:val="single" w:sz="12" w:space="0" w:color="auto"/>
            </w:tcBorders>
            <w:vAlign w:val="center"/>
          </w:tcPr>
          <w:p w14:paraId="2AE5FE1B" w14:textId="77777777" w:rsidR="009F461A" w:rsidRPr="00E34BC8" w:rsidRDefault="00740CD0" w:rsidP="00492BB7">
            <w:pPr>
              <w:pStyle w:val="En-tte"/>
              <w:tabs>
                <w:tab w:val="clear" w:pos="4320"/>
                <w:tab w:val="clear" w:pos="8640"/>
              </w:tabs>
              <w:jc w:val="center"/>
              <w:rPr>
                <w:rFonts w:ascii="Bookman Old Style" w:hAnsi="Bookman Old Style"/>
                <w:b/>
                <w:bCs/>
                <w:szCs w:val="24"/>
                <w:lang w:eastAsia="it-IT"/>
              </w:rPr>
            </w:pPr>
            <w:r w:rsidRPr="00E34BC8">
              <w:rPr>
                <w:rFonts w:ascii="Bookman Old Style" w:hAnsi="Bookman Old Style"/>
                <w:b/>
                <w:bCs/>
                <w:szCs w:val="24"/>
                <w:lang w:eastAsia="it-IT"/>
              </w:rPr>
              <w:t>1</w:t>
            </w:r>
          </w:p>
        </w:tc>
        <w:tc>
          <w:tcPr>
            <w:tcW w:w="4535" w:type="dxa"/>
            <w:tcBorders>
              <w:top w:val="single" w:sz="12" w:space="0" w:color="auto"/>
              <w:right w:val="single" w:sz="8" w:space="0" w:color="auto"/>
            </w:tcBorders>
            <w:vAlign w:val="center"/>
          </w:tcPr>
          <w:p w14:paraId="545213F8" w14:textId="77777777" w:rsidR="009F461A" w:rsidRPr="00E34BC8" w:rsidRDefault="009F461A" w:rsidP="009D0E6B">
            <w:pPr>
              <w:rPr>
                <w:rFonts w:ascii="Bookman Old Style" w:hAnsi="Bookman Old Style"/>
                <w:szCs w:val="24"/>
              </w:rPr>
            </w:pPr>
            <w:r w:rsidRPr="00E34BC8">
              <w:rPr>
                <w:rFonts w:ascii="Bookman Old Style" w:hAnsi="Bookman Old Style"/>
                <w:szCs w:val="24"/>
              </w:rPr>
              <w:t>Per diem</w:t>
            </w:r>
          </w:p>
        </w:tc>
        <w:tc>
          <w:tcPr>
            <w:tcW w:w="1701" w:type="dxa"/>
            <w:tcBorders>
              <w:top w:val="single" w:sz="12" w:space="0" w:color="auto"/>
              <w:left w:val="single" w:sz="8" w:space="0" w:color="auto"/>
              <w:right w:val="single" w:sz="8" w:space="0" w:color="auto"/>
            </w:tcBorders>
            <w:vAlign w:val="center"/>
          </w:tcPr>
          <w:p w14:paraId="6BD4F9D7" w14:textId="77777777" w:rsidR="009F461A" w:rsidRPr="00E34BC8" w:rsidRDefault="009F461A" w:rsidP="009D0E6B">
            <w:pPr>
              <w:jc w:val="center"/>
              <w:rPr>
                <w:rFonts w:ascii="Bookman Old Style" w:hAnsi="Bookman Old Style"/>
                <w:szCs w:val="24"/>
              </w:rPr>
            </w:pPr>
            <w:r w:rsidRPr="00E34BC8">
              <w:rPr>
                <w:rFonts w:ascii="Bookman Old Style" w:hAnsi="Bookman Old Style"/>
                <w:szCs w:val="24"/>
              </w:rPr>
              <w:t>Jour</w:t>
            </w:r>
          </w:p>
        </w:tc>
        <w:tc>
          <w:tcPr>
            <w:tcW w:w="2268" w:type="dxa"/>
            <w:tcBorders>
              <w:top w:val="single" w:sz="12" w:space="0" w:color="auto"/>
              <w:left w:val="single" w:sz="8" w:space="0" w:color="auto"/>
            </w:tcBorders>
            <w:vAlign w:val="center"/>
          </w:tcPr>
          <w:p w14:paraId="6481AAC2" w14:textId="77777777" w:rsidR="009F461A" w:rsidRPr="00E34BC8" w:rsidRDefault="009F461A" w:rsidP="009D0E6B">
            <w:pPr>
              <w:jc w:val="center"/>
              <w:rPr>
                <w:rFonts w:ascii="Bookman Old Style" w:hAnsi="Bookman Old Style"/>
                <w:szCs w:val="24"/>
              </w:rPr>
            </w:pPr>
          </w:p>
        </w:tc>
      </w:tr>
      <w:tr w:rsidR="009F461A" w:rsidRPr="00E34BC8" w14:paraId="46FCE29D" w14:textId="77777777" w:rsidTr="00740CD0">
        <w:trPr>
          <w:trHeight w:hRule="exact" w:val="567"/>
          <w:jc w:val="center"/>
        </w:trPr>
        <w:tc>
          <w:tcPr>
            <w:tcW w:w="567" w:type="dxa"/>
            <w:vAlign w:val="center"/>
          </w:tcPr>
          <w:p w14:paraId="3032C27E" w14:textId="77777777" w:rsidR="009F461A" w:rsidRPr="00E34BC8" w:rsidRDefault="00740CD0" w:rsidP="00492BB7">
            <w:pPr>
              <w:pStyle w:val="En-tte"/>
              <w:tabs>
                <w:tab w:val="clear" w:pos="4320"/>
                <w:tab w:val="clear" w:pos="8640"/>
              </w:tabs>
              <w:jc w:val="center"/>
              <w:rPr>
                <w:rFonts w:ascii="Bookman Old Style" w:hAnsi="Bookman Old Style"/>
                <w:b/>
                <w:bCs/>
                <w:szCs w:val="24"/>
                <w:lang w:eastAsia="it-IT"/>
              </w:rPr>
            </w:pPr>
            <w:r w:rsidRPr="00E34BC8">
              <w:rPr>
                <w:rFonts w:ascii="Bookman Old Style" w:hAnsi="Bookman Old Style"/>
                <w:b/>
                <w:bCs/>
                <w:szCs w:val="24"/>
                <w:lang w:eastAsia="it-IT"/>
              </w:rPr>
              <w:t>2</w:t>
            </w:r>
          </w:p>
        </w:tc>
        <w:tc>
          <w:tcPr>
            <w:tcW w:w="4535" w:type="dxa"/>
            <w:tcBorders>
              <w:right w:val="single" w:sz="8" w:space="0" w:color="auto"/>
            </w:tcBorders>
            <w:vAlign w:val="center"/>
          </w:tcPr>
          <w:p w14:paraId="265C1924" w14:textId="77777777" w:rsidR="009F461A" w:rsidRPr="00E34BC8" w:rsidRDefault="009F461A" w:rsidP="009D0E6B">
            <w:pPr>
              <w:rPr>
                <w:rFonts w:ascii="Bookman Old Style" w:hAnsi="Bookman Old Style"/>
                <w:szCs w:val="24"/>
              </w:rPr>
            </w:pPr>
            <w:r w:rsidRPr="00E34BC8">
              <w:rPr>
                <w:rFonts w:ascii="Bookman Old Style" w:hAnsi="Bookman Old Style"/>
                <w:szCs w:val="24"/>
              </w:rPr>
              <w:t>Déplacements internationaux</w:t>
            </w:r>
            <w:r w:rsidR="00740CD0" w:rsidRPr="00E34BC8">
              <w:rPr>
                <w:rStyle w:val="Appelnotedebasdep"/>
                <w:rFonts w:ascii="Bookman Old Style" w:hAnsi="Bookman Old Style"/>
                <w:szCs w:val="24"/>
              </w:rPr>
              <w:footnoteReference w:id="19"/>
            </w:r>
          </w:p>
        </w:tc>
        <w:tc>
          <w:tcPr>
            <w:tcW w:w="1701" w:type="dxa"/>
            <w:tcBorders>
              <w:left w:val="single" w:sz="8" w:space="0" w:color="auto"/>
              <w:bottom w:val="single" w:sz="8" w:space="0" w:color="auto"/>
              <w:right w:val="single" w:sz="8" w:space="0" w:color="auto"/>
            </w:tcBorders>
            <w:vAlign w:val="center"/>
          </w:tcPr>
          <w:p w14:paraId="363D4ADA" w14:textId="77777777" w:rsidR="009F461A" w:rsidRPr="00E34BC8" w:rsidRDefault="009F461A" w:rsidP="009D0E6B">
            <w:pPr>
              <w:pStyle w:val="En-tte"/>
              <w:tabs>
                <w:tab w:val="clear" w:pos="4320"/>
                <w:tab w:val="clear" w:pos="8640"/>
              </w:tabs>
              <w:jc w:val="center"/>
              <w:rPr>
                <w:rFonts w:ascii="Bookman Old Style" w:hAnsi="Bookman Old Style"/>
                <w:szCs w:val="24"/>
                <w:lang w:eastAsia="en-US"/>
              </w:rPr>
            </w:pPr>
            <w:r w:rsidRPr="00E34BC8">
              <w:rPr>
                <w:rFonts w:ascii="Bookman Old Style" w:hAnsi="Bookman Old Style"/>
                <w:szCs w:val="24"/>
                <w:lang w:eastAsia="it-IT"/>
              </w:rPr>
              <w:t>Voyage</w:t>
            </w:r>
          </w:p>
        </w:tc>
        <w:tc>
          <w:tcPr>
            <w:tcW w:w="2268" w:type="dxa"/>
            <w:tcBorders>
              <w:left w:val="single" w:sz="8" w:space="0" w:color="auto"/>
              <w:bottom w:val="single" w:sz="8" w:space="0" w:color="auto"/>
            </w:tcBorders>
            <w:vAlign w:val="center"/>
          </w:tcPr>
          <w:p w14:paraId="686D5FB0" w14:textId="77777777" w:rsidR="009F461A" w:rsidRPr="00E34BC8" w:rsidRDefault="009F461A" w:rsidP="009D0E6B">
            <w:pPr>
              <w:jc w:val="center"/>
              <w:rPr>
                <w:rFonts w:ascii="Bookman Old Style" w:hAnsi="Bookman Old Style"/>
                <w:szCs w:val="24"/>
              </w:rPr>
            </w:pPr>
          </w:p>
        </w:tc>
      </w:tr>
      <w:tr w:rsidR="009F461A" w:rsidRPr="00E34BC8" w14:paraId="34848CA4" w14:textId="77777777" w:rsidTr="00740CD0">
        <w:trPr>
          <w:trHeight w:hRule="exact" w:val="567"/>
          <w:jc w:val="center"/>
        </w:trPr>
        <w:tc>
          <w:tcPr>
            <w:tcW w:w="567" w:type="dxa"/>
            <w:tcBorders>
              <w:top w:val="single" w:sz="8" w:space="0" w:color="auto"/>
            </w:tcBorders>
            <w:vAlign w:val="center"/>
          </w:tcPr>
          <w:p w14:paraId="6E8E8EA7" w14:textId="77777777" w:rsidR="009F461A" w:rsidRPr="00E34BC8" w:rsidRDefault="00740CD0" w:rsidP="00492BB7">
            <w:pPr>
              <w:pStyle w:val="En-tte"/>
              <w:tabs>
                <w:tab w:val="clear" w:pos="4320"/>
                <w:tab w:val="clear" w:pos="8640"/>
              </w:tabs>
              <w:jc w:val="center"/>
              <w:rPr>
                <w:rFonts w:ascii="Bookman Old Style" w:hAnsi="Bookman Old Style"/>
                <w:b/>
                <w:bCs/>
                <w:szCs w:val="24"/>
                <w:lang w:eastAsia="it-IT"/>
              </w:rPr>
            </w:pPr>
            <w:r w:rsidRPr="00E34BC8">
              <w:rPr>
                <w:rFonts w:ascii="Bookman Old Style" w:hAnsi="Bookman Old Style"/>
                <w:b/>
                <w:bCs/>
                <w:szCs w:val="24"/>
                <w:lang w:eastAsia="it-IT"/>
              </w:rPr>
              <w:t>3</w:t>
            </w:r>
          </w:p>
        </w:tc>
        <w:tc>
          <w:tcPr>
            <w:tcW w:w="4535" w:type="dxa"/>
            <w:tcBorders>
              <w:top w:val="single" w:sz="8" w:space="0" w:color="auto"/>
            </w:tcBorders>
            <w:vAlign w:val="center"/>
          </w:tcPr>
          <w:p w14:paraId="6E0392E7" w14:textId="77777777" w:rsidR="009F461A" w:rsidRPr="00E34BC8" w:rsidRDefault="009F461A" w:rsidP="009D0E6B">
            <w:pPr>
              <w:rPr>
                <w:rFonts w:ascii="Bookman Old Style" w:hAnsi="Bookman Old Style"/>
                <w:szCs w:val="24"/>
              </w:rPr>
            </w:pPr>
            <w:r w:rsidRPr="00E34BC8">
              <w:rPr>
                <w:rFonts w:ascii="Bookman Old Style" w:hAnsi="Bookman Old Style"/>
                <w:szCs w:val="24"/>
              </w:rPr>
              <w:t>Faux frais</w:t>
            </w:r>
          </w:p>
        </w:tc>
        <w:tc>
          <w:tcPr>
            <w:tcW w:w="1701" w:type="dxa"/>
            <w:tcBorders>
              <w:top w:val="single" w:sz="8" w:space="0" w:color="auto"/>
            </w:tcBorders>
            <w:vAlign w:val="center"/>
          </w:tcPr>
          <w:p w14:paraId="1A279A09" w14:textId="77777777" w:rsidR="009F461A" w:rsidRPr="00E34BC8" w:rsidRDefault="009F461A" w:rsidP="009D0E6B">
            <w:pPr>
              <w:pStyle w:val="En-tte"/>
              <w:tabs>
                <w:tab w:val="clear" w:pos="4320"/>
                <w:tab w:val="clear" w:pos="8640"/>
              </w:tabs>
              <w:jc w:val="center"/>
              <w:rPr>
                <w:rFonts w:ascii="Bookman Old Style" w:hAnsi="Bookman Old Style"/>
                <w:szCs w:val="24"/>
                <w:lang w:eastAsia="it-IT"/>
              </w:rPr>
            </w:pPr>
            <w:r w:rsidRPr="00E34BC8">
              <w:rPr>
                <w:rFonts w:ascii="Bookman Old Style" w:hAnsi="Bookman Old Style"/>
                <w:szCs w:val="24"/>
                <w:lang w:eastAsia="it-IT"/>
              </w:rPr>
              <w:t>Voyage</w:t>
            </w:r>
          </w:p>
        </w:tc>
        <w:tc>
          <w:tcPr>
            <w:tcW w:w="2268" w:type="dxa"/>
            <w:tcBorders>
              <w:top w:val="single" w:sz="8" w:space="0" w:color="auto"/>
            </w:tcBorders>
            <w:vAlign w:val="center"/>
          </w:tcPr>
          <w:p w14:paraId="7C4D1752" w14:textId="77777777" w:rsidR="009F461A" w:rsidRPr="00E34BC8" w:rsidRDefault="009F461A" w:rsidP="009D0E6B">
            <w:pPr>
              <w:jc w:val="center"/>
              <w:rPr>
                <w:rFonts w:ascii="Bookman Old Style" w:hAnsi="Bookman Old Style"/>
                <w:szCs w:val="24"/>
              </w:rPr>
            </w:pPr>
          </w:p>
        </w:tc>
      </w:tr>
      <w:tr w:rsidR="009F461A" w:rsidRPr="00E34BC8" w14:paraId="2B65FA4D" w14:textId="77777777" w:rsidTr="00740CD0">
        <w:trPr>
          <w:trHeight w:hRule="exact" w:val="567"/>
          <w:jc w:val="center"/>
        </w:trPr>
        <w:tc>
          <w:tcPr>
            <w:tcW w:w="567" w:type="dxa"/>
            <w:tcBorders>
              <w:top w:val="single" w:sz="8" w:space="0" w:color="auto"/>
            </w:tcBorders>
            <w:vAlign w:val="center"/>
          </w:tcPr>
          <w:p w14:paraId="5C144020" w14:textId="77777777" w:rsidR="009F461A" w:rsidRPr="00E34BC8" w:rsidRDefault="00740CD0" w:rsidP="00492BB7">
            <w:pPr>
              <w:jc w:val="center"/>
              <w:rPr>
                <w:rFonts w:ascii="Bookman Old Style" w:hAnsi="Bookman Old Style"/>
                <w:b/>
                <w:bCs/>
                <w:szCs w:val="24"/>
              </w:rPr>
            </w:pPr>
            <w:r w:rsidRPr="00E34BC8">
              <w:rPr>
                <w:rFonts w:ascii="Bookman Old Style" w:hAnsi="Bookman Old Style"/>
                <w:b/>
                <w:bCs/>
                <w:szCs w:val="24"/>
              </w:rPr>
              <w:t>4</w:t>
            </w:r>
          </w:p>
        </w:tc>
        <w:tc>
          <w:tcPr>
            <w:tcW w:w="4535" w:type="dxa"/>
            <w:tcBorders>
              <w:bottom w:val="single" w:sz="8" w:space="0" w:color="auto"/>
            </w:tcBorders>
            <w:vAlign w:val="center"/>
          </w:tcPr>
          <w:p w14:paraId="0FECEF95" w14:textId="77777777" w:rsidR="009F461A" w:rsidRPr="00E34BC8" w:rsidRDefault="009F461A" w:rsidP="009D0E6B">
            <w:pPr>
              <w:rPr>
                <w:rFonts w:ascii="Bookman Old Style" w:hAnsi="Bookman Old Style"/>
                <w:szCs w:val="24"/>
              </w:rPr>
            </w:pPr>
            <w:r w:rsidRPr="00E34BC8">
              <w:rPr>
                <w:rFonts w:ascii="Bookman Old Style" w:hAnsi="Bookman Old Style"/>
                <w:szCs w:val="24"/>
              </w:rPr>
              <w:t>Frais de communication entre [</w:t>
            </w:r>
            <w:r w:rsidRPr="00E34BC8">
              <w:rPr>
                <w:rFonts w:ascii="Bookman Old Style" w:hAnsi="Bookman Old Style"/>
                <w:i/>
                <w:szCs w:val="24"/>
              </w:rPr>
              <w:t>nom</w:t>
            </w:r>
            <w:r w:rsidR="00295D5E" w:rsidRPr="00E34BC8">
              <w:rPr>
                <w:rFonts w:ascii="Bookman Old Style" w:hAnsi="Bookman Old Style"/>
                <w:i/>
                <w:szCs w:val="24"/>
              </w:rPr>
              <w:t xml:space="preserve"> </w:t>
            </w:r>
            <w:r w:rsidRPr="00E34BC8">
              <w:rPr>
                <w:rFonts w:ascii="Bookman Old Style" w:hAnsi="Bookman Old Style"/>
                <w:i/>
                <w:szCs w:val="24"/>
              </w:rPr>
              <w:t>du</w:t>
            </w:r>
            <w:r w:rsidR="00295D5E" w:rsidRPr="00E34BC8">
              <w:rPr>
                <w:rFonts w:ascii="Bookman Old Style" w:hAnsi="Bookman Old Style"/>
                <w:i/>
                <w:szCs w:val="24"/>
              </w:rPr>
              <w:t xml:space="preserve"> </w:t>
            </w:r>
            <w:r w:rsidRPr="00E34BC8">
              <w:rPr>
                <w:rFonts w:ascii="Bookman Old Style" w:hAnsi="Bookman Old Style"/>
                <w:i/>
                <w:szCs w:val="24"/>
              </w:rPr>
              <w:t>lieu</w:t>
            </w:r>
            <w:r w:rsidRPr="00E34BC8">
              <w:rPr>
                <w:rFonts w:ascii="Bookman Old Style" w:hAnsi="Bookman Old Style"/>
                <w:szCs w:val="24"/>
              </w:rPr>
              <w:t>] et [</w:t>
            </w:r>
            <w:r w:rsidRPr="00E34BC8">
              <w:rPr>
                <w:rFonts w:ascii="Bookman Old Style" w:hAnsi="Bookman Old Style"/>
                <w:i/>
                <w:szCs w:val="24"/>
              </w:rPr>
              <w:t>Nom</w:t>
            </w:r>
            <w:r w:rsidR="00295D5E" w:rsidRPr="00E34BC8">
              <w:rPr>
                <w:rFonts w:ascii="Bookman Old Style" w:hAnsi="Bookman Old Style"/>
                <w:i/>
                <w:szCs w:val="24"/>
              </w:rPr>
              <w:t xml:space="preserve"> </w:t>
            </w:r>
            <w:r w:rsidRPr="00E34BC8">
              <w:rPr>
                <w:rFonts w:ascii="Bookman Old Style" w:hAnsi="Bookman Old Style"/>
                <w:i/>
                <w:szCs w:val="24"/>
              </w:rPr>
              <w:t>du</w:t>
            </w:r>
            <w:r w:rsidR="00295D5E" w:rsidRPr="00E34BC8">
              <w:rPr>
                <w:rFonts w:ascii="Bookman Old Style" w:hAnsi="Bookman Old Style"/>
                <w:i/>
                <w:szCs w:val="24"/>
              </w:rPr>
              <w:t xml:space="preserve"> </w:t>
            </w:r>
            <w:r w:rsidRPr="00E34BC8">
              <w:rPr>
                <w:rFonts w:ascii="Bookman Old Style" w:hAnsi="Bookman Old Style"/>
                <w:i/>
                <w:szCs w:val="24"/>
              </w:rPr>
              <w:t>lieu</w:t>
            </w:r>
            <w:r w:rsidRPr="00E34BC8">
              <w:rPr>
                <w:rFonts w:ascii="Bookman Old Style" w:hAnsi="Bookman Old Style"/>
                <w:szCs w:val="24"/>
              </w:rPr>
              <w:t>]</w:t>
            </w:r>
          </w:p>
        </w:tc>
        <w:tc>
          <w:tcPr>
            <w:tcW w:w="1701" w:type="dxa"/>
            <w:tcBorders>
              <w:bottom w:val="single" w:sz="8" w:space="0" w:color="auto"/>
            </w:tcBorders>
            <w:vAlign w:val="center"/>
          </w:tcPr>
          <w:p w14:paraId="0FAFE672"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bottom w:val="single" w:sz="8" w:space="0" w:color="auto"/>
            </w:tcBorders>
            <w:vAlign w:val="center"/>
          </w:tcPr>
          <w:p w14:paraId="6A28698B" w14:textId="77777777" w:rsidR="009F461A" w:rsidRPr="00E34BC8" w:rsidRDefault="009F461A" w:rsidP="009D0E6B">
            <w:pPr>
              <w:jc w:val="center"/>
              <w:rPr>
                <w:rFonts w:ascii="Bookman Old Style" w:hAnsi="Bookman Old Style"/>
                <w:szCs w:val="24"/>
              </w:rPr>
            </w:pPr>
          </w:p>
        </w:tc>
      </w:tr>
      <w:tr w:rsidR="009F461A" w:rsidRPr="00E34BC8" w14:paraId="5F750323" w14:textId="77777777" w:rsidTr="00740CD0">
        <w:trPr>
          <w:trHeight w:hRule="exact" w:val="567"/>
          <w:jc w:val="center"/>
        </w:trPr>
        <w:tc>
          <w:tcPr>
            <w:tcW w:w="567" w:type="dxa"/>
            <w:tcBorders>
              <w:top w:val="single" w:sz="8" w:space="0" w:color="auto"/>
            </w:tcBorders>
            <w:vAlign w:val="center"/>
          </w:tcPr>
          <w:p w14:paraId="024018AB" w14:textId="77777777" w:rsidR="009F461A" w:rsidRPr="00E34BC8" w:rsidRDefault="00740CD0" w:rsidP="00492BB7">
            <w:pPr>
              <w:jc w:val="center"/>
              <w:rPr>
                <w:rFonts w:ascii="Bookman Old Style" w:hAnsi="Bookman Old Style"/>
                <w:b/>
                <w:bCs/>
                <w:szCs w:val="24"/>
              </w:rPr>
            </w:pPr>
            <w:r w:rsidRPr="00E34BC8">
              <w:rPr>
                <w:rFonts w:ascii="Bookman Old Style" w:hAnsi="Bookman Old Style"/>
                <w:b/>
                <w:bCs/>
                <w:szCs w:val="24"/>
              </w:rPr>
              <w:t>5</w:t>
            </w:r>
          </w:p>
        </w:tc>
        <w:tc>
          <w:tcPr>
            <w:tcW w:w="4535" w:type="dxa"/>
            <w:tcBorders>
              <w:top w:val="single" w:sz="8" w:space="0" w:color="auto"/>
            </w:tcBorders>
            <w:vAlign w:val="center"/>
          </w:tcPr>
          <w:p w14:paraId="6FFF108A" w14:textId="77777777" w:rsidR="009F461A" w:rsidRPr="00E34BC8" w:rsidRDefault="009F461A" w:rsidP="009D0E6B">
            <w:pPr>
              <w:rPr>
                <w:rFonts w:ascii="Bookman Old Style" w:hAnsi="Bookman Old Style"/>
                <w:szCs w:val="24"/>
              </w:rPr>
            </w:pPr>
            <w:r w:rsidRPr="00E34BC8">
              <w:rPr>
                <w:rFonts w:ascii="Bookman Old Style" w:hAnsi="Bookman Old Style"/>
                <w:szCs w:val="24"/>
              </w:rPr>
              <w:t>Plans, reproduction de rapports</w:t>
            </w:r>
          </w:p>
        </w:tc>
        <w:tc>
          <w:tcPr>
            <w:tcW w:w="1701" w:type="dxa"/>
            <w:tcBorders>
              <w:top w:val="single" w:sz="8" w:space="0" w:color="auto"/>
              <w:bottom w:val="single" w:sz="8" w:space="0" w:color="auto"/>
            </w:tcBorders>
            <w:vAlign w:val="center"/>
          </w:tcPr>
          <w:p w14:paraId="272A75B9"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bottom w:val="single" w:sz="8" w:space="0" w:color="auto"/>
            </w:tcBorders>
            <w:vAlign w:val="center"/>
          </w:tcPr>
          <w:p w14:paraId="22F300DE" w14:textId="77777777" w:rsidR="009F461A" w:rsidRPr="00E34BC8" w:rsidRDefault="009F461A" w:rsidP="009D0E6B">
            <w:pPr>
              <w:jc w:val="center"/>
              <w:rPr>
                <w:rFonts w:ascii="Bookman Old Style" w:hAnsi="Bookman Old Style"/>
                <w:szCs w:val="24"/>
              </w:rPr>
            </w:pPr>
          </w:p>
        </w:tc>
      </w:tr>
      <w:tr w:rsidR="009F461A" w:rsidRPr="00E34BC8" w14:paraId="7B559606" w14:textId="77777777" w:rsidTr="00740CD0">
        <w:trPr>
          <w:trHeight w:hRule="exact" w:val="567"/>
          <w:jc w:val="center"/>
        </w:trPr>
        <w:tc>
          <w:tcPr>
            <w:tcW w:w="567" w:type="dxa"/>
            <w:tcBorders>
              <w:top w:val="single" w:sz="8" w:space="0" w:color="auto"/>
            </w:tcBorders>
            <w:vAlign w:val="center"/>
          </w:tcPr>
          <w:p w14:paraId="2706424A" w14:textId="77777777" w:rsidR="009F461A" w:rsidRPr="00E34BC8" w:rsidRDefault="00740CD0" w:rsidP="00492BB7">
            <w:pPr>
              <w:jc w:val="center"/>
              <w:rPr>
                <w:rFonts w:ascii="Bookman Old Style" w:hAnsi="Bookman Old Style"/>
                <w:b/>
                <w:bCs/>
                <w:szCs w:val="24"/>
              </w:rPr>
            </w:pPr>
            <w:r w:rsidRPr="00E34BC8">
              <w:rPr>
                <w:rFonts w:ascii="Bookman Old Style" w:hAnsi="Bookman Old Style"/>
                <w:b/>
                <w:bCs/>
                <w:szCs w:val="24"/>
              </w:rPr>
              <w:t>6</w:t>
            </w:r>
          </w:p>
        </w:tc>
        <w:tc>
          <w:tcPr>
            <w:tcW w:w="4535" w:type="dxa"/>
            <w:tcBorders>
              <w:top w:val="single" w:sz="8" w:space="0" w:color="auto"/>
            </w:tcBorders>
            <w:vAlign w:val="center"/>
          </w:tcPr>
          <w:p w14:paraId="3629CBED" w14:textId="77777777" w:rsidR="009F461A" w:rsidRPr="00E34BC8" w:rsidRDefault="009F461A"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Equipements, instruments, matériel, fournitures, etc.</w:t>
            </w:r>
          </w:p>
        </w:tc>
        <w:tc>
          <w:tcPr>
            <w:tcW w:w="1701" w:type="dxa"/>
            <w:tcBorders>
              <w:top w:val="single" w:sz="8" w:space="0" w:color="auto"/>
              <w:bottom w:val="single" w:sz="8" w:space="0" w:color="auto"/>
            </w:tcBorders>
            <w:vAlign w:val="center"/>
          </w:tcPr>
          <w:p w14:paraId="7C812207"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bottom w:val="single" w:sz="8" w:space="0" w:color="auto"/>
            </w:tcBorders>
            <w:vAlign w:val="center"/>
          </w:tcPr>
          <w:p w14:paraId="01036C12" w14:textId="77777777" w:rsidR="009F461A" w:rsidRPr="00E34BC8" w:rsidRDefault="009F461A" w:rsidP="009D0E6B">
            <w:pPr>
              <w:jc w:val="center"/>
              <w:rPr>
                <w:rFonts w:ascii="Bookman Old Style" w:hAnsi="Bookman Old Style"/>
                <w:szCs w:val="24"/>
              </w:rPr>
            </w:pPr>
          </w:p>
        </w:tc>
      </w:tr>
      <w:tr w:rsidR="009F461A" w:rsidRPr="00E34BC8" w14:paraId="4D5A10A5" w14:textId="77777777" w:rsidTr="00740CD0">
        <w:trPr>
          <w:trHeight w:hRule="exact" w:val="567"/>
          <w:jc w:val="center"/>
        </w:trPr>
        <w:tc>
          <w:tcPr>
            <w:tcW w:w="567" w:type="dxa"/>
            <w:tcBorders>
              <w:top w:val="single" w:sz="8" w:space="0" w:color="auto"/>
            </w:tcBorders>
            <w:vAlign w:val="center"/>
          </w:tcPr>
          <w:p w14:paraId="1D6959D2" w14:textId="77777777" w:rsidR="009F461A" w:rsidRPr="00E34BC8" w:rsidRDefault="00740CD0" w:rsidP="00492BB7">
            <w:pPr>
              <w:pStyle w:val="En-tte"/>
              <w:tabs>
                <w:tab w:val="clear" w:pos="4320"/>
                <w:tab w:val="clear" w:pos="8640"/>
              </w:tabs>
              <w:jc w:val="center"/>
              <w:rPr>
                <w:rFonts w:ascii="Bookman Old Style" w:hAnsi="Bookman Old Style"/>
                <w:b/>
                <w:bCs/>
                <w:szCs w:val="24"/>
                <w:lang w:eastAsia="it-IT"/>
              </w:rPr>
            </w:pPr>
            <w:r w:rsidRPr="00E34BC8">
              <w:rPr>
                <w:rFonts w:ascii="Bookman Old Style" w:hAnsi="Bookman Old Style"/>
                <w:b/>
                <w:bCs/>
                <w:szCs w:val="24"/>
                <w:lang w:eastAsia="it-IT"/>
              </w:rPr>
              <w:t>7</w:t>
            </w:r>
          </w:p>
        </w:tc>
        <w:tc>
          <w:tcPr>
            <w:tcW w:w="4535" w:type="dxa"/>
            <w:tcBorders>
              <w:top w:val="single" w:sz="8" w:space="0" w:color="auto"/>
              <w:bottom w:val="single" w:sz="8" w:space="0" w:color="auto"/>
            </w:tcBorders>
            <w:vAlign w:val="center"/>
          </w:tcPr>
          <w:p w14:paraId="6DA7930B" w14:textId="77777777" w:rsidR="009F461A" w:rsidRPr="00E34BC8" w:rsidRDefault="009F461A"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Envoi d'effets personnels</w:t>
            </w:r>
          </w:p>
        </w:tc>
        <w:tc>
          <w:tcPr>
            <w:tcW w:w="1701" w:type="dxa"/>
            <w:tcBorders>
              <w:top w:val="single" w:sz="8" w:space="0" w:color="auto"/>
              <w:bottom w:val="single" w:sz="8" w:space="0" w:color="auto"/>
            </w:tcBorders>
            <w:vAlign w:val="center"/>
          </w:tcPr>
          <w:p w14:paraId="50C11152" w14:textId="77777777" w:rsidR="009F461A" w:rsidRPr="00E34BC8" w:rsidRDefault="009F461A" w:rsidP="009D0E6B">
            <w:pPr>
              <w:pStyle w:val="En-tte"/>
              <w:tabs>
                <w:tab w:val="clear" w:pos="4320"/>
                <w:tab w:val="clear" w:pos="8640"/>
              </w:tabs>
              <w:jc w:val="center"/>
              <w:rPr>
                <w:rFonts w:ascii="Bookman Old Style" w:hAnsi="Bookman Old Style"/>
                <w:szCs w:val="24"/>
                <w:lang w:eastAsia="it-IT"/>
              </w:rPr>
            </w:pPr>
            <w:r w:rsidRPr="00E34BC8">
              <w:rPr>
                <w:rFonts w:ascii="Bookman Old Style" w:hAnsi="Bookman Old Style"/>
                <w:szCs w:val="24"/>
                <w:lang w:eastAsia="it-IT"/>
              </w:rPr>
              <w:t>Voyage</w:t>
            </w:r>
          </w:p>
        </w:tc>
        <w:tc>
          <w:tcPr>
            <w:tcW w:w="2268" w:type="dxa"/>
            <w:tcBorders>
              <w:top w:val="single" w:sz="8" w:space="0" w:color="auto"/>
              <w:bottom w:val="single" w:sz="8" w:space="0" w:color="auto"/>
            </w:tcBorders>
            <w:vAlign w:val="center"/>
          </w:tcPr>
          <w:p w14:paraId="19C2483D" w14:textId="77777777" w:rsidR="009F461A" w:rsidRPr="00E34BC8" w:rsidRDefault="009F461A" w:rsidP="009D0E6B">
            <w:pPr>
              <w:jc w:val="center"/>
              <w:rPr>
                <w:rFonts w:ascii="Bookman Old Style" w:hAnsi="Bookman Old Style"/>
                <w:szCs w:val="24"/>
              </w:rPr>
            </w:pPr>
          </w:p>
        </w:tc>
      </w:tr>
      <w:tr w:rsidR="009F461A" w:rsidRPr="00E34BC8" w14:paraId="67E0A6D1" w14:textId="77777777" w:rsidTr="00740CD0">
        <w:trPr>
          <w:trHeight w:hRule="exact" w:val="567"/>
          <w:jc w:val="center"/>
        </w:trPr>
        <w:tc>
          <w:tcPr>
            <w:tcW w:w="567" w:type="dxa"/>
            <w:tcBorders>
              <w:top w:val="single" w:sz="8" w:space="0" w:color="auto"/>
            </w:tcBorders>
            <w:vAlign w:val="center"/>
          </w:tcPr>
          <w:p w14:paraId="133D6488" w14:textId="77777777" w:rsidR="009F461A" w:rsidRPr="00E34BC8" w:rsidRDefault="00740CD0" w:rsidP="00492BB7">
            <w:pPr>
              <w:pStyle w:val="En-tte"/>
              <w:tabs>
                <w:tab w:val="clear" w:pos="4320"/>
                <w:tab w:val="clear" w:pos="8640"/>
              </w:tabs>
              <w:jc w:val="center"/>
              <w:rPr>
                <w:rFonts w:ascii="Bookman Old Style" w:hAnsi="Bookman Old Style"/>
                <w:b/>
                <w:bCs/>
                <w:szCs w:val="24"/>
                <w:lang w:eastAsia="it-IT"/>
              </w:rPr>
            </w:pPr>
            <w:r w:rsidRPr="00E34BC8">
              <w:rPr>
                <w:rFonts w:ascii="Bookman Old Style" w:hAnsi="Bookman Old Style"/>
                <w:b/>
                <w:bCs/>
                <w:szCs w:val="24"/>
                <w:lang w:eastAsia="it-IT"/>
              </w:rPr>
              <w:t>8</w:t>
            </w:r>
          </w:p>
        </w:tc>
        <w:tc>
          <w:tcPr>
            <w:tcW w:w="4535" w:type="dxa"/>
            <w:tcBorders>
              <w:top w:val="single" w:sz="8" w:space="0" w:color="auto"/>
            </w:tcBorders>
            <w:vAlign w:val="center"/>
          </w:tcPr>
          <w:p w14:paraId="35468009" w14:textId="77777777" w:rsidR="009F461A" w:rsidRPr="00E34BC8" w:rsidRDefault="009F461A"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Utilisation d'ordinateurs, logiciel</w:t>
            </w:r>
          </w:p>
        </w:tc>
        <w:tc>
          <w:tcPr>
            <w:tcW w:w="1701" w:type="dxa"/>
            <w:tcBorders>
              <w:top w:val="single" w:sz="8" w:space="0" w:color="auto"/>
            </w:tcBorders>
            <w:vAlign w:val="center"/>
          </w:tcPr>
          <w:p w14:paraId="6CAAAFCF"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tcBorders>
            <w:vAlign w:val="center"/>
          </w:tcPr>
          <w:p w14:paraId="6B279088" w14:textId="77777777" w:rsidR="009F461A" w:rsidRPr="00E34BC8" w:rsidRDefault="009F461A" w:rsidP="009D0E6B">
            <w:pPr>
              <w:jc w:val="center"/>
              <w:rPr>
                <w:rFonts w:ascii="Bookman Old Style" w:hAnsi="Bookman Old Style"/>
                <w:szCs w:val="24"/>
              </w:rPr>
            </w:pPr>
          </w:p>
        </w:tc>
      </w:tr>
      <w:tr w:rsidR="009F461A" w:rsidRPr="00E34BC8" w14:paraId="2BF22745" w14:textId="77777777" w:rsidTr="00740CD0">
        <w:trPr>
          <w:trHeight w:hRule="exact" w:val="567"/>
          <w:jc w:val="center"/>
        </w:trPr>
        <w:tc>
          <w:tcPr>
            <w:tcW w:w="567" w:type="dxa"/>
            <w:tcBorders>
              <w:top w:val="single" w:sz="8" w:space="0" w:color="auto"/>
            </w:tcBorders>
            <w:vAlign w:val="center"/>
          </w:tcPr>
          <w:p w14:paraId="306C920B" w14:textId="77777777" w:rsidR="009F461A" w:rsidRPr="00E34BC8" w:rsidRDefault="00740CD0" w:rsidP="00492BB7">
            <w:pPr>
              <w:pStyle w:val="En-tte"/>
              <w:tabs>
                <w:tab w:val="clear" w:pos="4320"/>
                <w:tab w:val="clear" w:pos="8640"/>
              </w:tabs>
              <w:jc w:val="center"/>
              <w:rPr>
                <w:rFonts w:ascii="Bookman Old Style" w:hAnsi="Bookman Old Style"/>
                <w:b/>
                <w:bCs/>
                <w:szCs w:val="24"/>
                <w:lang w:eastAsia="it-IT"/>
              </w:rPr>
            </w:pPr>
            <w:r w:rsidRPr="00E34BC8">
              <w:rPr>
                <w:rFonts w:ascii="Bookman Old Style" w:hAnsi="Bookman Old Style"/>
                <w:b/>
                <w:bCs/>
                <w:szCs w:val="24"/>
                <w:lang w:eastAsia="it-IT"/>
              </w:rPr>
              <w:t>9</w:t>
            </w:r>
          </w:p>
        </w:tc>
        <w:tc>
          <w:tcPr>
            <w:tcW w:w="4535" w:type="dxa"/>
            <w:tcBorders>
              <w:top w:val="single" w:sz="8" w:space="0" w:color="auto"/>
            </w:tcBorders>
            <w:vAlign w:val="center"/>
          </w:tcPr>
          <w:p w14:paraId="502B7BF9" w14:textId="77777777" w:rsidR="009F461A" w:rsidRPr="00E34BC8" w:rsidRDefault="009F461A"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szCs w:val="24"/>
                <w:lang w:eastAsia="en-US"/>
              </w:rPr>
              <w:t>Essais de laboratoires.</w:t>
            </w:r>
          </w:p>
        </w:tc>
        <w:tc>
          <w:tcPr>
            <w:tcW w:w="1701" w:type="dxa"/>
            <w:tcBorders>
              <w:top w:val="single" w:sz="8" w:space="0" w:color="auto"/>
            </w:tcBorders>
            <w:vAlign w:val="center"/>
          </w:tcPr>
          <w:p w14:paraId="2F3FE057"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tcBorders>
            <w:vAlign w:val="center"/>
          </w:tcPr>
          <w:p w14:paraId="408E3E20" w14:textId="77777777" w:rsidR="009F461A" w:rsidRPr="00E34BC8" w:rsidRDefault="009F461A" w:rsidP="009D0E6B">
            <w:pPr>
              <w:pStyle w:val="En-tte"/>
              <w:tabs>
                <w:tab w:val="clear" w:pos="4320"/>
                <w:tab w:val="clear" w:pos="8640"/>
              </w:tabs>
              <w:jc w:val="center"/>
              <w:rPr>
                <w:rFonts w:ascii="Bookman Old Style" w:hAnsi="Bookman Old Style"/>
                <w:szCs w:val="24"/>
                <w:lang w:eastAsia="it-IT"/>
              </w:rPr>
            </w:pPr>
          </w:p>
        </w:tc>
      </w:tr>
      <w:tr w:rsidR="009F461A" w:rsidRPr="00E34BC8" w14:paraId="4FFCF369" w14:textId="77777777" w:rsidTr="00740CD0">
        <w:trPr>
          <w:trHeight w:hRule="exact" w:val="567"/>
          <w:jc w:val="center"/>
        </w:trPr>
        <w:tc>
          <w:tcPr>
            <w:tcW w:w="567" w:type="dxa"/>
            <w:tcBorders>
              <w:top w:val="single" w:sz="8" w:space="0" w:color="auto"/>
            </w:tcBorders>
            <w:vAlign w:val="center"/>
          </w:tcPr>
          <w:p w14:paraId="03D94D26" w14:textId="77777777" w:rsidR="009F461A" w:rsidRPr="00E34BC8" w:rsidRDefault="00740CD0" w:rsidP="00492BB7">
            <w:pPr>
              <w:jc w:val="center"/>
              <w:rPr>
                <w:rFonts w:ascii="Bookman Old Style" w:hAnsi="Bookman Old Style"/>
                <w:b/>
                <w:bCs/>
                <w:szCs w:val="24"/>
              </w:rPr>
            </w:pPr>
            <w:r w:rsidRPr="00E34BC8">
              <w:rPr>
                <w:rFonts w:ascii="Bookman Old Style" w:hAnsi="Bookman Old Style"/>
                <w:b/>
                <w:bCs/>
                <w:szCs w:val="24"/>
              </w:rPr>
              <w:t>10</w:t>
            </w:r>
          </w:p>
        </w:tc>
        <w:tc>
          <w:tcPr>
            <w:tcW w:w="4535" w:type="dxa"/>
            <w:tcBorders>
              <w:top w:val="single" w:sz="8" w:space="0" w:color="auto"/>
            </w:tcBorders>
            <w:vAlign w:val="center"/>
          </w:tcPr>
          <w:p w14:paraId="42715E6E" w14:textId="77777777" w:rsidR="009F461A" w:rsidRPr="00E34BC8" w:rsidRDefault="009F461A" w:rsidP="009D0E6B">
            <w:pPr>
              <w:pStyle w:val="En-tte"/>
              <w:tabs>
                <w:tab w:val="clear" w:pos="4320"/>
                <w:tab w:val="clear" w:pos="8640"/>
              </w:tabs>
              <w:rPr>
                <w:rFonts w:ascii="Bookman Old Style" w:hAnsi="Bookman Old Style"/>
                <w:szCs w:val="24"/>
                <w:lang w:eastAsia="en-US"/>
              </w:rPr>
            </w:pPr>
            <w:r w:rsidRPr="00E34BC8">
              <w:rPr>
                <w:rFonts w:ascii="Bookman Old Style" w:hAnsi="Bookman Old Style"/>
                <w:szCs w:val="24"/>
                <w:lang w:eastAsia="en-US"/>
              </w:rPr>
              <w:t>Marchés sous-traitants</w:t>
            </w:r>
          </w:p>
        </w:tc>
        <w:tc>
          <w:tcPr>
            <w:tcW w:w="1701" w:type="dxa"/>
            <w:tcBorders>
              <w:top w:val="single" w:sz="8" w:space="0" w:color="auto"/>
            </w:tcBorders>
            <w:vAlign w:val="center"/>
          </w:tcPr>
          <w:p w14:paraId="12408193"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tcBorders>
            <w:vAlign w:val="center"/>
          </w:tcPr>
          <w:p w14:paraId="4FB78F30" w14:textId="77777777" w:rsidR="009F461A" w:rsidRPr="00E34BC8" w:rsidRDefault="009F461A" w:rsidP="009D0E6B">
            <w:pPr>
              <w:jc w:val="center"/>
              <w:rPr>
                <w:rFonts w:ascii="Bookman Old Style" w:hAnsi="Bookman Old Style"/>
                <w:szCs w:val="24"/>
              </w:rPr>
            </w:pPr>
          </w:p>
        </w:tc>
      </w:tr>
      <w:tr w:rsidR="009F461A" w:rsidRPr="00E34BC8" w14:paraId="0EA59B4E" w14:textId="77777777" w:rsidTr="00740CD0">
        <w:trPr>
          <w:trHeight w:hRule="exact" w:val="567"/>
          <w:jc w:val="center"/>
        </w:trPr>
        <w:tc>
          <w:tcPr>
            <w:tcW w:w="567" w:type="dxa"/>
            <w:tcBorders>
              <w:top w:val="single" w:sz="8" w:space="0" w:color="auto"/>
            </w:tcBorders>
            <w:vAlign w:val="center"/>
          </w:tcPr>
          <w:p w14:paraId="3612EE38" w14:textId="77777777" w:rsidR="009F461A" w:rsidRPr="00E34BC8" w:rsidRDefault="00740CD0" w:rsidP="00492BB7">
            <w:pPr>
              <w:jc w:val="center"/>
              <w:rPr>
                <w:rFonts w:ascii="Bookman Old Style" w:hAnsi="Bookman Old Style"/>
                <w:b/>
                <w:bCs/>
                <w:szCs w:val="24"/>
              </w:rPr>
            </w:pPr>
            <w:r w:rsidRPr="00E34BC8">
              <w:rPr>
                <w:rFonts w:ascii="Bookman Old Style" w:hAnsi="Bookman Old Style"/>
                <w:b/>
                <w:bCs/>
                <w:szCs w:val="24"/>
              </w:rPr>
              <w:t>11</w:t>
            </w:r>
          </w:p>
        </w:tc>
        <w:tc>
          <w:tcPr>
            <w:tcW w:w="4535" w:type="dxa"/>
            <w:tcBorders>
              <w:top w:val="single" w:sz="8" w:space="0" w:color="auto"/>
            </w:tcBorders>
            <w:vAlign w:val="center"/>
          </w:tcPr>
          <w:p w14:paraId="0F49A37A" w14:textId="77777777" w:rsidR="009F461A" w:rsidRPr="00E34BC8" w:rsidRDefault="009F461A"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Transport local</w:t>
            </w:r>
          </w:p>
        </w:tc>
        <w:tc>
          <w:tcPr>
            <w:tcW w:w="1701" w:type="dxa"/>
            <w:tcBorders>
              <w:top w:val="single" w:sz="8" w:space="0" w:color="auto"/>
            </w:tcBorders>
            <w:vAlign w:val="center"/>
          </w:tcPr>
          <w:p w14:paraId="17113D97"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tcBorders>
            <w:vAlign w:val="center"/>
          </w:tcPr>
          <w:p w14:paraId="0B747B29" w14:textId="77777777" w:rsidR="009F461A" w:rsidRPr="00E34BC8" w:rsidRDefault="009F461A" w:rsidP="009D0E6B">
            <w:pPr>
              <w:jc w:val="center"/>
              <w:rPr>
                <w:rFonts w:ascii="Bookman Old Style" w:hAnsi="Bookman Old Style"/>
                <w:szCs w:val="24"/>
              </w:rPr>
            </w:pPr>
          </w:p>
        </w:tc>
      </w:tr>
      <w:tr w:rsidR="009F461A" w:rsidRPr="00E34BC8" w14:paraId="5B4CE93C" w14:textId="77777777" w:rsidTr="00740CD0">
        <w:trPr>
          <w:trHeight w:hRule="exact" w:val="567"/>
          <w:jc w:val="center"/>
        </w:trPr>
        <w:tc>
          <w:tcPr>
            <w:tcW w:w="567" w:type="dxa"/>
            <w:tcBorders>
              <w:top w:val="single" w:sz="8" w:space="0" w:color="auto"/>
            </w:tcBorders>
            <w:vAlign w:val="center"/>
          </w:tcPr>
          <w:p w14:paraId="0243B6C9" w14:textId="77777777" w:rsidR="009F461A" w:rsidRPr="00E34BC8" w:rsidRDefault="00740CD0" w:rsidP="00492BB7">
            <w:pPr>
              <w:jc w:val="center"/>
              <w:rPr>
                <w:rFonts w:ascii="Bookman Old Style" w:hAnsi="Bookman Old Style"/>
                <w:b/>
                <w:bCs/>
                <w:szCs w:val="24"/>
              </w:rPr>
            </w:pPr>
            <w:r w:rsidRPr="00E34BC8">
              <w:rPr>
                <w:rFonts w:ascii="Bookman Old Style" w:hAnsi="Bookman Old Style"/>
                <w:b/>
                <w:bCs/>
                <w:szCs w:val="24"/>
              </w:rPr>
              <w:t>12</w:t>
            </w:r>
          </w:p>
        </w:tc>
        <w:tc>
          <w:tcPr>
            <w:tcW w:w="4535" w:type="dxa"/>
            <w:tcBorders>
              <w:top w:val="single" w:sz="8" w:space="0" w:color="auto"/>
            </w:tcBorders>
            <w:vAlign w:val="center"/>
          </w:tcPr>
          <w:p w14:paraId="7AC80060" w14:textId="77777777" w:rsidR="009F461A" w:rsidRPr="00E34BC8" w:rsidRDefault="009F461A"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it-IT"/>
              </w:rPr>
              <w:t>Location de bureaux, appoint administratif</w:t>
            </w:r>
          </w:p>
        </w:tc>
        <w:tc>
          <w:tcPr>
            <w:tcW w:w="1701" w:type="dxa"/>
            <w:tcBorders>
              <w:top w:val="single" w:sz="8" w:space="0" w:color="auto"/>
              <w:bottom w:val="single" w:sz="8" w:space="0" w:color="auto"/>
            </w:tcBorders>
            <w:vAlign w:val="center"/>
          </w:tcPr>
          <w:p w14:paraId="65C36E64"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bottom w:val="single" w:sz="8" w:space="0" w:color="auto"/>
            </w:tcBorders>
            <w:vAlign w:val="center"/>
          </w:tcPr>
          <w:p w14:paraId="156EEB7D" w14:textId="77777777" w:rsidR="009F461A" w:rsidRPr="00E34BC8" w:rsidRDefault="009F461A" w:rsidP="009D0E6B">
            <w:pPr>
              <w:jc w:val="center"/>
              <w:rPr>
                <w:rFonts w:ascii="Bookman Old Style" w:hAnsi="Bookman Old Style"/>
                <w:szCs w:val="24"/>
              </w:rPr>
            </w:pPr>
          </w:p>
        </w:tc>
      </w:tr>
      <w:tr w:rsidR="009F461A" w:rsidRPr="00E34BC8" w14:paraId="17C388E2" w14:textId="77777777" w:rsidTr="00740CD0">
        <w:trPr>
          <w:trHeight w:hRule="exact" w:val="567"/>
          <w:jc w:val="center"/>
        </w:trPr>
        <w:tc>
          <w:tcPr>
            <w:tcW w:w="567" w:type="dxa"/>
            <w:tcBorders>
              <w:top w:val="single" w:sz="8" w:space="0" w:color="auto"/>
              <w:bottom w:val="double" w:sz="4" w:space="0" w:color="auto"/>
            </w:tcBorders>
            <w:vAlign w:val="center"/>
          </w:tcPr>
          <w:p w14:paraId="309C7FEF" w14:textId="77777777" w:rsidR="009F461A" w:rsidRPr="00E34BC8" w:rsidRDefault="00740CD0" w:rsidP="00492BB7">
            <w:pPr>
              <w:jc w:val="center"/>
              <w:rPr>
                <w:rFonts w:ascii="Bookman Old Style" w:hAnsi="Bookman Old Style"/>
                <w:b/>
                <w:bCs/>
                <w:szCs w:val="24"/>
              </w:rPr>
            </w:pPr>
            <w:r w:rsidRPr="00E34BC8">
              <w:rPr>
                <w:rFonts w:ascii="Bookman Old Style" w:hAnsi="Bookman Old Style"/>
                <w:b/>
                <w:bCs/>
                <w:szCs w:val="24"/>
              </w:rPr>
              <w:t>13</w:t>
            </w:r>
          </w:p>
        </w:tc>
        <w:tc>
          <w:tcPr>
            <w:tcW w:w="4535" w:type="dxa"/>
            <w:tcBorders>
              <w:top w:val="single" w:sz="8" w:space="0" w:color="auto"/>
              <w:bottom w:val="double" w:sz="4" w:space="0" w:color="auto"/>
            </w:tcBorders>
            <w:vAlign w:val="center"/>
          </w:tcPr>
          <w:p w14:paraId="7EE4C531" w14:textId="77777777" w:rsidR="009F461A" w:rsidRPr="00E34BC8" w:rsidRDefault="009F461A" w:rsidP="009D0E6B">
            <w:pPr>
              <w:pStyle w:val="En-tte"/>
              <w:tabs>
                <w:tab w:val="clear" w:pos="4320"/>
                <w:tab w:val="clear" w:pos="8640"/>
              </w:tabs>
              <w:rPr>
                <w:rFonts w:ascii="Bookman Old Style" w:hAnsi="Bookman Old Style"/>
                <w:szCs w:val="24"/>
                <w:lang w:eastAsia="it-IT"/>
              </w:rPr>
            </w:pPr>
            <w:r w:rsidRPr="00E34BC8">
              <w:rPr>
                <w:rFonts w:ascii="Bookman Old Style" w:hAnsi="Bookman Old Style"/>
                <w:szCs w:val="24"/>
                <w:lang w:eastAsia="en-US"/>
              </w:rPr>
              <w:t>Formation du personnel de l’</w:t>
            </w:r>
            <w:r w:rsidR="009E6528" w:rsidRPr="00E34BC8">
              <w:rPr>
                <w:rFonts w:ascii="Bookman Old Style" w:hAnsi="Bookman Old Style"/>
                <w:szCs w:val="24"/>
                <w:lang w:eastAsia="en-US"/>
              </w:rPr>
              <w:t>Autorité contractante</w:t>
            </w:r>
            <w:r w:rsidR="00740CD0" w:rsidRPr="00E34BC8">
              <w:rPr>
                <w:rStyle w:val="Appelnotedebasdep"/>
                <w:rFonts w:ascii="Bookman Old Style" w:hAnsi="Bookman Old Style"/>
                <w:szCs w:val="24"/>
                <w:lang w:eastAsia="en-US"/>
              </w:rPr>
              <w:footnoteReference w:id="20"/>
            </w:r>
          </w:p>
        </w:tc>
        <w:tc>
          <w:tcPr>
            <w:tcW w:w="1701" w:type="dxa"/>
            <w:tcBorders>
              <w:top w:val="single" w:sz="8" w:space="0" w:color="auto"/>
              <w:bottom w:val="double" w:sz="4" w:space="0" w:color="auto"/>
            </w:tcBorders>
            <w:vAlign w:val="center"/>
          </w:tcPr>
          <w:p w14:paraId="296DF30C" w14:textId="77777777" w:rsidR="009F461A" w:rsidRPr="00E34BC8" w:rsidRDefault="009F461A" w:rsidP="009D0E6B">
            <w:pPr>
              <w:jc w:val="center"/>
              <w:rPr>
                <w:rFonts w:ascii="Bookman Old Style" w:hAnsi="Bookman Old Style"/>
                <w:szCs w:val="24"/>
              </w:rPr>
            </w:pPr>
          </w:p>
        </w:tc>
        <w:tc>
          <w:tcPr>
            <w:tcW w:w="2268" w:type="dxa"/>
            <w:tcBorders>
              <w:top w:val="single" w:sz="8" w:space="0" w:color="auto"/>
              <w:bottom w:val="double" w:sz="4" w:space="0" w:color="auto"/>
            </w:tcBorders>
            <w:vAlign w:val="center"/>
          </w:tcPr>
          <w:p w14:paraId="7A11CBC7" w14:textId="77777777" w:rsidR="009F461A" w:rsidRPr="00E34BC8" w:rsidRDefault="009F461A" w:rsidP="009D0E6B">
            <w:pPr>
              <w:jc w:val="center"/>
              <w:rPr>
                <w:rFonts w:ascii="Bookman Old Style" w:hAnsi="Bookman Old Style"/>
                <w:szCs w:val="24"/>
              </w:rPr>
            </w:pPr>
          </w:p>
        </w:tc>
      </w:tr>
    </w:tbl>
    <w:p w14:paraId="4366F5AE" w14:textId="77777777" w:rsidR="009F461A" w:rsidRPr="00E34BC8" w:rsidRDefault="009F461A" w:rsidP="009D0E6B">
      <w:pPr>
        <w:pStyle w:val="En-tte"/>
        <w:tabs>
          <w:tab w:val="clear" w:pos="4320"/>
          <w:tab w:val="clear" w:pos="8640"/>
        </w:tabs>
        <w:rPr>
          <w:rFonts w:ascii="Bookman Old Style" w:hAnsi="Bookman Old Style"/>
          <w:szCs w:val="24"/>
          <w:lang w:val="x-none" w:eastAsia="it-IT"/>
        </w:rPr>
      </w:pPr>
    </w:p>
    <w:p w14:paraId="5FEBFB29" w14:textId="77777777" w:rsidR="009F461A" w:rsidRPr="00E34BC8" w:rsidRDefault="009F461A" w:rsidP="00740CD0">
      <w:pPr>
        <w:pStyle w:val="Notedebasdepage"/>
        <w:tabs>
          <w:tab w:val="left" w:pos="270"/>
        </w:tabs>
        <w:spacing w:after="0"/>
        <w:ind w:left="272" w:hanging="272"/>
        <w:rPr>
          <w:rFonts w:ascii="Bookman Old Style" w:hAnsi="Bookman Old Style"/>
        </w:rPr>
        <w:sectPr w:rsidR="009F461A" w:rsidRPr="00E34BC8" w:rsidSect="00C92795">
          <w:headerReference w:type="first" r:id="rId38"/>
          <w:footnotePr>
            <w:numRestart w:val="eachPage"/>
          </w:footnotePr>
          <w:pgSz w:w="12240" w:h="15840" w:code="1"/>
          <w:pgMar w:top="1134" w:right="1134" w:bottom="1134" w:left="1134" w:header="720" w:footer="720" w:gutter="0"/>
          <w:cols w:space="720"/>
          <w:titlePg/>
        </w:sectPr>
      </w:pPr>
    </w:p>
    <w:p w14:paraId="7B0F43C2" w14:textId="77777777" w:rsidR="009F461A" w:rsidRPr="00E34BC8" w:rsidRDefault="00F3713C" w:rsidP="00C63C2E">
      <w:pPr>
        <w:tabs>
          <w:tab w:val="center" w:pos="4680"/>
        </w:tabs>
        <w:suppressAutoHyphens/>
        <w:jc w:val="center"/>
        <w:rPr>
          <w:rFonts w:ascii="Bookman Old Style" w:hAnsi="Bookman Old Style"/>
          <w:b/>
          <w:bCs/>
          <w:color w:val="000000"/>
          <w:sz w:val="32"/>
          <w:szCs w:val="32"/>
          <w:u w:val="double"/>
        </w:rPr>
      </w:pPr>
      <w:bookmarkStart w:id="59" w:name="_Toc72513671"/>
      <w:bookmarkStart w:id="60" w:name="_Toc72514651"/>
      <w:bookmarkStart w:id="61" w:name="_Toc72514830"/>
      <w:bookmarkStart w:id="62" w:name="_Toc72515064"/>
      <w:r w:rsidRPr="00E34BC8">
        <w:rPr>
          <w:rFonts w:ascii="Bookman Old Style" w:hAnsi="Bookman Old Style"/>
          <w:b/>
          <w:spacing w:val="-2"/>
          <w:sz w:val="28"/>
          <w:szCs w:val="28"/>
          <w:u w:val="double"/>
        </w:rPr>
        <w:lastRenderedPageBreak/>
        <w:t>ANNEXE</w:t>
      </w:r>
      <w:bookmarkEnd w:id="59"/>
      <w:bookmarkEnd w:id="60"/>
      <w:bookmarkEnd w:id="61"/>
      <w:bookmarkEnd w:id="62"/>
      <w:r w:rsidR="00C63C2E" w:rsidRPr="00E34BC8">
        <w:rPr>
          <w:rFonts w:ascii="Bookman Old Style" w:hAnsi="Bookman Old Style"/>
          <w:b/>
          <w:spacing w:val="-2"/>
          <w:sz w:val="28"/>
          <w:szCs w:val="28"/>
          <w:u w:val="double"/>
        </w:rPr>
        <w:t>S</w:t>
      </w:r>
    </w:p>
    <w:p w14:paraId="13A770F3" w14:textId="77777777" w:rsidR="00F3713C" w:rsidRPr="00E34BC8" w:rsidRDefault="00F3713C" w:rsidP="00F3713C">
      <w:pPr>
        <w:rPr>
          <w:rFonts w:ascii="Bookman Old Style" w:hAnsi="Bookman Old Style"/>
        </w:rPr>
      </w:pPr>
    </w:p>
    <w:p w14:paraId="19A4DD57" w14:textId="77777777" w:rsidR="009F461A" w:rsidRPr="00E34BC8" w:rsidRDefault="003A0013" w:rsidP="009D0E6B">
      <w:pPr>
        <w:tabs>
          <w:tab w:val="center" w:pos="4680"/>
        </w:tabs>
        <w:suppressAutoHyphens/>
        <w:jc w:val="center"/>
        <w:rPr>
          <w:rFonts w:ascii="Bookman Old Style" w:hAnsi="Bookman Old Style"/>
          <w:b/>
          <w:spacing w:val="-2"/>
          <w:sz w:val="28"/>
          <w:szCs w:val="28"/>
        </w:rPr>
      </w:pPr>
      <w:r w:rsidRPr="00E34BC8">
        <w:rPr>
          <w:rFonts w:ascii="Bookman Old Style" w:hAnsi="Bookman Old Style"/>
          <w:b/>
          <w:spacing w:val="-2"/>
          <w:sz w:val="28"/>
          <w:szCs w:val="28"/>
        </w:rPr>
        <w:t>NEGOCIATIONS FINANCIERES</w:t>
      </w:r>
      <w:r w:rsidR="00725B07" w:rsidRPr="00E34BC8">
        <w:rPr>
          <w:rFonts w:ascii="Bookman Old Style" w:hAnsi="Bookman Old Style"/>
          <w:b/>
          <w:spacing w:val="-2"/>
          <w:sz w:val="28"/>
          <w:szCs w:val="28"/>
        </w:rPr>
        <w:t xml:space="preserve"> - </w:t>
      </w:r>
      <w:r w:rsidRPr="00E34BC8">
        <w:rPr>
          <w:rFonts w:ascii="Bookman Old Style" w:hAnsi="Bookman Old Style"/>
          <w:b/>
          <w:spacing w:val="-2"/>
          <w:sz w:val="28"/>
          <w:szCs w:val="28"/>
        </w:rPr>
        <w:t xml:space="preserve">DECOMPOSITION DES TAUX DE REMUNERATION </w:t>
      </w:r>
    </w:p>
    <w:p w14:paraId="64CC1BE2" w14:textId="77777777" w:rsidR="009F461A" w:rsidRPr="008B5637" w:rsidRDefault="009F461A" w:rsidP="003A0013">
      <w:pPr>
        <w:jc w:val="center"/>
        <w:rPr>
          <w:rFonts w:ascii="Bookman Old Style" w:hAnsi="Bookman Old Style"/>
          <w:i/>
          <w:iCs/>
          <w:sz w:val="22"/>
          <w:szCs w:val="22"/>
        </w:rPr>
      </w:pPr>
      <w:r w:rsidRPr="008B5637">
        <w:rPr>
          <w:rFonts w:ascii="Bookman Old Style" w:hAnsi="Bookman Old Style"/>
          <w:i/>
          <w:iCs/>
          <w:sz w:val="22"/>
          <w:szCs w:val="22"/>
        </w:rPr>
        <w:t>(A ne pas utiliser si le coût est un facteur d'évaluation des propositions)</w:t>
      </w:r>
    </w:p>
    <w:p w14:paraId="05569FAC" w14:textId="77777777" w:rsidR="003A0013" w:rsidRPr="008B5637" w:rsidRDefault="003A0013" w:rsidP="009D0E6B">
      <w:pPr>
        <w:tabs>
          <w:tab w:val="left" w:pos="-720"/>
        </w:tabs>
        <w:suppressAutoHyphens/>
        <w:ind w:left="720" w:hanging="720"/>
        <w:jc w:val="center"/>
        <w:rPr>
          <w:rFonts w:ascii="Bookman Old Style" w:hAnsi="Bookman Old Style"/>
          <w:b/>
          <w:spacing w:val="-2"/>
          <w:sz w:val="22"/>
          <w:szCs w:val="22"/>
        </w:rPr>
      </w:pPr>
    </w:p>
    <w:p w14:paraId="6738328B" w14:textId="77777777" w:rsidR="009F461A" w:rsidRPr="008B5637" w:rsidRDefault="003A0013" w:rsidP="003A0013">
      <w:pPr>
        <w:tabs>
          <w:tab w:val="left" w:pos="-720"/>
        </w:tabs>
        <w:suppressAutoHyphens/>
        <w:ind w:left="720" w:hanging="720"/>
        <w:rPr>
          <w:rFonts w:ascii="Bookman Old Style" w:hAnsi="Bookman Old Style"/>
          <w:spacing w:val="-2"/>
          <w:sz w:val="22"/>
          <w:szCs w:val="22"/>
          <w:u w:val="single"/>
        </w:rPr>
      </w:pPr>
      <w:r w:rsidRPr="008B5637">
        <w:rPr>
          <w:rFonts w:ascii="Bookman Old Style" w:hAnsi="Bookman Old Style"/>
          <w:b/>
          <w:spacing w:val="-2"/>
          <w:sz w:val="22"/>
          <w:szCs w:val="22"/>
        </w:rPr>
        <w:t>1. EXAMEN DES TAUX DE REMUNERATION</w:t>
      </w:r>
    </w:p>
    <w:p w14:paraId="71F7ED03" w14:textId="77777777" w:rsidR="009F461A" w:rsidRPr="008B5637" w:rsidRDefault="009F461A" w:rsidP="009D0E6B">
      <w:pPr>
        <w:suppressAutoHyphens/>
        <w:ind w:left="720" w:hanging="720"/>
        <w:jc w:val="both"/>
        <w:rPr>
          <w:rFonts w:ascii="Bookman Old Style" w:hAnsi="Bookman Old Style"/>
          <w:spacing w:val="-2"/>
          <w:sz w:val="22"/>
          <w:szCs w:val="22"/>
        </w:rPr>
      </w:pPr>
      <w:r w:rsidRPr="008B5637">
        <w:rPr>
          <w:rFonts w:ascii="Bookman Old Style" w:hAnsi="Bookman Old Style"/>
          <w:spacing w:val="-2"/>
          <w:sz w:val="22"/>
          <w:szCs w:val="22"/>
        </w:rPr>
        <w:t>1.1</w:t>
      </w:r>
      <w:r w:rsidRPr="008B5637">
        <w:rPr>
          <w:rFonts w:ascii="Bookman Old Style" w:hAnsi="Bookman Old Style"/>
          <w:spacing w:val="-2"/>
          <w:sz w:val="22"/>
          <w:szCs w:val="22"/>
        </w:rPr>
        <w:tab/>
        <w:t>La rémunération du personnel comprend les salaires, les charges sociales, les frais généraux, les bénéfices, et toute prime ou indemnité versée pour affectation hors siège. Un formulaire indiquant la ventilation des éléments de la rémunération est joint pour aider le soumissionnaire à préparer les négociations financières (aucun renseignement d’ordre financier ne doit être inclus dans la proposition technique). Les formulaires indiquant la ventilation convenue font partie du marché négocié.</w:t>
      </w:r>
    </w:p>
    <w:p w14:paraId="4F4C8938" w14:textId="77777777" w:rsidR="009F461A" w:rsidRPr="008B5637" w:rsidRDefault="009F461A" w:rsidP="009D0E6B">
      <w:pPr>
        <w:suppressAutoHyphens/>
        <w:ind w:left="720" w:hanging="720"/>
        <w:jc w:val="both"/>
        <w:rPr>
          <w:rFonts w:ascii="Bookman Old Style" w:hAnsi="Bookman Old Style"/>
          <w:spacing w:val="-2"/>
          <w:sz w:val="22"/>
          <w:szCs w:val="22"/>
        </w:rPr>
      </w:pPr>
      <w:r w:rsidRPr="008B5637">
        <w:rPr>
          <w:rFonts w:ascii="Bookman Old Style" w:hAnsi="Bookman Old Style"/>
          <w:spacing w:val="-2"/>
          <w:sz w:val="22"/>
          <w:szCs w:val="22"/>
        </w:rPr>
        <w:t>1.2</w:t>
      </w:r>
      <w:r w:rsidRPr="008B5637">
        <w:rPr>
          <w:rFonts w:ascii="Bookman Old Style" w:hAnsi="Bookman Old Style"/>
          <w:spacing w:val="-2"/>
          <w:sz w:val="22"/>
          <w:szCs w:val="22"/>
        </w:rPr>
        <w:tab/>
      </w:r>
      <w:r w:rsidR="00725B07" w:rsidRPr="008B5637">
        <w:rPr>
          <w:rFonts w:ascii="Bookman Old Style" w:hAnsi="Bookman Old Style"/>
          <w:spacing w:val="-2"/>
          <w:sz w:val="22"/>
          <w:szCs w:val="22"/>
        </w:rPr>
        <w:t>L’</w:t>
      </w:r>
      <w:r w:rsidR="009E6528" w:rsidRPr="008B5637">
        <w:rPr>
          <w:rFonts w:ascii="Bookman Old Style" w:hAnsi="Bookman Old Style"/>
          <w:spacing w:val="-2"/>
          <w:sz w:val="22"/>
          <w:szCs w:val="22"/>
        </w:rPr>
        <w:t>Autorité contractante</w:t>
      </w:r>
      <w:r w:rsidRPr="008B5637">
        <w:rPr>
          <w:rFonts w:ascii="Bookman Old Style" w:hAnsi="Bookman Old Style"/>
          <w:spacing w:val="-2"/>
          <w:sz w:val="22"/>
          <w:szCs w:val="22"/>
        </w:rPr>
        <w:t>, dépositaire de fonds publics, est intéressé à ce que la proposition financière du soumissionnaire soit raisonnable, et, pendant les négociations, il entend pouvoir examiner les états financiers audités à partir desquels sont établis les taux de rémunération du consultant, certifiés par un vérificateur indépendant. Le soumissionnaire doit accepter de divulguer les états financiers vérifiés des trois derniers exercices, pour justifier ses taux, et à accepter que les taux qu’il propose fassent l’objet d’un examen rigoureux. Le détail des taux est examiné comme ci-après :</w:t>
      </w:r>
    </w:p>
    <w:p w14:paraId="4639105F" w14:textId="77777777" w:rsidR="009F461A" w:rsidRPr="008B5637" w:rsidRDefault="009F461A" w:rsidP="009D0E6B">
      <w:pPr>
        <w:keepNext/>
        <w:suppressAutoHyphens/>
        <w:jc w:val="both"/>
        <w:rPr>
          <w:rFonts w:ascii="Bookman Old Style" w:hAnsi="Bookman Old Style"/>
          <w:spacing w:val="-2"/>
          <w:sz w:val="22"/>
          <w:szCs w:val="22"/>
        </w:rPr>
      </w:pPr>
      <w:r w:rsidRPr="008B5637">
        <w:rPr>
          <w:rFonts w:ascii="Bookman Old Style" w:hAnsi="Bookman Old Style"/>
          <w:b/>
          <w:spacing w:val="-2"/>
          <w:sz w:val="22"/>
          <w:szCs w:val="22"/>
        </w:rPr>
        <w:tab/>
        <w:t>(i)</w:t>
      </w:r>
      <w:r w:rsidRPr="008B5637">
        <w:rPr>
          <w:rFonts w:ascii="Bookman Old Style" w:hAnsi="Bookman Old Style"/>
          <w:b/>
          <w:spacing w:val="-2"/>
          <w:sz w:val="22"/>
          <w:szCs w:val="22"/>
        </w:rPr>
        <w:tab/>
        <w:t>Salaire</w:t>
      </w:r>
    </w:p>
    <w:p w14:paraId="1635DCFD" w14:textId="77777777" w:rsidR="009F461A" w:rsidRPr="008B5637" w:rsidRDefault="009F461A" w:rsidP="009D0E6B">
      <w:pPr>
        <w:suppressAutoHyphens/>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 xml:space="preserve">Il s'agit du salaire périodique brut pécuniaire versé à un employé au siège du soumissionnaire. Il n’inclut aucune prime, d’affectation hors siège ou autre (sauf si </w:t>
      </w:r>
      <w:r w:rsidR="00391D99" w:rsidRPr="008B5637">
        <w:rPr>
          <w:rFonts w:ascii="Bookman Old Style" w:hAnsi="Bookman Old Style"/>
          <w:spacing w:val="-2"/>
          <w:sz w:val="22"/>
          <w:szCs w:val="22"/>
        </w:rPr>
        <w:t>celle</w:t>
      </w:r>
      <w:r w:rsidRPr="008B5637">
        <w:rPr>
          <w:rFonts w:ascii="Bookman Old Style" w:hAnsi="Bookman Old Style"/>
          <w:spacing w:val="-2"/>
          <w:sz w:val="22"/>
          <w:szCs w:val="22"/>
        </w:rPr>
        <w:t xml:space="preserve">-ci </w:t>
      </w:r>
      <w:r w:rsidR="00391D99" w:rsidRPr="008B5637">
        <w:rPr>
          <w:rFonts w:ascii="Bookman Old Style" w:hAnsi="Bookman Old Style"/>
          <w:spacing w:val="-2"/>
          <w:sz w:val="22"/>
          <w:szCs w:val="22"/>
        </w:rPr>
        <w:t xml:space="preserve">est </w:t>
      </w:r>
      <w:r w:rsidRPr="008B5637">
        <w:rPr>
          <w:rFonts w:ascii="Bookman Old Style" w:hAnsi="Bookman Old Style"/>
          <w:spacing w:val="-2"/>
          <w:sz w:val="22"/>
          <w:szCs w:val="22"/>
        </w:rPr>
        <w:t>incluse en vertu de la législation ou d’une réglementation officielle).</w:t>
      </w:r>
    </w:p>
    <w:p w14:paraId="2B6B8C89" w14:textId="77777777" w:rsidR="009F461A" w:rsidRPr="008B5637" w:rsidRDefault="009F461A" w:rsidP="009D0E6B">
      <w:pPr>
        <w:keepNext/>
        <w:suppressAutoHyphens/>
        <w:rPr>
          <w:rFonts w:ascii="Bookman Old Style" w:hAnsi="Bookman Old Style"/>
          <w:spacing w:val="-2"/>
          <w:sz w:val="22"/>
          <w:szCs w:val="22"/>
        </w:rPr>
      </w:pPr>
      <w:r w:rsidRPr="008B5637">
        <w:rPr>
          <w:rFonts w:ascii="Bookman Old Style" w:hAnsi="Bookman Old Style"/>
          <w:b/>
          <w:spacing w:val="-2"/>
          <w:sz w:val="22"/>
          <w:szCs w:val="22"/>
        </w:rPr>
        <w:tab/>
        <w:t>(ii)</w:t>
      </w:r>
      <w:r w:rsidRPr="008B5637">
        <w:rPr>
          <w:rFonts w:ascii="Bookman Old Style" w:hAnsi="Bookman Old Style"/>
          <w:b/>
          <w:spacing w:val="-2"/>
          <w:sz w:val="22"/>
          <w:szCs w:val="22"/>
        </w:rPr>
        <w:tab/>
        <w:t>Primes</w:t>
      </w:r>
    </w:p>
    <w:p w14:paraId="57FB2734" w14:textId="77777777" w:rsidR="009F461A" w:rsidRPr="008B5637" w:rsidRDefault="009F461A" w:rsidP="009D0E6B">
      <w:pPr>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 xml:space="preserve">Les primes sont en principe réglées sur les bénéfices réalisés. </w:t>
      </w:r>
      <w:r w:rsidR="00725B07" w:rsidRPr="008B5637">
        <w:rPr>
          <w:rFonts w:ascii="Bookman Old Style" w:hAnsi="Bookman Old Style"/>
          <w:spacing w:val="-2"/>
          <w:sz w:val="22"/>
          <w:szCs w:val="22"/>
        </w:rPr>
        <w:t>L’</w:t>
      </w:r>
      <w:r w:rsidR="009E6528" w:rsidRPr="008B5637">
        <w:rPr>
          <w:rFonts w:ascii="Bookman Old Style" w:hAnsi="Bookman Old Style"/>
          <w:spacing w:val="-2"/>
          <w:sz w:val="22"/>
          <w:szCs w:val="22"/>
        </w:rPr>
        <w:t>Autorité contractante</w:t>
      </w:r>
      <w:r w:rsidRPr="008B5637">
        <w:rPr>
          <w:rFonts w:ascii="Bookman Old Style" w:hAnsi="Bookman Old Style"/>
          <w:spacing w:val="-2"/>
          <w:sz w:val="22"/>
          <w:szCs w:val="22"/>
        </w:rPr>
        <w:t xml:space="preserve"> ne souhaitant pas effectuer de double paiement, les primes accordées au personnel ne font pas partie du taux de rémunération. Si la comptabilité du soumissionnaire est telle que le pourcentage de ses charges sociales et de ses frais généraux est basé sur le total de ses recettes, primes comprises, ces pourcentages doivent être ajustés à la baisse en proportion. Si la législation nationale stipule le paiement d’un treizième mois, il n’y a pas lieu d’ajuster à la baisse l’élément profit. Toute éventuelle discussion de primes devra s’appuyer sur les documents comptables audités, qui seront considérés comme confidentiels.</w:t>
      </w:r>
    </w:p>
    <w:p w14:paraId="591BE203" w14:textId="77777777" w:rsidR="009F461A" w:rsidRPr="008B5637" w:rsidRDefault="009F461A" w:rsidP="009D0E6B">
      <w:pPr>
        <w:keepNext/>
        <w:suppressAutoHyphens/>
        <w:rPr>
          <w:rFonts w:ascii="Bookman Old Style" w:hAnsi="Bookman Old Style"/>
          <w:spacing w:val="-2"/>
          <w:sz w:val="22"/>
          <w:szCs w:val="22"/>
        </w:rPr>
      </w:pPr>
      <w:r w:rsidRPr="008B5637">
        <w:rPr>
          <w:rFonts w:ascii="Bookman Old Style" w:hAnsi="Bookman Old Style"/>
          <w:b/>
          <w:spacing w:val="-2"/>
          <w:sz w:val="22"/>
          <w:szCs w:val="22"/>
        </w:rPr>
        <w:tab/>
        <w:t>(iii)</w:t>
      </w:r>
      <w:r w:rsidRPr="008B5637">
        <w:rPr>
          <w:rFonts w:ascii="Bookman Old Style" w:hAnsi="Bookman Old Style"/>
          <w:b/>
          <w:spacing w:val="-2"/>
          <w:sz w:val="22"/>
          <w:szCs w:val="22"/>
        </w:rPr>
        <w:tab/>
        <w:t>Charges sociales</w:t>
      </w:r>
    </w:p>
    <w:p w14:paraId="1DBA6B0D" w14:textId="77777777" w:rsidR="009F461A" w:rsidRPr="008B5637" w:rsidRDefault="009F461A" w:rsidP="009D0E6B">
      <w:pPr>
        <w:suppressAutoHyphens/>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On entend par charges sociales</w:t>
      </w:r>
      <w:r w:rsidR="00391D99" w:rsidRPr="008B5637">
        <w:rPr>
          <w:rFonts w:ascii="Bookman Old Style" w:hAnsi="Bookman Old Style"/>
          <w:spacing w:val="-2"/>
          <w:sz w:val="22"/>
          <w:szCs w:val="22"/>
        </w:rPr>
        <w:t>,</w:t>
      </w:r>
      <w:r w:rsidRPr="008B5637">
        <w:rPr>
          <w:rFonts w:ascii="Bookman Old Style" w:hAnsi="Bookman Old Style"/>
          <w:spacing w:val="-2"/>
          <w:sz w:val="22"/>
          <w:szCs w:val="22"/>
        </w:rPr>
        <w:t xml:space="preserve"> les charges que représentent pour le soumissionnaire les prestations non monétaires qu’il </w:t>
      </w:r>
      <w:r w:rsidR="002C2E5A" w:rsidRPr="008B5637">
        <w:rPr>
          <w:rFonts w:ascii="Bookman Old Style" w:hAnsi="Bookman Old Style"/>
          <w:spacing w:val="-2"/>
          <w:sz w:val="22"/>
          <w:szCs w:val="22"/>
        </w:rPr>
        <w:t>propose à</w:t>
      </w:r>
      <w:r w:rsidRPr="008B5637">
        <w:rPr>
          <w:rFonts w:ascii="Bookman Old Style" w:hAnsi="Bookman Old Style"/>
          <w:spacing w:val="-2"/>
          <w:sz w:val="22"/>
          <w:szCs w:val="22"/>
        </w:rPr>
        <w:t xml:space="preserve"> ses employés et comprennent, </w:t>
      </w:r>
      <w:r w:rsidR="00391D99" w:rsidRPr="008B5637">
        <w:rPr>
          <w:rFonts w:ascii="Bookman Old Style" w:hAnsi="Bookman Old Style"/>
          <w:i/>
          <w:spacing w:val="-2"/>
          <w:sz w:val="22"/>
          <w:szCs w:val="22"/>
        </w:rPr>
        <w:t>entre autres</w:t>
      </w:r>
      <w:r w:rsidRPr="008B5637">
        <w:rPr>
          <w:rFonts w:ascii="Bookman Old Style" w:hAnsi="Bookman Old Style"/>
          <w:spacing w:val="-2"/>
          <w:sz w:val="22"/>
          <w:szCs w:val="22"/>
        </w:rPr>
        <w:t> : retraite, assurance maladie et assurance vie, ainsi que congés annuels et congés de maladie. À cet égard, le coût des congés pour fête légale ne fait pas partie des charges sociales acceptables, pas plus que celui des congés pris pendant une mission si aucun personnel de remplacement n’a été fourni. Le congé supplémentaire, pris en fin de mission en application de la politique de congé du soumissionnaire, constitue une charge sociale acceptable.</w:t>
      </w:r>
    </w:p>
    <w:p w14:paraId="13A9A306" w14:textId="77777777" w:rsidR="009F461A" w:rsidRPr="008B5637" w:rsidRDefault="009F461A" w:rsidP="009D0E6B">
      <w:pPr>
        <w:suppressAutoHyphens/>
        <w:ind w:left="1440" w:hanging="1440"/>
        <w:rPr>
          <w:rFonts w:ascii="Bookman Old Style" w:hAnsi="Bookman Old Style"/>
          <w:spacing w:val="-2"/>
          <w:sz w:val="22"/>
          <w:szCs w:val="22"/>
        </w:rPr>
      </w:pPr>
    </w:p>
    <w:p w14:paraId="6DDFD3BA" w14:textId="77777777" w:rsidR="009F461A" w:rsidRPr="008B5637" w:rsidRDefault="009F461A" w:rsidP="009D0E6B">
      <w:pPr>
        <w:keepNext/>
        <w:suppressAutoHyphens/>
        <w:rPr>
          <w:rFonts w:ascii="Bookman Old Style" w:hAnsi="Bookman Old Style"/>
          <w:spacing w:val="-2"/>
          <w:sz w:val="22"/>
          <w:szCs w:val="22"/>
        </w:rPr>
      </w:pPr>
      <w:r w:rsidRPr="008B5637">
        <w:rPr>
          <w:rFonts w:ascii="Bookman Old Style" w:hAnsi="Bookman Old Style"/>
          <w:b/>
          <w:spacing w:val="-2"/>
          <w:sz w:val="22"/>
          <w:szCs w:val="22"/>
        </w:rPr>
        <w:tab/>
        <w:t>(iv)</w:t>
      </w:r>
      <w:r w:rsidRPr="008B5637">
        <w:rPr>
          <w:rFonts w:ascii="Bookman Old Style" w:hAnsi="Bookman Old Style"/>
          <w:b/>
          <w:spacing w:val="-2"/>
          <w:sz w:val="22"/>
          <w:szCs w:val="22"/>
        </w:rPr>
        <w:tab/>
        <w:t>Coût des congés</w:t>
      </w:r>
    </w:p>
    <w:p w14:paraId="3ECA6967" w14:textId="77777777" w:rsidR="009F461A" w:rsidRPr="008B5637" w:rsidRDefault="009F461A" w:rsidP="009D0E6B">
      <w:pPr>
        <w:suppressAutoHyphens/>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Les règles de calcul du coût du nombre total de jours de congés annuels en pourcentage du salaire de base sont normalement les suivantes :</w:t>
      </w:r>
    </w:p>
    <w:p w14:paraId="763A5E5F" w14:textId="77777777" w:rsidR="009F461A" w:rsidRPr="008B5637" w:rsidRDefault="009F461A" w:rsidP="009D0E6B">
      <w:pPr>
        <w:tabs>
          <w:tab w:val="left" w:pos="1800"/>
        </w:tabs>
        <w:suppressAutoHyphens/>
        <w:ind w:left="1440" w:hanging="1440"/>
        <w:rPr>
          <w:rFonts w:ascii="Bookman Old Style" w:hAnsi="Bookman Old Style"/>
          <w:spacing w:val="-2"/>
          <w:sz w:val="22"/>
          <w:szCs w:val="22"/>
          <w:u w:val="single"/>
        </w:rPr>
      </w:pPr>
      <w:r w:rsidRPr="008B5637">
        <w:rPr>
          <w:rFonts w:ascii="Bookman Old Style" w:hAnsi="Bookman Old Style"/>
          <w:spacing w:val="-2"/>
          <w:sz w:val="22"/>
          <w:szCs w:val="22"/>
        </w:rPr>
        <w:lastRenderedPageBreak/>
        <w:tab/>
        <w:t>Coût des congés en pourcentage du salaire</w:t>
      </w:r>
      <w:r w:rsidRPr="008B5637">
        <w:rPr>
          <w:rStyle w:val="Appelnotedebasdep"/>
          <w:rFonts w:ascii="Bookman Old Style" w:hAnsi="Bookman Old Style"/>
          <w:spacing w:val="-2"/>
          <w:sz w:val="22"/>
          <w:szCs w:val="22"/>
        </w:rPr>
        <w:footnoteReference w:customMarkFollows="1" w:id="21"/>
        <w:t>2</w:t>
      </w:r>
      <w:r w:rsidRPr="008B5637">
        <w:rPr>
          <w:rFonts w:ascii="Bookman Old Style" w:hAnsi="Bookman Old Style"/>
          <w:spacing w:val="-2"/>
          <w:sz w:val="22"/>
          <w:szCs w:val="22"/>
        </w:rPr>
        <w:t> </w:t>
      </w:r>
      <w:r w:rsidR="00540101" w:rsidRPr="008B5637">
        <w:rPr>
          <w:rFonts w:ascii="Bookman Old Style" w:hAnsi="Bookman Old Style"/>
          <w:spacing w:val="-2"/>
          <w:sz w:val="22"/>
          <w:szCs w:val="22"/>
        </w:rPr>
        <w:t>=</w:t>
      </w:r>
      <w:r w:rsidR="00540101" w:rsidRPr="008B5637">
        <w:rPr>
          <w:rFonts w:ascii="Bookman Old Style" w:hAnsi="Bookman Old Style"/>
          <w:i/>
          <w:spacing w:val="-2"/>
          <w:sz w:val="22"/>
          <w:szCs w:val="22"/>
        </w:rPr>
        <w:t xml:space="preserve"> jours</w:t>
      </w:r>
      <w:r w:rsidRPr="008B5637">
        <w:rPr>
          <w:rFonts w:ascii="Bookman Old Style" w:hAnsi="Bookman Old Style"/>
          <w:i/>
          <w:spacing w:val="-2"/>
          <w:sz w:val="22"/>
          <w:szCs w:val="22"/>
        </w:rPr>
        <w:t xml:space="preserve"> de congé x 100/(365-w-fl-a-m)</w:t>
      </w:r>
    </w:p>
    <w:p w14:paraId="38434711" w14:textId="77777777" w:rsidR="009F461A" w:rsidRPr="008B5637" w:rsidRDefault="009F461A" w:rsidP="009D0E6B">
      <w:pPr>
        <w:suppressAutoHyphens/>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Il importe de souligner que les congés peuvent être considérés comme une charge sociale uniquement s’ils ne sont pas facturés à l’</w:t>
      </w:r>
      <w:r w:rsidR="009E6528" w:rsidRPr="008B5637">
        <w:rPr>
          <w:rFonts w:ascii="Bookman Old Style" w:hAnsi="Bookman Old Style"/>
          <w:spacing w:val="-2"/>
          <w:sz w:val="22"/>
          <w:szCs w:val="22"/>
        </w:rPr>
        <w:t>Autorité contractante</w:t>
      </w:r>
      <w:r w:rsidRPr="008B5637">
        <w:rPr>
          <w:rFonts w:ascii="Bookman Old Style" w:hAnsi="Bookman Old Style"/>
          <w:spacing w:val="-2"/>
          <w:sz w:val="22"/>
          <w:szCs w:val="22"/>
        </w:rPr>
        <w:t>.</w:t>
      </w:r>
    </w:p>
    <w:p w14:paraId="080A2807" w14:textId="77777777" w:rsidR="009F461A" w:rsidRPr="008B5637" w:rsidRDefault="009F461A" w:rsidP="009D0E6B">
      <w:pPr>
        <w:keepNext/>
        <w:suppressAutoHyphens/>
        <w:rPr>
          <w:rFonts w:ascii="Bookman Old Style" w:hAnsi="Bookman Old Style"/>
          <w:b/>
          <w:spacing w:val="-2"/>
          <w:sz w:val="22"/>
          <w:szCs w:val="22"/>
        </w:rPr>
      </w:pPr>
      <w:r w:rsidRPr="008B5637">
        <w:rPr>
          <w:rFonts w:ascii="Bookman Old Style" w:hAnsi="Bookman Old Style"/>
          <w:b/>
          <w:spacing w:val="-2"/>
          <w:sz w:val="22"/>
          <w:szCs w:val="22"/>
        </w:rPr>
        <w:tab/>
        <w:t>(v)</w:t>
      </w:r>
      <w:r w:rsidRPr="008B5637">
        <w:rPr>
          <w:rFonts w:ascii="Bookman Old Style" w:hAnsi="Bookman Old Style"/>
          <w:b/>
          <w:spacing w:val="-2"/>
          <w:sz w:val="22"/>
          <w:szCs w:val="22"/>
        </w:rPr>
        <w:tab/>
        <w:t>Frais généraux</w:t>
      </w:r>
    </w:p>
    <w:p w14:paraId="08AE47A6" w14:textId="77777777" w:rsidR="009F461A" w:rsidRPr="008B5637" w:rsidRDefault="009F461A" w:rsidP="009D0E6B">
      <w:pPr>
        <w:suppressAutoHyphens/>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 xml:space="preserve">On entend par frais généraux les charges d’exploitation du soumissionnaire qui ne sont pas directement liées à l’accomplissement de la mission et ne sont pas remboursées comme un poste de coût distinct au titre du marché. Il s’agit habituellement des dépenses du siège (temps de travail des associés, temps de travail non facturable, temps de travail des cadres qui administrent le projet, loyer, personnel d’appui, études, formation du personnel, commercialisation, etc.), du coût du personnel qui n’est pas affecté actuellement à des activités génératrices de revenu, des impôts sur </w:t>
      </w:r>
      <w:r w:rsidR="00A0464E" w:rsidRPr="008B5637">
        <w:rPr>
          <w:rFonts w:ascii="Bookman Old Style" w:hAnsi="Bookman Old Style"/>
          <w:spacing w:val="-2"/>
          <w:sz w:val="22"/>
          <w:szCs w:val="22"/>
        </w:rPr>
        <w:t xml:space="preserve">le cabinet/firme </w:t>
      </w:r>
      <w:r w:rsidRPr="008B5637">
        <w:rPr>
          <w:rFonts w:ascii="Bookman Old Style" w:hAnsi="Bookman Old Style"/>
          <w:spacing w:val="-2"/>
          <w:sz w:val="22"/>
          <w:szCs w:val="22"/>
        </w:rPr>
        <w:t xml:space="preserve">et des charges de promotion </w:t>
      </w:r>
      <w:r w:rsidR="00A0464E" w:rsidRPr="008B5637">
        <w:rPr>
          <w:rFonts w:ascii="Bookman Old Style" w:hAnsi="Bookman Old Style"/>
          <w:spacing w:val="-2"/>
          <w:sz w:val="22"/>
          <w:szCs w:val="22"/>
        </w:rPr>
        <w:t>du cabinet/firme</w:t>
      </w:r>
      <w:r w:rsidRPr="008B5637">
        <w:rPr>
          <w:rFonts w:ascii="Bookman Old Style" w:hAnsi="Bookman Old Style"/>
          <w:spacing w:val="-2"/>
          <w:sz w:val="22"/>
          <w:szCs w:val="22"/>
        </w:rPr>
        <w:t xml:space="preserve">. Durant les négociations, les états financiers vérifiés, certifiés par un auditeur indépendant et justifiant les frais généraux des trois derniers exercices, doivent être disponibles aux fins d’examen, ainsi que des listes détaillées des éléments constitutifs de ces frais généraux et du pourcentage du salaire de base que représente chacun d’entre eux. </w:t>
      </w:r>
      <w:r w:rsidR="00725B07" w:rsidRPr="008B5637">
        <w:rPr>
          <w:rFonts w:ascii="Bookman Old Style" w:hAnsi="Bookman Old Style"/>
          <w:spacing w:val="-2"/>
          <w:sz w:val="22"/>
          <w:szCs w:val="22"/>
        </w:rPr>
        <w:t>L’</w:t>
      </w:r>
      <w:r w:rsidR="009E6528" w:rsidRPr="008B5637">
        <w:rPr>
          <w:rFonts w:ascii="Bookman Old Style" w:hAnsi="Bookman Old Style"/>
          <w:spacing w:val="-2"/>
          <w:sz w:val="22"/>
          <w:szCs w:val="22"/>
        </w:rPr>
        <w:t>Autorité contractante</w:t>
      </w:r>
      <w:r w:rsidRPr="008B5637">
        <w:rPr>
          <w:rFonts w:ascii="Bookman Old Style" w:hAnsi="Bookman Old Style"/>
          <w:spacing w:val="-2"/>
          <w:sz w:val="22"/>
          <w:szCs w:val="22"/>
        </w:rPr>
        <w:t xml:space="preserve"> n’acceptant pas de marge supplémentaire pour charges sociales, frais généraux, et autres frais afférents au personnel qui n’est pas employé à titre permanent par le soumissionnaire, ce dernier ne peut prétendre qu’au paiement des frais administratifs et commissions sur les sommes qu’il facture mensuellement pour le personnel sous-traitant.</w:t>
      </w:r>
    </w:p>
    <w:p w14:paraId="20FF5A23" w14:textId="77777777" w:rsidR="009F461A" w:rsidRPr="008B5637" w:rsidRDefault="009F461A" w:rsidP="009D0E6B">
      <w:pPr>
        <w:keepNext/>
        <w:suppressAutoHyphens/>
        <w:rPr>
          <w:rFonts w:ascii="Bookman Old Style" w:hAnsi="Bookman Old Style"/>
          <w:b/>
          <w:spacing w:val="-2"/>
          <w:sz w:val="22"/>
          <w:szCs w:val="22"/>
        </w:rPr>
      </w:pPr>
      <w:r w:rsidRPr="008B5637">
        <w:rPr>
          <w:rFonts w:ascii="Bookman Old Style" w:hAnsi="Bookman Old Style"/>
          <w:b/>
          <w:spacing w:val="-2"/>
          <w:sz w:val="22"/>
          <w:szCs w:val="22"/>
        </w:rPr>
        <w:tab/>
        <w:t>(vi)</w:t>
      </w:r>
      <w:r w:rsidRPr="008B5637">
        <w:rPr>
          <w:rFonts w:ascii="Bookman Old Style" w:hAnsi="Bookman Old Style"/>
          <w:b/>
          <w:spacing w:val="-2"/>
          <w:sz w:val="22"/>
          <w:szCs w:val="22"/>
        </w:rPr>
        <w:tab/>
        <w:t xml:space="preserve">Profit </w:t>
      </w:r>
    </w:p>
    <w:p w14:paraId="7F31B858" w14:textId="77777777" w:rsidR="009F461A" w:rsidRPr="008B5637" w:rsidRDefault="009F461A" w:rsidP="009D0E6B">
      <w:pPr>
        <w:suppressAutoHyphens/>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 xml:space="preserve">La marge de profit est exprimée en pourcentage sur la somme des salaires, charges sociales et frais généraux. Les frais de déplacement et autres frais remboursables (à moins pour ces derniers qu’ils n’exigent l’acquisition d’un volume exceptionnel de matériel) ne peuvent être inclus dans la base de calcul des bénéfices. </w:t>
      </w:r>
    </w:p>
    <w:p w14:paraId="3179FAAF" w14:textId="77777777" w:rsidR="009F461A" w:rsidRPr="008B5637" w:rsidRDefault="009F461A" w:rsidP="009D0E6B">
      <w:pPr>
        <w:keepNext/>
        <w:suppressAutoHyphens/>
        <w:rPr>
          <w:rFonts w:ascii="Bookman Old Style" w:hAnsi="Bookman Old Style"/>
          <w:b/>
          <w:spacing w:val="-2"/>
          <w:sz w:val="22"/>
          <w:szCs w:val="22"/>
        </w:rPr>
      </w:pPr>
      <w:r w:rsidRPr="008B5637">
        <w:rPr>
          <w:rFonts w:ascii="Bookman Old Style" w:hAnsi="Bookman Old Style"/>
          <w:b/>
          <w:spacing w:val="-2"/>
          <w:sz w:val="22"/>
          <w:szCs w:val="22"/>
        </w:rPr>
        <w:tab/>
        <w:t>(vii)</w:t>
      </w:r>
      <w:r w:rsidRPr="008B5637">
        <w:rPr>
          <w:rFonts w:ascii="Bookman Old Style" w:hAnsi="Bookman Old Style"/>
          <w:b/>
          <w:spacing w:val="-2"/>
          <w:sz w:val="22"/>
          <w:szCs w:val="22"/>
        </w:rPr>
        <w:tab/>
        <w:t>Indemnité ou prime d’affectation hors siège</w:t>
      </w:r>
    </w:p>
    <w:p w14:paraId="2F92E903" w14:textId="77777777" w:rsidR="009F461A" w:rsidRPr="008B5637" w:rsidRDefault="009F461A" w:rsidP="009D0E6B">
      <w:pPr>
        <w:suppressAutoHyphens/>
        <w:ind w:left="1440" w:hanging="1440"/>
        <w:jc w:val="both"/>
        <w:rPr>
          <w:rFonts w:ascii="Bookman Old Style" w:hAnsi="Bookman Old Style"/>
          <w:spacing w:val="-2"/>
          <w:sz w:val="22"/>
          <w:szCs w:val="22"/>
        </w:rPr>
      </w:pPr>
      <w:r w:rsidRPr="008B5637">
        <w:rPr>
          <w:rFonts w:ascii="Bookman Old Style" w:hAnsi="Bookman Old Style"/>
          <w:spacing w:val="-2"/>
          <w:sz w:val="22"/>
          <w:szCs w:val="22"/>
        </w:rPr>
        <w:tab/>
        <w:t xml:space="preserve">Certains consultants versent des indemnités d’expatriation à leur personnel affecté hors siège. Ces indemnités sont calculées en pourcentage du salaire et ne peuvent donner lieu à des frais généraux ou bénéfices. Il peut arriver que la législation applicable les frappe de charges sociales, auquel cas le montant de ces dernières figure sous la rubrique charges sociales, le montant net de l’indemnité étant indiqué séparément. </w:t>
      </w:r>
    </w:p>
    <w:p w14:paraId="3201DEF9" w14:textId="77777777" w:rsidR="009F461A" w:rsidRPr="008B5637" w:rsidRDefault="009F461A" w:rsidP="009D0E6B">
      <w:pPr>
        <w:keepNext/>
        <w:suppressAutoHyphens/>
        <w:rPr>
          <w:rFonts w:ascii="Bookman Old Style" w:hAnsi="Bookman Old Style"/>
          <w:b/>
          <w:spacing w:val="-2"/>
          <w:sz w:val="22"/>
          <w:szCs w:val="22"/>
        </w:rPr>
      </w:pPr>
      <w:r w:rsidRPr="008B5637">
        <w:rPr>
          <w:rFonts w:ascii="Bookman Old Style" w:hAnsi="Bookman Old Style"/>
          <w:b/>
          <w:spacing w:val="-2"/>
          <w:sz w:val="22"/>
          <w:szCs w:val="22"/>
        </w:rPr>
        <w:tab/>
        <w:t>(viii)</w:t>
      </w:r>
      <w:r w:rsidRPr="008B5637">
        <w:rPr>
          <w:rFonts w:ascii="Bookman Old Style" w:hAnsi="Bookman Old Style"/>
          <w:b/>
          <w:spacing w:val="-2"/>
          <w:sz w:val="22"/>
          <w:szCs w:val="22"/>
        </w:rPr>
        <w:tab/>
        <w:t>Indemnités de subsistance (ou perdiem)</w:t>
      </w:r>
    </w:p>
    <w:p w14:paraId="0CD3C9DB" w14:textId="77777777" w:rsidR="009F461A" w:rsidRPr="00E34BC8" w:rsidRDefault="009F461A" w:rsidP="009D0E6B">
      <w:pPr>
        <w:suppressAutoHyphens/>
        <w:ind w:left="1440" w:hanging="1440"/>
        <w:jc w:val="both"/>
        <w:rPr>
          <w:rFonts w:ascii="Bookman Old Style" w:hAnsi="Bookman Old Style"/>
          <w:spacing w:val="-2"/>
          <w:szCs w:val="24"/>
        </w:rPr>
      </w:pPr>
      <w:r w:rsidRPr="008B5637">
        <w:rPr>
          <w:rFonts w:ascii="Bookman Old Style" w:hAnsi="Bookman Old Style"/>
          <w:spacing w:val="-2"/>
          <w:sz w:val="22"/>
          <w:szCs w:val="22"/>
        </w:rPr>
        <w:tab/>
        <w:t xml:space="preserve">Les indemnités de subsistance ne font pas partie du taux de rémunération, </w:t>
      </w:r>
      <w:r w:rsidRPr="00E34BC8">
        <w:rPr>
          <w:rFonts w:ascii="Bookman Old Style" w:hAnsi="Bookman Old Style"/>
          <w:spacing w:val="-2"/>
          <w:szCs w:val="24"/>
        </w:rPr>
        <w:t xml:space="preserve">mais sont versées séparément. </w:t>
      </w:r>
    </w:p>
    <w:p w14:paraId="21F7A1F3" w14:textId="2557068C" w:rsidR="009F461A" w:rsidRPr="00E34BC8" w:rsidRDefault="009F461A" w:rsidP="008B5637">
      <w:pPr>
        <w:suppressAutoHyphens/>
        <w:ind w:left="1440" w:hanging="1440"/>
        <w:jc w:val="both"/>
        <w:rPr>
          <w:rFonts w:ascii="Bookman Old Style" w:hAnsi="Bookman Old Style"/>
          <w:spacing w:val="-2"/>
          <w:szCs w:val="24"/>
        </w:rPr>
      </w:pPr>
      <w:r w:rsidRPr="00E34BC8">
        <w:rPr>
          <w:rFonts w:ascii="Bookman Old Style" w:hAnsi="Bookman Old Style"/>
          <w:spacing w:val="-2"/>
          <w:szCs w:val="24"/>
        </w:rPr>
        <w:tab/>
      </w:r>
    </w:p>
    <w:p w14:paraId="74439262" w14:textId="77777777" w:rsidR="009F461A" w:rsidRPr="00E34BC8" w:rsidRDefault="003A0013" w:rsidP="003A0013">
      <w:pPr>
        <w:tabs>
          <w:tab w:val="left" w:pos="-720"/>
        </w:tabs>
        <w:suppressAutoHyphens/>
        <w:ind w:left="720" w:hanging="720"/>
        <w:rPr>
          <w:rFonts w:ascii="Bookman Old Style" w:hAnsi="Bookman Old Style"/>
          <w:b/>
          <w:spacing w:val="-2"/>
          <w:sz w:val="28"/>
          <w:szCs w:val="28"/>
        </w:rPr>
      </w:pPr>
      <w:r w:rsidRPr="00E34BC8">
        <w:rPr>
          <w:rFonts w:ascii="Bookman Old Style" w:hAnsi="Bookman Old Style"/>
          <w:b/>
          <w:spacing w:val="-2"/>
          <w:sz w:val="28"/>
          <w:szCs w:val="28"/>
        </w:rPr>
        <w:t>2. FRAIS REMBOURSABLES</w:t>
      </w:r>
    </w:p>
    <w:p w14:paraId="5F53A040" w14:textId="77777777" w:rsidR="009F461A" w:rsidRPr="00E34BC8" w:rsidRDefault="009F461A" w:rsidP="009D0E6B">
      <w:pPr>
        <w:suppressAutoHyphens/>
        <w:ind w:left="720" w:hanging="720"/>
        <w:jc w:val="both"/>
        <w:rPr>
          <w:rFonts w:ascii="Bookman Old Style" w:hAnsi="Bookman Old Style"/>
          <w:spacing w:val="-2"/>
          <w:szCs w:val="24"/>
        </w:rPr>
      </w:pPr>
      <w:r w:rsidRPr="008B5637">
        <w:rPr>
          <w:rFonts w:ascii="Bookman Old Style" w:hAnsi="Bookman Old Style"/>
          <w:spacing w:val="-2"/>
          <w:szCs w:val="24"/>
        </w:rPr>
        <w:t>2.1</w:t>
      </w:r>
      <w:r w:rsidRPr="008B5637">
        <w:rPr>
          <w:rFonts w:ascii="Bookman Old Style" w:hAnsi="Bookman Old Style"/>
          <w:spacing w:val="-2"/>
          <w:szCs w:val="24"/>
        </w:rPr>
        <w:tab/>
        <w:t>Les négociations financières portent en outre sur des éléments comme les faux-frais et autres coûts (notamment coût des enquêtes, équipements, loyer de bureaux, fournitures, déplacements à l’étranger et au Bénin, location d’ordinateurs, frais de démarrage et de cessation des activités, assurance et frais d’impression).</w:t>
      </w:r>
      <w:r w:rsidR="00612F4A" w:rsidRPr="008B5637">
        <w:rPr>
          <w:rFonts w:ascii="Bookman Old Style" w:hAnsi="Bookman Old Style"/>
          <w:spacing w:val="-2"/>
          <w:szCs w:val="24"/>
        </w:rPr>
        <w:t xml:space="preserve"> </w:t>
      </w:r>
      <w:r w:rsidRPr="008B5637">
        <w:rPr>
          <w:rFonts w:ascii="Bookman Old Style" w:hAnsi="Bookman Old Style"/>
          <w:spacing w:val="-2"/>
          <w:szCs w:val="24"/>
        </w:rPr>
        <w:t>Ces montants peuvent être forfaitaires ou être remboursables, sur présentation des factures correspondantes</w:t>
      </w:r>
      <w:r w:rsidRPr="00E34BC8">
        <w:rPr>
          <w:rFonts w:ascii="Bookman Old Style" w:hAnsi="Bookman Old Style"/>
          <w:spacing w:val="-2"/>
          <w:szCs w:val="24"/>
        </w:rPr>
        <w:t>.</w:t>
      </w:r>
    </w:p>
    <w:p w14:paraId="2637B1C2" w14:textId="77777777" w:rsidR="009F461A" w:rsidRPr="00E34BC8" w:rsidRDefault="009F461A" w:rsidP="009D0E6B">
      <w:pPr>
        <w:rPr>
          <w:rFonts w:ascii="Bookman Old Style" w:hAnsi="Bookman Old Style"/>
          <w:spacing w:val="-2"/>
          <w:szCs w:val="24"/>
        </w:rPr>
      </w:pPr>
    </w:p>
    <w:p w14:paraId="60A8CB43" w14:textId="77777777" w:rsidR="009F461A" w:rsidRPr="00E34BC8" w:rsidRDefault="009F461A" w:rsidP="009D0E6B">
      <w:pPr>
        <w:jc w:val="center"/>
        <w:rPr>
          <w:rFonts w:ascii="Bookman Old Style" w:hAnsi="Bookman Old Style"/>
          <w:b/>
          <w:szCs w:val="24"/>
        </w:rPr>
      </w:pPr>
      <w:r w:rsidRPr="00E34BC8">
        <w:rPr>
          <w:rFonts w:ascii="Bookman Old Style" w:hAnsi="Bookman Old Style"/>
          <w:b/>
          <w:szCs w:val="24"/>
        </w:rPr>
        <w:lastRenderedPageBreak/>
        <w:t>FORMULAIRE</w:t>
      </w:r>
      <w:r w:rsidR="005E02E7" w:rsidRPr="00E34BC8">
        <w:rPr>
          <w:rFonts w:ascii="Bookman Old Style" w:hAnsi="Bookman Old Style"/>
          <w:b/>
          <w:szCs w:val="24"/>
        </w:rPr>
        <w:t>-</w:t>
      </w:r>
      <w:r w:rsidRPr="00E34BC8">
        <w:rPr>
          <w:rFonts w:ascii="Bookman Old Style" w:hAnsi="Bookman Old Style"/>
          <w:b/>
          <w:szCs w:val="24"/>
        </w:rPr>
        <w:t xml:space="preserve">TYPE </w:t>
      </w:r>
      <w:r w:rsidR="005E02E7" w:rsidRPr="00E34BC8">
        <w:rPr>
          <w:rFonts w:ascii="Bookman Old Style" w:hAnsi="Bookman Old Style"/>
          <w:b/>
          <w:szCs w:val="24"/>
        </w:rPr>
        <w:t>DECLARATION DES SOUMISSIONNAIRES RELATIVE AUX COUTS ET CHARGES</w:t>
      </w:r>
    </w:p>
    <w:p w14:paraId="468AA175" w14:textId="77777777" w:rsidR="009F461A" w:rsidRPr="00E34BC8" w:rsidRDefault="009F461A" w:rsidP="009D0E6B">
      <w:pPr>
        <w:jc w:val="center"/>
        <w:rPr>
          <w:rFonts w:ascii="Bookman Old Style" w:hAnsi="Bookman Old Style"/>
          <w:szCs w:val="24"/>
        </w:rPr>
      </w:pPr>
    </w:p>
    <w:p w14:paraId="4F60D05B" w14:textId="77777777" w:rsidR="009F461A" w:rsidRPr="00E34BC8" w:rsidRDefault="009F461A" w:rsidP="009D0E6B">
      <w:pPr>
        <w:tabs>
          <w:tab w:val="left" w:pos="5760"/>
        </w:tabs>
        <w:rPr>
          <w:rFonts w:ascii="Bookman Old Style" w:hAnsi="Bookman Old Style"/>
          <w:szCs w:val="24"/>
        </w:rPr>
      </w:pPr>
      <w:r w:rsidRPr="00E34BC8">
        <w:rPr>
          <w:rFonts w:ascii="Bookman Old Style" w:hAnsi="Bookman Old Style"/>
          <w:szCs w:val="24"/>
        </w:rPr>
        <w:t>Firme/cabinet/bureau d’études :</w:t>
      </w:r>
      <w:r w:rsidRPr="00E34BC8">
        <w:rPr>
          <w:rFonts w:ascii="Bookman Old Style" w:hAnsi="Bookman Old Style"/>
          <w:szCs w:val="24"/>
        </w:rPr>
        <w:tab/>
        <w:t>Pays :</w:t>
      </w:r>
    </w:p>
    <w:p w14:paraId="50261E81" w14:textId="77777777" w:rsidR="009F461A" w:rsidRPr="00E34BC8" w:rsidRDefault="009F461A" w:rsidP="009D0E6B">
      <w:pPr>
        <w:tabs>
          <w:tab w:val="left" w:pos="5760"/>
        </w:tabs>
        <w:rPr>
          <w:rFonts w:ascii="Bookman Old Style" w:hAnsi="Bookman Old Style"/>
          <w:szCs w:val="24"/>
        </w:rPr>
      </w:pPr>
      <w:r w:rsidRPr="00E34BC8">
        <w:rPr>
          <w:rFonts w:ascii="Bookman Old Style" w:hAnsi="Bookman Old Style"/>
          <w:szCs w:val="24"/>
        </w:rPr>
        <w:t>Tâche :</w:t>
      </w:r>
      <w:r w:rsidRPr="00E34BC8">
        <w:rPr>
          <w:rFonts w:ascii="Bookman Old Style" w:hAnsi="Bookman Old Style"/>
          <w:szCs w:val="24"/>
        </w:rPr>
        <w:tab/>
        <w:t>Date :</w:t>
      </w:r>
    </w:p>
    <w:p w14:paraId="616D26D5" w14:textId="77777777" w:rsidR="009F461A" w:rsidRPr="00E34BC8" w:rsidRDefault="009F461A" w:rsidP="009D0E6B">
      <w:pPr>
        <w:rPr>
          <w:rFonts w:ascii="Bookman Old Style" w:hAnsi="Bookman Old Style"/>
          <w:szCs w:val="24"/>
        </w:rPr>
      </w:pPr>
    </w:p>
    <w:p w14:paraId="3377AFC4" w14:textId="77777777" w:rsidR="009F461A" w:rsidRPr="00E34BC8" w:rsidRDefault="009F461A" w:rsidP="009D0E6B">
      <w:pPr>
        <w:jc w:val="center"/>
        <w:rPr>
          <w:rFonts w:ascii="Bookman Old Style" w:hAnsi="Bookman Old Style"/>
          <w:b/>
          <w:szCs w:val="24"/>
        </w:rPr>
      </w:pPr>
    </w:p>
    <w:p w14:paraId="119ECBBF" w14:textId="77777777" w:rsidR="009F461A" w:rsidRPr="00E34BC8" w:rsidRDefault="009F461A" w:rsidP="009D0E6B">
      <w:pPr>
        <w:rPr>
          <w:rFonts w:ascii="Bookman Old Style" w:hAnsi="Bookman Old Style"/>
          <w:szCs w:val="24"/>
        </w:rPr>
      </w:pPr>
    </w:p>
    <w:p w14:paraId="13FB1430" w14:textId="77777777" w:rsidR="009F461A" w:rsidRPr="00E34BC8" w:rsidRDefault="009F461A" w:rsidP="009D0E6B">
      <w:pPr>
        <w:jc w:val="both"/>
        <w:rPr>
          <w:rFonts w:ascii="Bookman Old Style" w:hAnsi="Bookman Old Style"/>
          <w:szCs w:val="24"/>
        </w:rPr>
      </w:pPr>
      <w:r w:rsidRPr="00E34BC8">
        <w:rPr>
          <w:rFonts w:ascii="Bookman Old Style" w:hAnsi="Bookman Old Style"/>
          <w:szCs w:val="24"/>
        </w:rPr>
        <w:t>Par la présente, nous confirmons que :</w:t>
      </w:r>
    </w:p>
    <w:p w14:paraId="224238F3" w14:textId="77777777" w:rsidR="009F461A" w:rsidRPr="00E34BC8" w:rsidRDefault="009F461A" w:rsidP="009D0E6B">
      <w:pPr>
        <w:jc w:val="both"/>
        <w:rPr>
          <w:rFonts w:ascii="Bookman Old Style" w:hAnsi="Bookman Old Style"/>
          <w:szCs w:val="24"/>
        </w:rPr>
      </w:pPr>
    </w:p>
    <w:p w14:paraId="618F8F01" w14:textId="77777777" w:rsidR="009F461A" w:rsidRPr="00E34BC8" w:rsidRDefault="009F461A" w:rsidP="00C01845">
      <w:pPr>
        <w:numPr>
          <w:ilvl w:val="0"/>
          <w:numId w:val="21"/>
        </w:numPr>
        <w:jc w:val="both"/>
        <w:rPr>
          <w:rFonts w:ascii="Bookman Old Style" w:hAnsi="Bookman Old Style"/>
          <w:szCs w:val="24"/>
        </w:rPr>
      </w:pPr>
      <w:r w:rsidRPr="00E34BC8">
        <w:rPr>
          <w:rFonts w:ascii="Bookman Old Style" w:hAnsi="Bookman Old Style"/>
          <w:szCs w:val="24"/>
        </w:rPr>
        <w:t xml:space="preserve">les salaires de base figurant ci-dessous sont extraits des relevés de </w:t>
      </w:r>
      <w:r w:rsidR="003E6304" w:rsidRPr="00E34BC8">
        <w:rPr>
          <w:rFonts w:ascii="Bookman Old Style" w:hAnsi="Bookman Old Style"/>
          <w:szCs w:val="24"/>
        </w:rPr>
        <w:t>salaires</w:t>
      </w:r>
      <w:r w:rsidRPr="00E34BC8">
        <w:rPr>
          <w:rFonts w:ascii="Bookman Old Style" w:hAnsi="Bookman Old Style"/>
          <w:szCs w:val="24"/>
        </w:rPr>
        <w:t xml:space="preserve"> et reflètent les salaires actuels des membres du personnel indiqués; que ces salaires n’ont pas été augmentés en dehors du cadre des augmentations de salaires conclues annuellement et applicables à l’ensemble du personnel de la firme ou bureau d’études; </w:t>
      </w:r>
    </w:p>
    <w:p w14:paraId="5B6DF333" w14:textId="77777777" w:rsidR="009F461A" w:rsidRPr="00E34BC8" w:rsidRDefault="009F461A" w:rsidP="009D0E6B">
      <w:pPr>
        <w:ind w:left="2220"/>
        <w:jc w:val="both"/>
        <w:rPr>
          <w:rFonts w:ascii="Bookman Old Style" w:hAnsi="Bookman Old Style"/>
          <w:szCs w:val="24"/>
        </w:rPr>
      </w:pPr>
    </w:p>
    <w:p w14:paraId="2417E391" w14:textId="77777777" w:rsidR="009F461A" w:rsidRPr="00E34BC8" w:rsidRDefault="009F461A" w:rsidP="00C01845">
      <w:pPr>
        <w:numPr>
          <w:ilvl w:val="0"/>
          <w:numId w:val="21"/>
        </w:numPr>
        <w:jc w:val="both"/>
        <w:rPr>
          <w:rFonts w:ascii="Bookman Old Style" w:hAnsi="Bookman Old Style"/>
          <w:szCs w:val="24"/>
        </w:rPr>
      </w:pPr>
      <w:r w:rsidRPr="00E34BC8">
        <w:rPr>
          <w:rFonts w:ascii="Bookman Old Style" w:hAnsi="Bookman Old Style"/>
          <w:szCs w:val="24"/>
        </w:rPr>
        <w:t>sont jointes des copies conformes des derniers relevés de salaires des membres du personnel indiqué</w:t>
      </w:r>
      <w:r w:rsidR="00BA693C" w:rsidRPr="00E34BC8">
        <w:rPr>
          <w:rFonts w:ascii="Bookman Old Style" w:hAnsi="Bookman Old Style"/>
          <w:szCs w:val="24"/>
        </w:rPr>
        <w:t xml:space="preserve"> </w:t>
      </w:r>
      <w:r w:rsidRPr="00E34BC8">
        <w:rPr>
          <w:rFonts w:ascii="Bookman Old Style" w:hAnsi="Bookman Old Style"/>
          <w:szCs w:val="24"/>
        </w:rPr>
        <w:t xml:space="preserve">; </w:t>
      </w:r>
    </w:p>
    <w:p w14:paraId="4381E4B4" w14:textId="77777777" w:rsidR="009F461A" w:rsidRPr="00E34BC8" w:rsidRDefault="009F461A" w:rsidP="009D0E6B">
      <w:pPr>
        <w:ind w:left="2220"/>
        <w:jc w:val="both"/>
        <w:rPr>
          <w:rFonts w:ascii="Bookman Old Style" w:hAnsi="Bookman Old Style"/>
          <w:szCs w:val="24"/>
        </w:rPr>
      </w:pPr>
    </w:p>
    <w:p w14:paraId="692F9B9D" w14:textId="77777777" w:rsidR="009F461A" w:rsidRPr="00E34BC8" w:rsidRDefault="009F461A" w:rsidP="00C01845">
      <w:pPr>
        <w:numPr>
          <w:ilvl w:val="0"/>
          <w:numId w:val="21"/>
        </w:numPr>
        <w:jc w:val="both"/>
        <w:rPr>
          <w:rFonts w:ascii="Bookman Old Style" w:hAnsi="Bookman Old Style"/>
          <w:szCs w:val="24"/>
        </w:rPr>
      </w:pPr>
      <w:r w:rsidRPr="00E34BC8">
        <w:rPr>
          <w:rFonts w:ascii="Bookman Old Style" w:hAnsi="Bookman Old Style"/>
          <w:szCs w:val="24"/>
        </w:rPr>
        <w:t>les indemnités de mission indiquées ci-dessous sont bien celles que le consultant est convenu de payer au titre de la présente affectation aux membres du personnel indiqué</w:t>
      </w:r>
      <w:r w:rsidR="005A4784" w:rsidRPr="00E34BC8">
        <w:rPr>
          <w:rFonts w:ascii="Bookman Old Style" w:hAnsi="Bookman Old Style"/>
          <w:szCs w:val="24"/>
        </w:rPr>
        <w:t xml:space="preserve"> </w:t>
      </w:r>
      <w:r w:rsidRPr="00E34BC8">
        <w:rPr>
          <w:rFonts w:ascii="Bookman Old Style" w:hAnsi="Bookman Old Style"/>
          <w:szCs w:val="24"/>
        </w:rPr>
        <w:t xml:space="preserve">; </w:t>
      </w:r>
    </w:p>
    <w:p w14:paraId="6271C826" w14:textId="77777777" w:rsidR="009F461A" w:rsidRPr="00E34BC8" w:rsidRDefault="009F461A" w:rsidP="009D0E6B">
      <w:pPr>
        <w:jc w:val="both"/>
        <w:rPr>
          <w:rFonts w:ascii="Bookman Old Style" w:hAnsi="Bookman Old Style"/>
          <w:szCs w:val="24"/>
        </w:rPr>
      </w:pPr>
    </w:p>
    <w:p w14:paraId="42184C25" w14:textId="77777777" w:rsidR="009F461A" w:rsidRPr="00E34BC8" w:rsidRDefault="009F461A" w:rsidP="00C01845">
      <w:pPr>
        <w:numPr>
          <w:ilvl w:val="0"/>
          <w:numId w:val="21"/>
        </w:numPr>
        <w:jc w:val="both"/>
        <w:rPr>
          <w:rFonts w:ascii="Bookman Old Style" w:hAnsi="Bookman Old Style"/>
          <w:szCs w:val="24"/>
        </w:rPr>
      </w:pPr>
      <w:r w:rsidRPr="00E34BC8">
        <w:rPr>
          <w:rFonts w:ascii="Bookman Old Style" w:hAnsi="Bookman Old Style"/>
          <w:szCs w:val="24"/>
        </w:rPr>
        <w:t xml:space="preserve">les coefficients s’appliquant aux charges sociales et frais généraux indiqués ci-dessous ont bien été établis sur la base du coût moyen encouru par </w:t>
      </w:r>
      <w:r w:rsidR="005A4784" w:rsidRPr="00E34BC8">
        <w:rPr>
          <w:rFonts w:ascii="Bookman Old Style" w:hAnsi="Bookman Old Style"/>
          <w:szCs w:val="24"/>
        </w:rPr>
        <w:t>le cabinet/firme</w:t>
      </w:r>
      <w:r w:rsidRPr="00E34BC8">
        <w:rPr>
          <w:rFonts w:ascii="Bookman Old Style" w:hAnsi="Bookman Old Style"/>
          <w:szCs w:val="24"/>
        </w:rPr>
        <w:t xml:space="preserve"> au cours des trois</w:t>
      </w:r>
      <w:r w:rsidR="005A4784" w:rsidRPr="00E34BC8">
        <w:rPr>
          <w:rFonts w:ascii="Bookman Old Style" w:hAnsi="Bookman Old Style"/>
          <w:szCs w:val="24"/>
        </w:rPr>
        <w:t xml:space="preserve"> (03)</w:t>
      </w:r>
      <w:r w:rsidRPr="00E34BC8">
        <w:rPr>
          <w:rFonts w:ascii="Bookman Old Style" w:hAnsi="Bookman Old Style"/>
          <w:szCs w:val="24"/>
        </w:rPr>
        <w:t xml:space="preserve"> dernières années ainsi qu’il en ressort des états financiers de la firme ou bureau d’études</w:t>
      </w:r>
      <w:r w:rsidR="005A4784" w:rsidRPr="00E34BC8">
        <w:rPr>
          <w:rFonts w:ascii="Bookman Old Style" w:hAnsi="Bookman Old Style"/>
          <w:szCs w:val="24"/>
        </w:rPr>
        <w:t xml:space="preserve"> </w:t>
      </w:r>
      <w:r w:rsidRPr="00E34BC8">
        <w:rPr>
          <w:rFonts w:ascii="Bookman Old Style" w:hAnsi="Bookman Old Style"/>
          <w:szCs w:val="24"/>
        </w:rPr>
        <w:t xml:space="preserve">; et </w:t>
      </w:r>
    </w:p>
    <w:p w14:paraId="392E0853" w14:textId="77777777" w:rsidR="009F461A" w:rsidRPr="00E34BC8" w:rsidRDefault="009F461A" w:rsidP="009D0E6B">
      <w:pPr>
        <w:jc w:val="both"/>
        <w:rPr>
          <w:rFonts w:ascii="Bookman Old Style" w:hAnsi="Bookman Old Style"/>
          <w:szCs w:val="24"/>
        </w:rPr>
      </w:pPr>
    </w:p>
    <w:p w14:paraId="36022CAC" w14:textId="77777777" w:rsidR="009F461A" w:rsidRPr="00E34BC8" w:rsidRDefault="009F461A" w:rsidP="00C01845">
      <w:pPr>
        <w:numPr>
          <w:ilvl w:val="0"/>
          <w:numId w:val="21"/>
        </w:numPr>
        <w:jc w:val="both"/>
        <w:rPr>
          <w:rFonts w:ascii="Bookman Old Style" w:hAnsi="Bookman Old Style"/>
          <w:szCs w:val="24"/>
        </w:rPr>
      </w:pPr>
      <w:r w:rsidRPr="00E34BC8">
        <w:rPr>
          <w:rFonts w:ascii="Bookman Old Style" w:hAnsi="Bookman Old Style"/>
          <w:szCs w:val="24"/>
        </w:rPr>
        <w:t>ces coefficients ne comprennent pas de primes ou autres formes de participation aux profits.</w:t>
      </w:r>
    </w:p>
    <w:p w14:paraId="0C789822" w14:textId="77777777" w:rsidR="009F461A" w:rsidRPr="00E34BC8" w:rsidRDefault="009F461A" w:rsidP="009D0E6B">
      <w:pPr>
        <w:rPr>
          <w:rFonts w:ascii="Bookman Old Style" w:hAnsi="Bookman Old Style"/>
          <w:szCs w:val="24"/>
        </w:rPr>
      </w:pPr>
    </w:p>
    <w:p w14:paraId="0970F512" w14:textId="77777777" w:rsidR="009F461A" w:rsidRPr="00E34BC8" w:rsidRDefault="009F461A" w:rsidP="009D0E6B">
      <w:pPr>
        <w:tabs>
          <w:tab w:val="left" w:pos="5040"/>
        </w:tabs>
        <w:rPr>
          <w:rFonts w:ascii="Bookman Old Style" w:hAnsi="Bookman Old Style"/>
          <w:szCs w:val="24"/>
        </w:rPr>
      </w:pPr>
      <w:r w:rsidRPr="00E34BC8">
        <w:rPr>
          <w:rFonts w:ascii="Bookman Old Style" w:hAnsi="Bookman Old Style"/>
          <w:szCs w:val="24"/>
          <w:u w:val="single"/>
        </w:rPr>
        <w:tab/>
      </w:r>
    </w:p>
    <w:p w14:paraId="4D76672A" w14:textId="77777777" w:rsidR="009F461A" w:rsidRPr="00E34BC8" w:rsidRDefault="009F461A" w:rsidP="009D0E6B">
      <w:pPr>
        <w:rPr>
          <w:rFonts w:ascii="Bookman Old Style" w:hAnsi="Bookman Old Style"/>
          <w:szCs w:val="24"/>
        </w:rPr>
      </w:pPr>
      <w:r w:rsidRPr="00E34BC8">
        <w:rPr>
          <w:rFonts w:ascii="Bookman Old Style" w:hAnsi="Bookman Old Style"/>
          <w:i/>
          <w:szCs w:val="24"/>
        </w:rPr>
        <w:t>[Nom du bureau d’études]</w:t>
      </w:r>
    </w:p>
    <w:p w14:paraId="526095DE" w14:textId="77777777" w:rsidR="009F461A" w:rsidRPr="00E34BC8" w:rsidRDefault="009F461A" w:rsidP="009D0E6B">
      <w:pPr>
        <w:rPr>
          <w:rFonts w:ascii="Bookman Old Style" w:hAnsi="Bookman Old Style"/>
          <w:szCs w:val="24"/>
        </w:rPr>
      </w:pPr>
    </w:p>
    <w:p w14:paraId="5E6236CB" w14:textId="77777777" w:rsidR="009F461A" w:rsidRPr="00E34BC8" w:rsidRDefault="009F461A" w:rsidP="009D0E6B">
      <w:pPr>
        <w:tabs>
          <w:tab w:val="left" w:pos="5040"/>
          <w:tab w:val="left" w:pos="5760"/>
          <w:tab w:val="left" w:pos="8640"/>
        </w:tabs>
        <w:rPr>
          <w:rFonts w:ascii="Bookman Old Style" w:hAnsi="Bookman Old Style"/>
          <w:szCs w:val="24"/>
        </w:rPr>
      </w:pPr>
      <w:r w:rsidRPr="00E34BC8">
        <w:rPr>
          <w:rFonts w:ascii="Bookman Old Style" w:hAnsi="Bookman Old Style"/>
          <w:szCs w:val="24"/>
          <w:u w:val="single"/>
        </w:rPr>
        <w:tab/>
      </w:r>
      <w:r w:rsidRPr="00E34BC8">
        <w:rPr>
          <w:rFonts w:ascii="Bookman Old Style" w:hAnsi="Bookman Old Style"/>
          <w:szCs w:val="24"/>
        </w:rPr>
        <w:tab/>
      </w:r>
      <w:r w:rsidRPr="00E34BC8">
        <w:rPr>
          <w:rFonts w:ascii="Bookman Old Style" w:hAnsi="Bookman Old Style"/>
          <w:szCs w:val="24"/>
          <w:u w:val="single"/>
        </w:rPr>
        <w:tab/>
      </w:r>
    </w:p>
    <w:p w14:paraId="78DCFF15" w14:textId="77777777" w:rsidR="009F461A" w:rsidRPr="00E34BC8" w:rsidRDefault="009F461A" w:rsidP="009D0E6B">
      <w:pPr>
        <w:tabs>
          <w:tab w:val="left" w:pos="5760"/>
        </w:tabs>
        <w:rPr>
          <w:rFonts w:ascii="Bookman Old Style" w:hAnsi="Bookman Old Style"/>
          <w:szCs w:val="24"/>
        </w:rPr>
      </w:pPr>
      <w:r w:rsidRPr="00E34BC8">
        <w:rPr>
          <w:rFonts w:ascii="Bookman Old Style" w:hAnsi="Bookman Old Style"/>
          <w:szCs w:val="24"/>
        </w:rPr>
        <w:t>Représentant habilité</w:t>
      </w:r>
      <w:r w:rsidRPr="00E34BC8">
        <w:rPr>
          <w:rFonts w:ascii="Bookman Old Style" w:hAnsi="Bookman Old Style"/>
          <w:szCs w:val="24"/>
        </w:rPr>
        <w:tab/>
        <w:t>Date</w:t>
      </w:r>
    </w:p>
    <w:p w14:paraId="5132B3B3" w14:textId="77777777" w:rsidR="009F461A" w:rsidRPr="00E34BC8" w:rsidRDefault="009F461A" w:rsidP="009D0E6B">
      <w:pPr>
        <w:rPr>
          <w:rFonts w:ascii="Bookman Old Style" w:hAnsi="Bookman Old Style"/>
          <w:szCs w:val="24"/>
        </w:rPr>
      </w:pPr>
    </w:p>
    <w:p w14:paraId="2124C999" w14:textId="77777777" w:rsidR="009F461A" w:rsidRPr="00E34BC8" w:rsidRDefault="009F461A" w:rsidP="009D0E6B">
      <w:pPr>
        <w:tabs>
          <w:tab w:val="left" w:pos="5040"/>
          <w:tab w:val="left" w:pos="5760"/>
          <w:tab w:val="left" w:pos="8640"/>
        </w:tabs>
        <w:rPr>
          <w:rFonts w:ascii="Bookman Old Style" w:hAnsi="Bookman Old Style"/>
          <w:szCs w:val="24"/>
        </w:rPr>
      </w:pPr>
      <w:r w:rsidRPr="00E34BC8">
        <w:rPr>
          <w:rFonts w:ascii="Bookman Old Style" w:hAnsi="Bookman Old Style"/>
          <w:szCs w:val="24"/>
          <w:u w:val="single"/>
        </w:rPr>
        <w:tab/>
      </w:r>
      <w:r w:rsidRPr="00E34BC8">
        <w:rPr>
          <w:rFonts w:ascii="Bookman Old Style" w:hAnsi="Bookman Old Style"/>
          <w:szCs w:val="24"/>
        </w:rPr>
        <w:tab/>
      </w:r>
      <w:r w:rsidRPr="00E34BC8">
        <w:rPr>
          <w:rFonts w:ascii="Bookman Old Style" w:hAnsi="Bookman Old Style"/>
          <w:szCs w:val="24"/>
          <w:u w:val="single"/>
        </w:rPr>
        <w:tab/>
      </w:r>
    </w:p>
    <w:p w14:paraId="1B56B7D1" w14:textId="77777777" w:rsidR="009F461A" w:rsidRPr="00E34BC8" w:rsidRDefault="009F461A" w:rsidP="009D0E6B">
      <w:pPr>
        <w:jc w:val="both"/>
        <w:rPr>
          <w:rFonts w:ascii="Bookman Old Style" w:hAnsi="Bookman Old Style"/>
          <w:szCs w:val="24"/>
        </w:rPr>
        <w:sectPr w:rsidR="009F461A" w:rsidRPr="00E34BC8" w:rsidSect="00C92795">
          <w:footnotePr>
            <w:numRestart w:val="eachPage"/>
          </w:footnotePr>
          <w:pgSz w:w="12240" w:h="15840" w:code="1"/>
          <w:pgMar w:top="1134" w:right="1134" w:bottom="1134" w:left="1134" w:header="709" w:footer="709" w:gutter="0"/>
          <w:cols w:space="708"/>
          <w:docGrid w:linePitch="360"/>
        </w:sectPr>
      </w:pPr>
      <w:r w:rsidRPr="00E34BC8">
        <w:rPr>
          <w:rFonts w:ascii="Bookman Old Style" w:hAnsi="Bookman Old Style"/>
          <w:szCs w:val="24"/>
        </w:rPr>
        <w:t>Nom</w:t>
      </w:r>
      <w:r w:rsidRPr="00E34BC8">
        <w:rPr>
          <w:rFonts w:ascii="Bookman Old Style" w:hAnsi="Bookman Old Style"/>
          <w:szCs w:val="24"/>
        </w:rPr>
        <w:tab/>
        <w:t>Titre</w:t>
      </w:r>
    </w:p>
    <w:p w14:paraId="0CD709BE" w14:textId="77777777" w:rsidR="009F461A" w:rsidRPr="00E34BC8" w:rsidRDefault="009F461A" w:rsidP="00C63C2E">
      <w:pPr>
        <w:pStyle w:val="Titre2"/>
        <w:spacing w:before="0"/>
        <w:ind w:right="-35"/>
        <w:jc w:val="center"/>
        <w:rPr>
          <w:rFonts w:ascii="Bookman Old Style" w:hAnsi="Bookman Old Style"/>
          <w:b/>
          <w:color w:val="auto"/>
          <w:sz w:val="28"/>
          <w:szCs w:val="28"/>
        </w:rPr>
      </w:pPr>
      <w:bookmarkStart w:id="63" w:name="_Toc72513672"/>
      <w:bookmarkStart w:id="64" w:name="_Toc72514652"/>
      <w:bookmarkStart w:id="65" w:name="_Toc72514831"/>
      <w:bookmarkStart w:id="66" w:name="_Toc72515065"/>
      <w:r w:rsidRPr="00E34BC8">
        <w:rPr>
          <w:rFonts w:ascii="Bookman Old Style" w:hAnsi="Bookman Old Style"/>
          <w:b/>
          <w:color w:val="auto"/>
          <w:sz w:val="28"/>
          <w:szCs w:val="28"/>
        </w:rPr>
        <w:lastRenderedPageBreak/>
        <w:t xml:space="preserve">DECLARATION </w:t>
      </w:r>
      <w:r w:rsidR="00B26F94" w:rsidRPr="00E34BC8">
        <w:rPr>
          <w:rFonts w:ascii="Bookman Old Style" w:hAnsi="Bookman Old Style"/>
          <w:b/>
          <w:color w:val="auto"/>
          <w:sz w:val="28"/>
          <w:szCs w:val="28"/>
        </w:rPr>
        <w:t>DES</w:t>
      </w:r>
      <w:r w:rsidRPr="00E34BC8">
        <w:rPr>
          <w:rFonts w:ascii="Bookman Old Style" w:hAnsi="Bookman Old Style"/>
          <w:b/>
          <w:color w:val="auto"/>
          <w:sz w:val="28"/>
          <w:szCs w:val="28"/>
        </w:rPr>
        <w:t xml:space="preserve"> </w:t>
      </w:r>
      <w:r w:rsidR="00DA1DC8" w:rsidRPr="00E34BC8">
        <w:rPr>
          <w:rFonts w:ascii="Bookman Old Style" w:hAnsi="Bookman Old Style"/>
          <w:b/>
          <w:color w:val="auto"/>
          <w:sz w:val="28"/>
          <w:szCs w:val="28"/>
        </w:rPr>
        <w:t xml:space="preserve">COÛTS </w:t>
      </w:r>
      <w:r w:rsidRPr="00E34BC8">
        <w:rPr>
          <w:rFonts w:ascii="Bookman Old Style" w:hAnsi="Bookman Old Style"/>
          <w:b/>
          <w:color w:val="auto"/>
          <w:sz w:val="28"/>
          <w:szCs w:val="28"/>
        </w:rPr>
        <w:t>ET CHARGES</w:t>
      </w:r>
      <w:bookmarkEnd w:id="63"/>
      <w:bookmarkEnd w:id="64"/>
      <w:bookmarkEnd w:id="65"/>
      <w:bookmarkEnd w:id="66"/>
      <w:r w:rsidR="00B26F94" w:rsidRPr="00E34BC8">
        <w:rPr>
          <w:rFonts w:ascii="Bookman Old Style" w:hAnsi="Bookman Old Style"/>
          <w:b/>
          <w:color w:val="auto"/>
          <w:sz w:val="28"/>
          <w:szCs w:val="28"/>
        </w:rPr>
        <w:t xml:space="preserve"> DU CONSULTANT</w:t>
      </w:r>
    </w:p>
    <w:p w14:paraId="309D71F3" w14:textId="77777777" w:rsidR="00265833" w:rsidRPr="00E34BC8" w:rsidRDefault="00C63C2E" w:rsidP="00C63C2E">
      <w:pPr>
        <w:jc w:val="center"/>
        <w:rPr>
          <w:rFonts w:ascii="Bookman Old Style" w:hAnsi="Bookman Old Style"/>
          <w:b/>
          <w:bCs/>
          <w:i/>
          <w:iCs/>
        </w:rPr>
      </w:pPr>
      <w:r w:rsidRPr="00E34BC8">
        <w:rPr>
          <w:rFonts w:ascii="Bookman Old Style" w:hAnsi="Bookman Old Style"/>
          <w:b/>
          <w:bCs/>
          <w:i/>
          <w:iCs/>
          <w:szCs w:val="24"/>
        </w:rPr>
        <w:t>(DECOMPOSITION DU TAUX DE REMUNERATION DU PERSONNEL CLE)</w:t>
      </w:r>
    </w:p>
    <w:p w14:paraId="23294C66" w14:textId="77777777" w:rsidR="00B26F94" w:rsidRPr="00E34BC8" w:rsidRDefault="00B26F94" w:rsidP="009E4641">
      <w:pPr>
        <w:jc w:val="center"/>
        <w:rPr>
          <w:rFonts w:ascii="Bookman Old Style" w:hAnsi="Bookman Old Style"/>
        </w:rPr>
      </w:pPr>
      <w:r w:rsidRPr="00E34BC8">
        <w:rPr>
          <w:rFonts w:ascii="Bookman Old Style" w:hAnsi="Bookman Old Style"/>
        </w:rPr>
        <w:t>(</w:t>
      </w:r>
      <w:r w:rsidR="00C63C2E" w:rsidRPr="00E34BC8">
        <w:rPr>
          <w:rFonts w:ascii="Bookman Old Style" w:hAnsi="Bookman Old Style"/>
        </w:rPr>
        <w:t xml:space="preserve">Formulaire </w:t>
      </w:r>
      <w:r w:rsidRPr="00E34BC8">
        <w:rPr>
          <w:rFonts w:ascii="Bookman Old Style" w:hAnsi="Bookman Old Style"/>
        </w:rPr>
        <w:t>type1)</w:t>
      </w:r>
    </w:p>
    <w:p w14:paraId="0264A5B9" w14:textId="77777777" w:rsidR="009F461A" w:rsidRPr="00E34BC8" w:rsidRDefault="009F461A" w:rsidP="009D0E6B">
      <w:pPr>
        <w:pStyle w:val="BankNormal"/>
        <w:spacing w:after="0"/>
        <w:jc w:val="center"/>
        <w:rPr>
          <w:rFonts w:ascii="Bookman Old Style" w:hAnsi="Bookman Old Style"/>
          <w:i/>
          <w:szCs w:val="24"/>
        </w:rPr>
      </w:pPr>
      <w:r w:rsidRPr="00E34BC8">
        <w:rPr>
          <w:rFonts w:ascii="Bookman Old Style" w:hAnsi="Bookman Old Style"/>
          <w:i/>
          <w:szCs w:val="24"/>
        </w:rPr>
        <w:t>(Libellé en FCFA)</w:t>
      </w:r>
    </w:p>
    <w:tbl>
      <w:tblPr>
        <w:tblW w:w="13897"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744"/>
        <w:gridCol w:w="1148"/>
        <w:gridCol w:w="1176"/>
        <w:gridCol w:w="950"/>
        <w:gridCol w:w="1418"/>
        <w:gridCol w:w="1701"/>
        <w:gridCol w:w="1843"/>
        <w:gridCol w:w="1423"/>
      </w:tblGrid>
      <w:tr w:rsidR="009F461A" w:rsidRPr="00E34BC8" w14:paraId="14888318" w14:textId="77777777" w:rsidTr="00B212C3">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14:paraId="6A365451"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Personnel</w:t>
            </w:r>
          </w:p>
        </w:tc>
        <w:tc>
          <w:tcPr>
            <w:tcW w:w="1744" w:type="dxa"/>
            <w:tcBorders>
              <w:top w:val="double" w:sz="4" w:space="0" w:color="auto"/>
              <w:left w:val="single" w:sz="6" w:space="0" w:color="auto"/>
              <w:bottom w:val="single" w:sz="6" w:space="0" w:color="auto"/>
              <w:right w:val="single" w:sz="6" w:space="0" w:color="auto"/>
            </w:tcBorders>
            <w:vAlign w:val="center"/>
          </w:tcPr>
          <w:p w14:paraId="414D846A"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1</w:t>
            </w:r>
          </w:p>
        </w:tc>
        <w:tc>
          <w:tcPr>
            <w:tcW w:w="1148" w:type="dxa"/>
            <w:tcBorders>
              <w:top w:val="double" w:sz="4" w:space="0" w:color="auto"/>
              <w:left w:val="single" w:sz="6" w:space="0" w:color="auto"/>
              <w:bottom w:val="single" w:sz="6" w:space="0" w:color="auto"/>
              <w:right w:val="single" w:sz="6" w:space="0" w:color="auto"/>
            </w:tcBorders>
            <w:vAlign w:val="center"/>
          </w:tcPr>
          <w:p w14:paraId="55DDB0F2"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2</w:t>
            </w:r>
          </w:p>
        </w:tc>
        <w:tc>
          <w:tcPr>
            <w:tcW w:w="1176" w:type="dxa"/>
            <w:tcBorders>
              <w:top w:val="double" w:sz="4" w:space="0" w:color="auto"/>
              <w:left w:val="single" w:sz="6" w:space="0" w:color="auto"/>
              <w:bottom w:val="single" w:sz="6" w:space="0" w:color="auto"/>
              <w:right w:val="single" w:sz="6" w:space="0" w:color="auto"/>
            </w:tcBorders>
            <w:vAlign w:val="center"/>
          </w:tcPr>
          <w:p w14:paraId="34DA16F8" w14:textId="77777777" w:rsidR="009F461A" w:rsidRPr="00E34BC8" w:rsidRDefault="009F461A" w:rsidP="009D0E6B">
            <w:pPr>
              <w:numPr>
                <w:ilvl w:val="12"/>
                <w:numId w:val="0"/>
              </w:numPr>
              <w:ind w:right="-83"/>
              <w:jc w:val="center"/>
              <w:rPr>
                <w:rFonts w:ascii="Bookman Old Style" w:hAnsi="Bookman Old Style"/>
                <w:b/>
                <w:bCs/>
                <w:spacing w:val="-2"/>
                <w:szCs w:val="24"/>
              </w:rPr>
            </w:pPr>
            <w:r w:rsidRPr="00E34BC8">
              <w:rPr>
                <w:rFonts w:ascii="Bookman Old Style" w:hAnsi="Bookman Old Style"/>
                <w:b/>
                <w:bCs/>
                <w:spacing w:val="-2"/>
                <w:szCs w:val="24"/>
              </w:rPr>
              <w:t>3</w:t>
            </w:r>
          </w:p>
        </w:tc>
        <w:tc>
          <w:tcPr>
            <w:tcW w:w="950" w:type="dxa"/>
            <w:tcBorders>
              <w:top w:val="double" w:sz="4" w:space="0" w:color="auto"/>
              <w:left w:val="single" w:sz="6" w:space="0" w:color="auto"/>
              <w:bottom w:val="single" w:sz="6" w:space="0" w:color="auto"/>
              <w:right w:val="single" w:sz="6" w:space="0" w:color="auto"/>
            </w:tcBorders>
            <w:vAlign w:val="center"/>
          </w:tcPr>
          <w:p w14:paraId="2DB006E1"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4</w:t>
            </w:r>
          </w:p>
        </w:tc>
        <w:tc>
          <w:tcPr>
            <w:tcW w:w="1418" w:type="dxa"/>
            <w:tcBorders>
              <w:top w:val="double" w:sz="4" w:space="0" w:color="auto"/>
              <w:left w:val="single" w:sz="6" w:space="0" w:color="auto"/>
              <w:bottom w:val="single" w:sz="6" w:space="0" w:color="auto"/>
              <w:right w:val="single" w:sz="6" w:space="0" w:color="auto"/>
            </w:tcBorders>
            <w:vAlign w:val="center"/>
          </w:tcPr>
          <w:p w14:paraId="5504B6F6"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5</w:t>
            </w:r>
          </w:p>
        </w:tc>
        <w:tc>
          <w:tcPr>
            <w:tcW w:w="1701" w:type="dxa"/>
            <w:tcBorders>
              <w:top w:val="double" w:sz="4" w:space="0" w:color="auto"/>
              <w:left w:val="single" w:sz="6" w:space="0" w:color="auto"/>
              <w:bottom w:val="single" w:sz="6" w:space="0" w:color="auto"/>
              <w:right w:val="single" w:sz="6" w:space="0" w:color="auto"/>
            </w:tcBorders>
            <w:vAlign w:val="center"/>
          </w:tcPr>
          <w:p w14:paraId="30EBD150"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6</w:t>
            </w:r>
          </w:p>
        </w:tc>
        <w:tc>
          <w:tcPr>
            <w:tcW w:w="1843" w:type="dxa"/>
            <w:tcBorders>
              <w:top w:val="double" w:sz="4" w:space="0" w:color="auto"/>
              <w:left w:val="single" w:sz="6" w:space="0" w:color="auto"/>
              <w:bottom w:val="single" w:sz="6" w:space="0" w:color="auto"/>
              <w:right w:val="single" w:sz="6" w:space="0" w:color="auto"/>
            </w:tcBorders>
            <w:vAlign w:val="center"/>
          </w:tcPr>
          <w:p w14:paraId="61C9AAA6"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7</w:t>
            </w:r>
          </w:p>
        </w:tc>
        <w:tc>
          <w:tcPr>
            <w:tcW w:w="1423" w:type="dxa"/>
            <w:tcBorders>
              <w:top w:val="double" w:sz="4" w:space="0" w:color="auto"/>
              <w:left w:val="single" w:sz="6" w:space="0" w:color="auto"/>
              <w:bottom w:val="single" w:sz="6" w:space="0" w:color="auto"/>
            </w:tcBorders>
            <w:vAlign w:val="center"/>
          </w:tcPr>
          <w:p w14:paraId="10A4922D"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8</w:t>
            </w:r>
          </w:p>
        </w:tc>
      </w:tr>
      <w:tr w:rsidR="009F461A" w:rsidRPr="00E34BC8" w14:paraId="160136EE" w14:textId="77777777" w:rsidTr="00B212C3">
        <w:trPr>
          <w:trHeight w:val="907"/>
          <w:jc w:val="center"/>
        </w:trPr>
        <w:tc>
          <w:tcPr>
            <w:tcW w:w="1247" w:type="dxa"/>
            <w:tcBorders>
              <w:top w:val="single" w:sz="6" w:space="0" w:color="auto"/>
              <w:bottom w:val="double" w:sz="4" w:space="0" w:color="auto"/>
              <w:right w:val="single" w:sz="6" w:space="0" w:color="auto"/>
            </w:tcBorders>
            <w:vAlign w:val="center"/>
          </w:tcPr>
          <w:p w14:paraId="5419F2C7"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Nom</w:t>
            </w:r>
          </w:p>
        </w:tc>
        <w:tc>
          <w:tcPr>
            <w:tcW w:w="1247" w:type="dxa"/>
            <w:tcBorders>
              <w:top w:val="single" w:sz="6" w:space="0" w:color="auto"/>
              <w:left w:val="single" w:sz="6" w:space="0" w:color="auto"/>
              <w:bottom w:val="double" w:sz="4" w:space="0" w:color="auto"/>
              <w:right w:val="single" w:sz="6" w:space="0" w:color="auto"/>
            </w:tcBorders>
            <w:vAlign w:val="center"/>
          </w:tcPr>
          <w:p w14:paraId="0283ABF1" w14:textId="77777777" w:rsidR="009F461A" w:rsidRPr="00E34BC8" w:rsidRDefault="009F461A" w:rsidP="009D0E6B">
            <w:pPr>
              <w:numPr>
                <w:ilvl w:val="12"/>
                <w:numId w:val="0"/>
              </w:numPr>
              <w:jc w:val="center"/>
              <w:rPr>
                <w:rFonts w:ascii="Bookman Old Style" w:hAnsi="Bookman Old Style"/>
                <w:b/>
                <w:bCs/>
                <w:spacing w:val="-2"/>
                <w:szCs w:val="24"/>
              </w:rPr>
            </w:pPr>
            <w:r w:rsidRPr="00E34BC8">
              <w:rPr>
                <w:rFonts w:ascii="Bookman Old Style" w:hAnsi="Bookman Old Style"/>
                <w:b/>
                <w:bCs/>
                <w:spacing w:val="-2"/>
                <w:szCs w:val="24"/>
              </w:rPr>
              <w:t>Poste</w:t>
            </w:r>
          </w:p>
        </w:tc>
        <w:tc>
          <w:tcPr>
            <w:tcW w:w="1744" w:type="dxa"/>
            <w:tcBorders>
              <w:top w:val="single" w:sz="6" w:space="0" w:color="auto"/>
              <w:left w:val="single" w:sz="6" w:space="0" w:color="auto"/>
              <w:bottom w:val="double" w:sz="4" w:space="0" w:color="auto"/>
              <w:right w:val="single" w:sz="6" w:space="0" w:color="auto"/>
            </w:tcBorders>
            <w:vAlign w:val="center"/>
          </w:tcPr>
          <w:p w14:paraId="1067E265" w14:textId="77777777" w:rsidR="009F461A" w:rsidRPr="00E34BC8" w:rsidRDefault="009F461A" w:rsidP="009D0E6B">
            <w:pPr>
              <w:numPr>
                <w:ilvl w:val="12"/>
                <w:numId w:val="0"/>
              </w:numPr>
              <w:jc w:val="center"/>
              <w:rPr>
                <w:rFonts w:ascii="Bookman Old Style" w:hAnsi="Bookman Old Style"/>
                <w:spacing w:val="-2"/>
                <w:szCs w:val="24"/>
              </w:rPr>
            </w:pPr>
            <w:r w:rsidRPr="00E34BC8">
              <w:rPr>
                <w:rFonts w:ascii="Bookman Old Style" w:hAnsi="Bookman Old Style"/>
                <w:spacing w:val="-2"/>
                <w:szCs w:val="24"/>
              </w:rPr>
              <w:t>Salaire de base par mois/jour/heure ouvrable</w:t>
            </w:r>
          </w:p>
        </w:tc>
        <w:tc>
          <w:tcPr>
            <w:tcW w:w="1148" w:type="dxa"/>
            <w:tcBorders>
              <w:top w:val="single" w:sz="6" w:space="0" w:color="auto"/>
              <w:left w:val="single" w:sz="6" w:space="0" w:color="auto"/>
              <w:bottom w:val="double" w:sz="4" w:space="0" w:color="auto"/>
              <w:right w:val="single" w:sz="6" w:space="0" w:color="auto"/>
            </w:tcBorders>
            <w:vAlign w:val="center"/>
          </w:tcPr>
          <w:p w14:paraId="7C64E5C0" w14:textId="77777777" w:rsidR="009F461A" w:rsidRPr="00E34BC8" w:rsidRDefault="009F461A" w:rsidP="009D0E6B">
            <w:pPr>
              <w:numPr>
                <w:ilvl w:val="12"/>
                <w:numId w:val="0"/>
              </w:numPr>
              <w:jc w:val="center"/>
              <w:rPr>
                <w:rFonts w:ascii="Bookman Old Style" w:hAnsi="Bookman Old Style"/>
                <w:spacing w:val="-2"/>
                <w:szCs w:val="24"/>
              </w:rPr>
            </w:pPr>
            <w:r w:rsidRPr="00E34BC8">
              <w:rPr>
                <w:rFonts w:ascii="Bookman Old Style" w:hAnsi="Bookman Old Style"/>
                <w:spacing w:val="-2"/>
                <w:szCs w:val="24"/>
              </w:rPr>
              <w:t>Charges sociales</w:t>
            </w:r>
            <w:r w:rsidR="005F451A" w:rsidRPr="00E34BC8">
              <w:rPr>
                <w:rStyle w:val="Appelnotedebasdep"/>
                <w:rFonts w:ascii="Bookman Old Style" w:hAnsi="Bookman Old Style"/>
                <w:spacing w:val="-2"/>
                <w:szCs w:val="24"/>
              </w:rPr>
              <w:footnoteReference w:id="22"/>
            </w:r>
          </w:p>
        </w:tc>
        <w:tc>
          <w:tcPr>
            <w:tcW w:w="1176" w:type="dxa"/>
            <w:tcBorders>
              <w:top w:val="single" w:sz="6" w:space="0" w:color="auto"/>
              <w:left w:val="single" w:sz="6" w:space="0" w:color="auto"/>
              <w:bottom w:val="double" w:sz="4" w:space="0" w:color="auto"/>
              <w:right w:val="single" w:sz="6" w:space="0" w:color="auto"/>
            </w:tcBorders>
            <w:vAlign w:val="center"/>
          </w:tcPr>
          <w:p w14:paraId="45CEFC46" w14:textId="77777777" w:rsidR="009F461A" w:rsidRPr="00E34BC8" w:rsidRDefault="009F461A" w:rsidP="009D0E6B">
            <w:pPr>
              <w:numPr>
                <w:ilvl w:val="12"/>
                <w:numId w:val="0"/>
              </w:numPr>
              <w:ind w:right="-83"/>
              <w:jc w:val="center"/>
              <w:rPr>
                <w:rFonts w:ascii="Bookman Old Style" w:hAnsi="Bookman Old Style"/>
                <w:spacing w:val="-2"/>
                <w:szCs w:val="24"/>
              </w:rPr>
            </w:pPr>
            <w:r w:rsidRPr="00E34BC8">
              <w:rPr>
                <w:rFonts w:ascii="Bookman Old Style" w:hAnsi="Bookman Old Style"/>
                <w:spacing w:val="-2"/>
                <w:szCs w:val="24"/>
              </w:rPr>
              <w:t>Frais généraux</w:t>
            </w:r>
            <w:r w:rsidR="005F451A" w:rsidRPr="00E34BC8">
              <w:rPr>
                <w:rStyle w:val="Appelnotedebasdep"/>
                <w:rFonts w:ascii="Bookman Old Style" w:hAnsi="Bookman Old Style"/>
                <w:spacing w:val="-2"/>
                <w:szCs w:val="24"/>
              </w:rPr>
              <w:footnoteReference w:id="23"/>
            </w:r>
          </w:p>
        </w:tc>
        <w:tc>
          <w:tcPr>
            <w:tcW w:w="950" w:type="dxa"/>
            <w:tcBorders>
              <w:top w:val="single" w:sz="6" w:space="0" w:color="auto"/>
              <w:left w:val="single" w:sz="6" w:space="0" w:color="auto"/>
              <w:bottom w:val="double" w:sz="4" w:space="0" w:color="auto"/>
              <w:right w:val="single" w:sz="6" w:space="0" w:color="auto"/>
            </w:tcBorders>
            <w:vAlign w:val="center"/>
          </w:tcPr>
          <w:p w14:paraId="30B0D748" w14:textId="77777777" w:rsidR="009F461A" w:rsidRPr="00E34BC8" w:rsidRDefault="009F461A" w:rsidP="009D0E6B">
            <w:pPr>
              <w:numPr>
                <w:ilvl w:val="12"/>
                <w:numId w:val="0"/>
              </w:numPr>
              <w:jc w:val="center"/>
              <w:rPr>
                <w:rFonts w:ascii="Bookman Old Style" w:hAnsi="Bookman Old Style"/>
                <w:spacing w:val="-2"/>
                <w:szCs w:val="24"/>
              </w:rPr>
            </w:pPr>
            <w:r w:rsidRPr="00E34BC8">
              <w:rPr>
                <w:rFonts w:ascii="Bookman Old Style" w:hAnsi="Bookman Old Style"/>
                <w:spacing w:val="-2"/>
                <w:szCs w:val="24"/>
              </w:rPr>
              <w:t>Total partiel</w:t>
            </w:r>
          </w:p>
        </w:tc>
        <w:tc>
          <w:tcPr>
            <w:tcW w:w="1418" w:type="dxa"/>
            <w:tcBorders>
              <w:top w:val="single" w:sz="6" w:space="0" w:color="auto"/>
              <w:left w:val="single" w:sz="6" w:space="0" w:color="auto"/>
              <w:bottom w:val="double" w:sz="4" w:space="0" w:color="auto"/>
              <w:right w:val="single" w:sz="6" w:space="0" w:color="auto"/>
            </w:tcBorders>
            <w:vAlign w:val="center"/>
          </w:tcPr>
          <w:p w14:paraId="0B3FB46F" w14:textId="77777777" w:rsidR="009F461A" w:rsidRPr="00E34BC8" w:rsidRDefault="009F461A" w:rsidP="009D0E6B">
            <w:pPr>
              <w:numPr>
                <w:ilvl w:val="12"/>
                <w:numId w:val="0"/>
              </w:numPr>
              <w:jc w:val="center"/>
              <w:rPr>
                <w:rFonts w:ascii="Bookman Old Style" w:hAnsi="Bookman Old Style"/>
                <w:spacing w:val="-2"/>
                <w:szCs w:val="24"/>
              </w:rPr>
            </w:pPr>
            <w:r w:rsidRPr="00E34BC8">
              <w:rPr>
                <w:rFonts w:ascii="Bookman Old Style" w:hAnsi="Bookman Old Style"/>
                <w:spacing w:val="-2"/>
                <w:szCs w:val="24"/>
              </w:rPr>
              <w:t>Marge bénéficiaire</w:t>
            </w:r>
            <w:r w:rsidR="005F451A" w:rsidRPr="00E34BC8">
              <w:rPr>
                <w:rStyle w:val="Appelnotedebasdep"/>
                <w:rFonts w:ascii="Bookman Old Style" w:hAnsi="Bookman Old Style"/>
                <w:spacing w:val="-2"/>
                <w:szCs w:val="24"/>
              </w:rPr>
              <w:footnoteReference w:id="24"/>
            </w:r>
          </w:p>
        </w:tc>
        <w:tc>
          <w:tcPr>
            <w:tcW w:w="1701" w:type="dxa"/>
            <w:tcBorders>
              <w:top w:val="single" w:sz="6" w:space="0" w:color="auto"/>
              <w:left w:val="single" w:sz="6" w:space="0" w:color="auto"/>
              <w:bottom w:val="double" w:sz="4" w:space="0" w:color="auto"/>
              <w:right w:val="single" w:sz="6" w:space="0" w:color="auto"/>
            </w:tcBorders>
            <w:vAlign w:val="center"/>
          </w:tcPr>
          <w:p w14:paraId="25F9C08C" w14:textId="77777777" w:rsidR="009F461A" w:rsidRPr="00E34BC8" w:rsidRDefault="009F461A" w:rsidP="009D0E6B">
            <w:pPr>
              <w:numPr>
                <w:ilvl w:val="12"/>
                <w:numId w:val="0"/>
              </w:numPr>
              <w:jc w:val="center"/>
              <w:rPr>
                <w:rFonts w:ascii="Bookman Old Style" w:hAnsi="Bookman Old Style"/>
                <w:spacing w:val="-2"/>
                <w:szCs w:val="24"/>
                <w:vertAlign w:val="superscript"/>
              </w:rPr>
            </w:pPr>
            <w:r w:rsidRPr="00E34BC8">
              <w:rPr>
                <w:rFonts w:ascii="Bookman Old Style" w:hAnsi="Bookman Old Style"/>
                <w:spacing w:val="-2"/>
                <w:szCs w:val="24"/>
              </w:rPr>
              <w:t>Indemnités de mission/expat.</w:t>
            </w:r>
            <w:r w:rsidR="005F451A" w:rsidRPr="00E34BC8">
              <w:rPr>
                <w:rStyle w:val="Appelnotedebasdep"/>
                <w:rFonts w:ascii="Bookman Old Style" w:hAnsi="Bookman Old Style"/>
                <w:spacing w:val="-2"/>
                <w:szCs w:val="24"/>
              </w:rPr>
              <w:footnoteReference w:id="25"/>
            </w:r>
          </w:p>
        </w:tc>
        <w:tc>
          <w:tcPr>
            <w:tcW w:w="1843" w:type="dxa"/>
            <w:tcBorders>
              <w:top w:val="single" w:sz="6" w:space="0" w:color="auto"/>
              <w:left w:val="single" w:sz="6" w:space="0" w:color="auto"/>
              <w:bottom w:val="double" w:sz="4" w:space="0" w:color="auto"/>
              <w:right w:val="single" w:sz="6" w:space="0" w:color="auto"/>
            </w:tcBorders>
            <w:vAlign w:val="center"/>
          </w:tcPr>
          <w:p w14:paraId="795C7381" w14:textId="77777777" w:rsidR="009F461A" w:rsidRPr="00E34BC8" w:rsidRDefault="009F461A" w:rsidP="009D0E6B">
            <w:pPr>
              <w:numPr>
                <w:ilvl w:val="12"/>
                <w:numId w:val="0"/>
              </w:numPr>
              <w:jc w:val="center"/>
              <w:rPr>
                <w:rFonts w:ascii="Bookman Old Style" w:hAnsi="Bookman Old Style"/>
                <w:spacing w:val="-2"/>
                <w:szCs w:val="24"/>
              </w:rPr>
            </w:pPr>
            <w:r w:rsidRPr="00E34BC8">
              <w:rPr>
                <w:rFonts w:ascii="Bookman Old Style" w:hAnsi="Bookman Old Style"/>
                <w:spacing w:val="-2"/>
                <w:szCs w:val="24"/>
              </w:rPr>
              <w:t>Taux fixe convenu par mois/jour/heure ouvrable</w:t>
            </w:r>
          </w:p>
        </w:tc>
        <w:tc>
          <w:tcPr>
            <w:tcW w:w="1423" w:type="dxa"/>
            <w:tcBorders>
              <w:top w:val="single" w:sz="6" w:space="0" w:color="auto"/>
              <w:left w:val="single" w:sz="6" w:space="0" w:color="auto"/>
              <w:bottom w:val="double" w:sz="4" w:space="0" w:color="auto"/>
            </w:tcBorders>
            <w:vAlign w:val="center"/>
          </w:tcPr>
          <w:p w14:paraId="6AC801FD" w14:textId="77777777" w:rsidR="009F461A" w:rsidRPr="00E34BC8" w:rsidRDefault="009F461A" w:rsidP="009D0E6B">
            <w:pPr>
              <w:numPr>
                <w:ilvl w:val="12"/>
                <w:numId w:val="0"/>
              </w:numPr>
              <w:jc w:val="center"/>
              <w:rPr>
                <w:rFonts w:ascii="Bookman Old Style" w:hAnsi="Bookman Old Style"/>
                <w:spacing w:val="-2"/>
                <w:szCs w:val="24"/>
                <w:vertAlign w:val="superscript"/>
              </w:rPr>
            </w:pPr>
            <w:r w:rsidRPr="00E34BC8">
              <w:rPr>
                <w:rFonts w:ascii="Bookman Old Style" w:hAnsi="Bookman Old Style"/>
                <w:spacing w:val="-2"/>
                <w:szCs w:val="24"/>
              </w:rPr>
              <w:t>Taux fixe convenu</w:t>
            </w:r>
            <w:r w:rsidR="005F451A" w:rsidRPr="00E34BC8">
              <w:rPr>
                <w:rStyle w:val="Appelnotedebasdep"/>
                <w:rFonts w:ascii="Bookman Old Style" w:hAnsi="Bookman Old Style"/>
                <w:spacing w:val="-2"/>
                <w:szCs w:val="24"/>
              </w:rPr>
              <w:footnoteReference w:id="26"/>
            </w:r>
          </w:p>
        </w:tc>
      </w:tr>
      <w:tr w:rsidR="009F461A" w:rsidRPr="00E34BC8" w14:paraId="1E6AAFE2" w14:textId="77777777" w:rsidTr="005F451A">
        <w:trPr>
          <w:trHeight w:hRule="exact" w:val="624"/>
          <w:jc w:val="center"/>
        </w:trPr>
        <w:tc>
          <w:tcPr>
            <w:tcW w:w="2494" w:type="dxa"/>
            <w:gridSpan w:val="2"/>
            <w:tcBorders>
              <w:top w:val="double" w:sz="4" w:space="0" w:color="auto"/>
              <w:bottom w:val="single" w:sz="6" w:space="0" w:color="auto"/>
              <w:right w:val="single" w:sz="6" w:space="0" w:color="auto"/>
            </w:tcBorders>
            <w:vAlign w:val="center"/>
          </w:tcPr>
          <w:p w14:paraId="47A51137" w14:textId="77777777" w:rsidR="009F461A" w:rsidRPr="00E34BC8" w:rsidRDefault="009F461A" w:rsidP="009D0E6B">
            <w:pPr>
              <w:numPr>
                <w:ilvl w:val="12"/>
                <w:numId w:val="0"/>
              </w:numPr>
              <w:jc w:val="center"/>
              <w:rPr>
                <w:rFonts w:ascii="Bookman Old Style" w:hAnsi="Bookman Old Style"/>
                <w:b/>
                <w:bCs/>
                <w:i/>
                <w:spacing w:val="-2"/>
                <w:szCs w:val="24"/>
              </w:rPr>
            </w:pPr>
            <w:r w:rsidRPr="00E34BC8">
              <w:rPr>
                <w:rFonts w:ascii="Bookman Old Style" w:hAnsi="Bookman Old Style"/>
                <w:b/>
                <w:bCs/>
                <w:spacing w:val="-2"/>
                <w:szCs w:val="24"/>
              </w:rPr>
              <w:t>Siège</w:t>
            </w:r>
          </w:p>
        </w:tc>
        <w:tc>
          <w:tcPr>
            <w:tcW w:w="1744" w:type="dxa"/>
            <w:tcBorders>
              <w:top w:val="double" w:sz="4" w:space="0" w:color="auto"/>
              <w:left w:val="single" w:sz="6" w:space="0" w:color="auto"/>
              <w:bottom w:val="single" w:sz="6" w:space="0" w:color="auto"/>
              <w:right w:val="single" w:sz="6" w:space="0" w:color="auto"/>
            </w:tcBorders>
            <w:vAlign w:val="center"/>
          </w:tcPr>
          <w:p w14:paraId="22925322" w14:textId="77777777" w:rsidR="009F461A" w:rsidRPr="00E34BC8" w:rsidRDefault="009F461A" w:rsidP="009D0E6B">
            <w:pPr>
              <w:numPr>
                <w:ilvl w:val="12"/>
                <w:numId w:val="0"/>
              </w:numPr>
              <w:jc w:val="center"/>
              <w:rPr>
                <w:rFonts w:ascii="Bookman Old Style" w:hAnsi="Bookman Old Style"/>
                <w:i/>
                <w:spacing w:val="-2"/>
                <w:szCs w:val="24"/>
              </w:rPr>
            </w:pPr>
          </w:p>
        </w:tc>
        <w:tc>
          <w:tcPr>
            <w:tcW w:w="1148" w:type="dxa"/>
            <w:tcBorders>
              <w:top w:val="double" w:sz="4" w:space="0" w:color="auto"/>
              <w:left w:val="single" w:sz="6" w:space="0" w:color="auto"/>
              <w:bottom w:val="single" w:sz="6" w:space="0" w:color="auto"/>
              <w:right w:val="single" w:sz="6" w:space="0" w:color="auto"/>
            </w:tcBorders>
            <w:vAlign w:val="center"/>
          </w:tcPr>
          <w:p w14:paraId="628C0542" w14:textId="77777777" w:rsidR="009F461A" w:rsidRPr="00E34BC8" w:rsidRDefault="009F461A" w:rsidP="009D0E6B">
            <w:pPr>
              <w:numPr>
                <w:ilvl w:val="12"/>
                <w:numId w:val="0"/>
              </w:numPr>
              <w:jc w:val="center"/>
              <w:rPr>
                <w:rFonts w:ascii="Bookman Old Style" w:hAnsi="Bookman Old Style"/>
                <w:i/>
                <w:spacing w:val="-2"/>
                <w:szCs w:val="24"/>
              </w:rPr>
            </w:pPr>
          </w:p>
        </w:tc>
        <w:tc>
          <w:tcPr>
            <w:tcW w:w="1176" w:type="dxa"/>
            <w:tcBorders>
              <w:top w:val="double" w:sz="4" w:space="0" w:color="auto"/>
              <w:left w:val="single" w:sz="6" w:space="0" w:color="auto"/>
              <w:bottom w:val="single" w:sz="6" w:space="0" w:color="auto"/>
              <w:right w:val="single" w:sz="6" w:space="0" w:color="auto"/>
            </w:tcBorders>
            <w:vAlign w:val="center"/>
          </w:tcPr>
          <w:p w14:paraId="30B2A0E0" w14:textId="77777777" w:rsidR="009F461A" w:rsidRPr="00E34BC8" w:rsidRDefault="009F461A" w:rsidP="009D0E6B">
            <w:pPr>
              <w:numPr>
                <w:ilvl w:val="12"/>
                <w:numId w:val="0"/>
              </w:numPr>
              <w:jc w:val="center"/>
              <w:rPr>
                <w:rFonts w:ascii="Bookman Old Style" w:hAnsi="Bookman Old Style"/>
                <w:i/>
                <w:spacing w:val="-2"/>
                <w:szCs w:val="24"/>
              </w:rPr>
            </w:pPr>
          </w:p>
        </w:tc>
        <w:tc>
          <w:tcPr>
            <w:tcW w:w="950" w:type="dxa"/>
            <w:tcBorders>
              <w:top w:val="double" w:sz="4" w:space="0" w:color="auto"/>
              <w:left w:val="single" w:sz="6" w:space="0" w:color="auto"/>
              <w:bottom w:val="single" w:sz="6" w:space="0" w:color="auto"/>
              <w:right w:val="single" w:sz="6" w:space="0" w:color="auto"/>
            </w:tcBorders>
            <w:vAlign w:val="center"/>
          </w:tcPr>
          <w:p w14:paraId="4FD27A6E" w14:textId="77777777" w:rsidR="009F461A" w:rsidRPr="00E34BC8" w:rsidRDefault="009F461A" w:rsidP="009D0E6B">
            <w:pPr>
              <w:numPr>
                <w:ilvl w:val="12"/>
                <w:numId w:val="0"/>
              </w:numPr>
              <w:jc w:val="center"/>
              <w:rPr>
                <w:rFonts w:ascii="Bookman Old Style" w:hAnsi="Bookman Old Style"/>
                <w:i/>
                <w:spacing w:val="-2"/>
                <w:szCs w:val="24"/>
              </w:rPr>
            </w:pPr>
          </w:p>
        </w:tc>
        <w:tc>
          <w:tcPr>
            <w:tcW w:w="1418" w:type="dxa"/>
            <w:tcBorders>
              <w:top w:val="double" w:sz="4" w:space="0" w:color="auto"/>
              <w:left w:val="single" w:sz="6" w:space="0" w:color="auto"/>
              <w:bottom w:val="single" w:sz="6" w:space="0" w:color="auto"/>
              <w:right w:val="single" w:sz="6" w:space="0" w:color="auto"/>
            </w:tcBorders>
            <w:vAlign w:val="center"/>
          </w:tcPr>
          <w:p w14:paraId="58AFAB9F" w14:textId="77777777" w:rsidR="009F461A" w:rsidRPr="00E34BC8" w:rsidRDefault="009F461A" w:rsidP="009D0E6B">
            <w:pPr>
              <w:numPr>
                <w:ilvl w:val="12"/>
                <w:numId w:val="0"/>
              </w:numPr>
              <w:jc w:val="center"/>
              <w:rPr>
                <w:rFonts w:ascii="Bookman Old Style" w:hAnsi="Bookman Old Style"/>
                <w:i/>
                <w:spacing w:val="-2"/>
                <w:szCs w:val="24"/>
              </w:rPr>
            </w:pPr>
          </w:p>
        </w:tc>
        <w:tc>
          <w:tcPr>
            <w:tcW w:w="1701" w:type="dxa"/>
            <w:tcBorders>
              <w:top w:val="double" w:sz="4" w:space="0" w:color="auto"/>
              <w:left w:val="single" w:sz="6" w:space="0" w:color="auto"/>
              <w:bottom w:val="single" w:sz="6" w:space="0" w:color="auto"/>
              <w:right w:val="single" w:sz="6" w:space="0" w:color="auto"/>
            </w:tcBorders>
            <w:vAlign w:val="center"/>
          </w:tcPr>
          <w:p w14:paraId="6657CE8C" w14:textId="77777777" w:rsidR="009F461A" w:rsidRPr="00E34BC8" w:rsidRDefault="009F461A" w:rsidP="009D0E6B">
            <w:pPr>
              <w:numPr>
                <w:ilvl w:val="12"/>
                <w:numId w:val="0"/>
              </w:numPr>
              <w:jc w:val="center"/>
              <w:rPr>
                <w:rFonts w:ascii="Bookman Old Style" w:hAnsi="Bookman Old Style"/>
                <w:i/>
                <w:spacing w:val="-2"/>
                <w:szCs w:val="24"/>
              </w:rPr>
            </w:pPr>
          </w:p>
        </w:tc>
        <w:tc>
          <w:tcPr>
            <w:tcW w:w="1843" w:type="dxa"/>
            <w:tcBorders>
              <w:top w:val="double" w:sz="4" w:space="0" w:color="auto"/>
              <w:left w:val="single" w:sz="6" w:space="0" w:color="auto"/>
              <w:bottom w:val="single" w:sz="6" w:space="0" w:color="auto"/>
              <w:right w:val="single" w:sz="6" w:space="0" w:color="auto"/>
            </w:tcBorders>
            <w:vAlign w:val="center"/>
          </w:tcPr>
          <w:p w14:paraId="519BBE41" w14:textId="77777777" w:rsidR="009F461A" w:rsidRPr="00E34BC8" w:rsidRDefault="009F461A" w:rsidP="009D0E6B">
            <w:pPr>
              <w:numPr>
                <w:ilvl w:val="12"/>
                <w:numId w:val="0"/>
              </w:numPr>
              <w:jc w:val="center"/>
              <w:rPr>
                <w:rFonts w:ascii="Bookman Old Style" w:hAnsi="Bookman Old Style"/>
                <w:i/>
                <w:spacing w:val="-2"/>
                <w:szCs w:val="24"/>
              </w:rPr>
            </w:pPr>
          </w:p>
        </w:tc>
        <w:tc>
          <w:tcPr>
            <w:tcW w:w="1423" w:type="dxa"/>
            <w:tcBorders>
              <w:top w:val="double" w:sz="4" w:space="0" w:color="auto"/>
              <w:left w:val="single" w:sz="6" w:space="0" w:color="auto"/>
              <w:bottom w:val="single" w:sz="6" w:space="0" w:color="auto"/>
            </w:tcBorders>
            <w:vAlign w:val="center"/>
          </w:tcPr>
          <w:p w14:paraId="5EDEA4F2" w14:textId="77777777" w:rsidR="009F461A" w:rsidRPr="00E34BC8" w:rsidRDefault="009F461A" w:rsidP="009D0E6B">
            <w:pPr>
              <w:numPr>
                <w:ilvl w:val="12"/>
                <w:numId w:val="0"/>
              </w:numPr>
              <w:jc w:val="center"/>
              <w:rPr>
                <w:rFonts w:ascii="Bookman Old Style" w:hAnsi="Bookman Old Style"/>
                <w:i/>
                <w:spacing w:val="-2"/>
                <w:szCs w:val="24"/>
              </w:rPr>
            </w:pPr>
          </w:p>
        </w:tc>
      </w:tr>
      <w:tr w:rsidR="009F461A" w:rsidRPr="00E34BC8" w14:paraId="59F0D938" w14:textId="77777777" w:rsidTr="005F451A">
        <w:trPr>
          <w:trHeight w:hRule="exact" w:val="624"/>
          <w:jc w:val="center"/>
        </w:trPr>
        <w:tc>
          <w:tcPr>
            <w:tcW w:w="1247" w:type="dxa"/>
            <w:tcBorders>
              <w:top w:val="single" w:sz="6" w:space="0" w:color="auto"/>
              <w:bottom w:val="single" w:sz="6" w:space="0" w:color="auto"/>
              <w:right w:val="single" w:sz="6" w:space="0" w:color="auto"/>
            </w:tcBorders>
            <w:vAlign w:val="center"/>
          </w:tcPr>
          <w:p w14:paraId="7DEA2E04" w14:textId="77777777" w:rsidR="009F461A" w:rsidRPr="00E34BC8" w:rsidRDefault="009F461A" w:rsidP="009D0E6B">
            <w:pPr>
              <w:numPr>
                <w:ilvl w:val="12"/>
                <w:numId w:val="0"/>
              </w:numPr>
              <w:jc w:val="center"/>
              <w:rPr>
                <w:rFonts w:ascii="Bookman Old Style" w:hAnsi="Bookman Old Style"/>
                <w:b/>
                <w:bCs/>
                <w:i/>
                <w:spacing w:val="-2"/>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1BF44325" w14:textId="77777777" w:rsidR="009F461A" w:rsidRPr="00E34BC8" w:rsidRDefault="009F461A" w:rsidP="009D0E6B">
            <w:pPr>
              <w:numPr>
                <w:ilvl w:val="12"/>
                <w:numId w:val="0"/>
              </w:numPr>
              <w:jc w:val="center"/>
              <w:rPr>
                <w:rFonts w:ascii="Bookman Old Style" w:hAnsi="Bookman Old Style"/>
                <w:b/>
                <w:bCs/>
                <w:i/>
                <w:spacing w:val="-2"/>
                <w:szCs w:val="24"/>
              </w:rPr>
            </w:pPr>
          </w:p>
        </w:tc>
        <w:tc>
          <w:tcPr>
            <w:tcW w:w="1744" w:type="dxa"/>
            <w:tcBorders>
              <w:top w:val="single" w:sz="6" w:space="0" w:color="auto"/>
              <w:left w:val="single" w:sz="6" w:space="0" w:color="auto"/>
              <w:bottom w:val="single" w:sz="6" w:space="0" w:color="auto"/>
              <w:right w:val="single" w:sz="6" w:space="0" w:color="auto"/>
            </w:tcBorders>
            <w:vAlign w:val="center"/>
          </w:tcPr>
          <w:p w14:paraId="04C0A74E" w14:textId="77777777" w:rsidR="009F461A" w:rsidRPr="00E34BC8" w:rsidRDefault="009F461A" w:rsidP="009D0E6B">
            <w:pPr>
              <w:numPr>
                <w:ilvl w:val="12"/>
                <w:numId w:val="0"/>
              </w:numPr>
              <w:jc w:val="center"/>
              <w:rPr>
                <w:rFonts w:ascii="Bookman Old Style" w:hAnsi="Bookman Old Style"/>
                <w:i/>
                <w:spacing w:val="-2"/>
                <w:szCs w:val="24"/>
              </w:rPr>
            </w:pPr>
          </w:p>
        </w:tc>
        <w:tc>
          <w:tcPr>
            <w:tcW w:w="1148" w:type="dxa"/>
            <w:tcBorders>
              <w:top w:val="single" w:sz="6" w:space="0" w:color="auto"/>
              <w:left w:val="single" w:sz="6" w:space="0" w:color="auto"/>
              <w:bottom w:val="single" w:sz="6" w:space="0" w:color="auto"/>
              <w:right w:val="single" w:sz="6" w:space="0" w:color="auto"/>
            </w:tcBorders>
            <w:vAlign w:val="center"/>
          </w:tcPr>
          <w:p w14:paraId="6DDF0C09" w14:textId="77777777" w:rsidR="009F461A" w:rsidRPr="00E34BC8" w:rsidRDefault="009F461A" w:rsidP="009D0E6B">
            <w:pPr>
              <w:numPr>
                <w:ilvl w:val="12"/>
                <w:numId w:val="0"/>
              </w:numPr>
              <w:jc w:val="center"/>
              <w:rPr>
                <w:rFonts w:ascii="Bookman Old Style" w:hAnsi="Bookman Old Style"/>
                <w:i/>
                <w:spacing w:val="-2"/>
                <w:szCs w:val="24"/>
              </w:rPr>
            </w:pPr>
          </w:p>
        </w:tc>
        <w:tc>
          <w:tcPr>
            <w:tcW w:w="1176" w:type="dxa"/>
            <w:tcBorders>
              <w:top w:val="single" w:sz="6" w:space="0" w:color="auto"/>
              <w:left w:val="single" w:sz="6" w:space="0" w:color="auto"/>
              <w:bottom w:val="single" w:sz="6" w:space="0" w:color="auto"/>
              <w:right w:val="single" w:sz="6" w:space="0" w:color="auto"/>
            </w:tcBorders>
            <w:vAlign w:val="center"/>
          </w:tcPr>
          <w:p w14:paraId="20DDB806" w14:textId="77777777" w:rsidR="009F461A" w:rsidRPr="00E34BC8" w:rsidRDefault="009F461A" w:rsidP="009D0E6B">
            <w:pPr>
              <w:numPr>
                <w:ilvl w:val="12"/>
                <w:numId w:val="0"/>
              </w:numPr>
              <w:jc w:val="center"/>
              <w:rPr>
                <w:rFonts w:ascii="Bookman Old Style" w:hAnsi="Bookman Old Style"/>
                <w:i/>
                <w:spacing w:val="-2"/>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74E9704E" w14:textId="77777777" w:rsidR="009F461A" w:rsidRPr="00E34BC8" w:rsidRDefault="009F461A" w:rsidP="009D0E6B">
            <w:pPr>
              <w:numPr>
                <w:ilvl w:val="12"/>
                <w:numId w:val="0"/>
              </w:numPr>
              <w:jc w:val="center"/>
              <w:rPr>
                <w:rFonts w:ascii="Bookman Old Style" w:hAnsi="Bookman Old Style"/>
                <w:i/>
                <w:spacing w:val="-2"/>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3A864E08" w14:textId="77777777" w:rsidR="009F461A" w:rsidRPr="00E34BC8" w:rsidRDefault="009F461A" w:rsidP="009D0E6B">
            <w:pPr>
              <w:numPr>
                <w:ilvl w:val="12"/>
                <w:numId w:val="0"/>
              </w:numPr>
              <w:jc w:val="center"/>
              <w:rPr>
                <w:rFonts w:ascii="Bookman Old Style" w:hAnsi="Bookman Old Style"/>
                <w:i/>
                <w:spacing w:val="-2"/>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D6C5FBF" w14:textId="77777777" w:rsidR="009F461A" w:rsidRPr="00E34BC8" w:rsidRDefault="009F461A" w:rsidP="009D0E6B">
            <w:pPr>
              <w:numPr>
                <w:ilvl w:val="12"/>
                <w:numId w:val="0"/>
              </w:numPr>
              <w:jc w:val="center"/>
              <w:rPr>
                <w:rFonts w:ascii="Bookman Old Style" w:hAnsi="Bookman Old Style"/>
                <w:i/>
                <w:spacing w:val="-2"/>
                <w:szCs w:val="24"/>
              </w:rPr>
            </w:pPr>
          </w:p>
        </w:tc>
        <w:tc>
          <w:tcPr>
            <w:tcW w:w="1843" w:type="dxa"/>
            <w:tcBorders>
              <w:top w:val="single" w:sz="6" w:space="0" w:color="auto"/>
              <w:left w:val="single" w:sz="6" w:space="0" w:color="auto"/>
              <w:bottom w:val="single" w:sz="6" w:space="0" w:color="auto"/>
              <w:right w:val="single" w:sz="6" w:space="0" w:color="auto"/>
            </w:tcBorders>
            <w:vAlign w:val="center"/>
          </w:tcPr>
          <w:p w14:paraId="51A2103B" w14:textId="77777777" w:rsidR="009F461A" w:rsidRPr="00E34BC8" w:rsidRDefault="009F461A" w:rsidP="009D0E6B">
            <w:pPr>
              <w:numPr>
                <w:ilvl w:val="12"/>
                <w:numId w:val="0"/>
              </w:numPr>
              <w:jc w:val="center"/>
              <w:rPr>
                <w:rFonts w:ascii="Bookman Old Style" w:hAnsi="Bookman Old Style"/>
                <w:i/>
                <w:spacing w:val="-2"/>
                <w:szCs w:val="24"/>
              </w:rPr>
            </w:pPr>
          </w:p>
        </w:tc>
        <w:tc>
          <w:tcPr>
            <w:tcW w:w="1423" w:type="dxa"/>
            <w:tcBorders>
              <w:top w:val="single" w:sz="6" w:space="0" w:color="auto"/>
              <w:left w:val="single" w:sz="6" w:space="0" w:color="auto"/>
              <w:bottom w:val="single" w:sz="6" w:space="0" w:color="auto"/>
            </w:tcBorders>
            <w:vAlign w:val="center"/>
          </w:tcPr>
          <w:p w14:paraId="51558C36" w14:textId="77777777" w:rsidR="009F461A" w:rsidRPr="00E34BC8" w:rsidRDefault="009F461A" w:rsidP="009D0E6B">
            <w:pPr>
              <w:numPr>
                <w:ilvl w:val="12"/>
                <w:numId w:val="0"/>
              </w:numPr>
              <w:jc w:val="center"/>
              <w:rPr>
                <w:rFonts w:ascii="Bookman Old Style" w:hAnsi="Bookman Old Style"/>
                <w:i/>
                <w:spacing w:val="-2"/>
                <w:szCs w:val="24"/>
              </w:rPr>
            </w:pPr>
          </w:p>
        </w:tc>
      </w:tr>
      <w:tr w:rsidR="009F461A" w:rsidRPr="00E34BC8" w14:paraId="10955067" w14:textId="77777777" w:rsidTr="005F451A">
        <w:trPr>
          <w:trHeight w:hRule="exact" w:val="624"/>
          <w:jc w:val="center"/>
        </w:trPr>
        <w:tc>
          <w:tcPr>
            <w:tcW w:w="1247" w:type="dxa"/>
            <w:tcBorders>
              <w:top w:val="single" w:sz="6" w:space="0" w:color="auto"/>
              <w:bottom w:val="single" w:sz="6" w:space="0" w:color="auto"/>
              <w:right w:val="single" w:sz="6" w:space="0" w:color="auto"/>
            </w:tcBorders>
            <w:vAlign w:val="center"/>
          </w:tcPr>
          <w:p w14:paraId="07CA1EE0" w14:textId="77777777" w:rsidR="009F461A" w:rsidRPr="00E34BC8" w:rsidRDefault="009F461A" w:rsidP="009D0E6B">
            <w:pPr>
              <w:numPr>
                <w:ilvl w:val="12"/>
                <w:numId w:val="0"/>
              </w:numPr>
              <w:jc w:val="center"/>
              <w:rPr>
                <w:rFonts w:ascii="Bookman Old Style" w:hAnsi="Bookman Old Style"/>
                <w:b/>
                <w:bCs/>
                <w:i/>
                <w:spacing w:val="-2"/>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700F2F92" w14:textId="77777777" w:rsidR="009F461A" w:rsidRPr="00E34BC8" w:rsidRDefault="009F461A" w:rsidP="009D0E6B">
            <w:pPr>
              <w:numPr>
                <w:ilvl w:val="12"/>
                <w:numId w:val="0"/>
              </w:numPr>
              <w:jc w:val="center"/>
              <w:rPr>
                <w:rFonts w:ascii="Bookman Old Style" w:hAnsi="Bookman Old Style"/>
                <w:b/>
                <w:bCs/>
                <w:i/>
                <w:spacing w:val="-2"/>
                <w:szCs w:val="24"/>
              </w:rPr>
            </w:pPr>
          </w:p>
        </w:tc>
        <w:tc>
          <w:tcPr>
            <w:tcW w:w="1744" w:type="dxa"/>
            <w:tcBorders>
              <w:top w:val="single" w:sz="6" w:space="0" w:color="auto"/>
              <w:left w:val="single" w:sz="6" w:space="0" w:color="auto"/>
              <w:bottom w:val="single" w:sz="6" w:space="0" w:color="auto"/>
              <w:right w:val="single" w:sz="6" w:space="0" w:color="auto"/>
            </w:tcBorders>
            <w:vAlign w:val="center"/>
          </w:tcPr>
          <w:p w14:paraId="11A0D6B9" w14:textId="77777777" w:rsidR="009F461A" w:rsidRPr="00E34BC8" w:rsidRDefault="009F461A" w:rsidP="009D0E6B">
            <w:pPr>
              <w:numPr>
                <w:ilvl w:val="12"/>
                <w:numId w:val="0"/>
              </w:numPr>
              <w:jc w:val="center"/>
              <w:rPr>
                <w:rFonts w:ascii="Bookman Old Style" w:hAnsi="Bookman Old Style"/>
                <w:i/>
                <w:spacing w:val="-2"/>
                <w:szCs w:val="24"/>
              </w:rPr>
            </w:pPr>
          </w:p>
        </w:tc>
        <w:tc>
          <w:tcPr>
            <w:tcW w:w="1148" w:type="dxa"/>
            <w:tcBorders>
              <w:top w:val="single" w:sz="6" w:space="0" w:color="auto"/>
              <w:left w:val="single" w:sz="6" w:space="0" w:color="auto"/>
              <w:bottom w:val="single" w:sz="6" w:space="0" w:color="auto"/>
              <w:right w:val="single" w:sz="6" w:space="0" w:color="auto"/>
            </w:tcBorders>
            <w:vAlign w:val="center"/>
          </w:tcPr>
          <w:p w14:paraId="625A3339" w14:textId="77777777" w:rsidR="009F461A" w:rsidRPr="00E34BC8" w:rsidRDefault="009F461A" w:rsidP="009D0E6B">
            <w:pPr>
              <w:numPr>
                <w:ilvl w:val="12"/>
                <w:numId w:val="0"/>
              </w:numPr>
              <w:jc w:val="center"/>
              <w:rPr>
                <w:rFonts w:ascii="Bookman Old Style" w:hAnsi="Bookman Old Style"/>
                <w:i/>
                <w:spacing w:val="-2"/>
                <w:szCs w:val="24"/>
              </w:rPr>
            </w:pPr>
          </w:p>
        </w:tc>
        <w:tc>
          <w:tcPr>
            <w:tcW w:w="1176" w:type="dxa"/>
            <w:tcBorders>
              <w:top w:val="single" w:sz="6" w:space="0" w:color="auto"/>
              <w:left w:val="single" w:sz="6" w:space="0" w:color="auto"/>
              <w:bottom w:val="single" w:sz="6" w:space="0" w:color="auto"/>
              <w:right w:val="single" w:sz="6" w:space="0" w:color="auto"/>
            </w:tcBorders>
            <w:vAlign w:val="center"/>
          </w:tcPr>
          <w:p w14:paraId="396BFE81" w14:textId="77777777" w:rsidR="009F461A" w:rsidRPr="00E34BC8" w:rsidRDefault="009F461A" w:rsidP="009D0E6B">
            <w:pPr>
              <w:numPr>
                <w:ilvl w:val="12"/>
                <w:numId w:val="0"/>
              </w:numPr>
              <w:jc w:val="center"/>
              <w:rPr>
                <w:rFonts w:ascii="Bookman Old Style" w:hAnsi="Bookman Old Style"/>
                <w:i/>
                <w:spacing w:val="-2"/>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7F0F6ACF" w14:textId="77777777" w:rsidR="009F461A" w:rsidRPr="00E34BC8" w:rsidRDefault="009F461A" w:rsidP="009D0E6B">
            <w:pPr>
              <w:numPr>
                <w:ilvl w:val="12"/>
                <w:numId w:val="0"/>
              </w:numPr>
              <w:jc w:val="center"/>
              <w:rPr>
                <w:rFonts w:ascii="Bookman Old Style" w:hAnsi="Bookman Old Style"/>
                <w:i/>
                <w:spacing w:val="-2"/>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0D818023" w14:textId="77777777" w:rsidR="009F461A" w:rsidRPr="00E34BC8" w:rsidRDefault="009F461A" w:rsidP="009D0E6B">
            <w:pPr>
              <w:numPr>
                <w:ilvl w:val="12"/>
                <w:numId w:val="0"/>
              </w:numPr>
              <w:jc w:val="center"/>
              <w:rPr>
                <w:rFonts w:ascii="Bookman Old Style" w:hAnsi="Bookman Old Style"/>
                <w:i/>
                <w:spacing w:val="-2"/>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3C1D78C9" w14:textId="77777777" w:rsidR="009F461A" w:rsidRPr="00E34BC8" w:rsidRDefault="009F461A" w:rsidP="009D0E6B">
            <w:pPr>
              <w:numPr>
                <w:ilvl w:val="12"/>
                <w:numId w:val="0"/>
              </w:numPr>
              <w:jc w:val="center"/>
              <w:rPr>
                <w:rFonts w:ascii="Bookman Old Style" w:hAnsi="Bookman Old Style"/>
                <w:i/>
                <w:spacing w:val="-2"/>
                <w:szCs w:val="24"/>
              </w:rPr>
            </w:pPr>
          </w:p>
        </w:tc>
        <w:tc>
          <w:tcPr>
            <w:tcW w:w="1843" w:type="dxa"/>
            <w:tcBorders>
              <w:top w:val="single" w:sz="6" w:space="0" w:color="auto"/>
              <w:left w:val="single" w:sz="6" w:space="0" w:color="auto"/>
              <w:bottom w:val="single" w:sz="6" w:space="0" w:color="auto"/>
              <w:right w:val="single" w:sz="6" w:space="0" w:color="auto"/>
            </w:tcBorders>
            <w:vAlign w:val="center"/>
          </w:tcPr>
          <w:p w14:paraId="51AF8817" w14:textId="77777777" w:rsidR="009F461A" w:rsidRPr="00E34BC8" w:rsidRDefault="009F461A" w:rsidP="009D0E6B">
            <w:pPr>
              <w:numPr>
                <w:ilvl w:val="12"/>
                <w:numId w:val="0"/>
              </w:numPr>
              <w:jc w:val="center"/>
              <w:rPr>
                <w:rFonts w:ascii="Bookman Old Style" w:hAnsi="Bookman Old Style"/>
                <w:i/>
                <w:spacing w:val="-2"/>
                <w:szCs w:val="24"/>
              </w:rPr>
            </w:pPr>
          </w:p>
        </w:tc>
        <w:tc>
          <w:tcPr>
            <w:tcW w:w="1423" w:type="dxa"/>
            <w:tcBorders>
              <w:top w:val="single" w:sz="6" w:space="0" w:color="auto"/>
              <w:left w:val="single" w:sz="6" w:space="0" w:color="auto"/>
              <w:bottom w:val="single" w:sz="6" w:space="0" w:color="auto"/>
            </w:tcBorders>
            <w:vAlign w:val="center"/>
          </w:tcPr>
          <w:p w14:paraId="5604C8B9" w14:textId="77777777" w:rsidR="009F461A" w:rsidRPr="00E34BC8" w:rsidRDefault="009F461A" w:rsidP="009D0E6B">
            <w:pPr>
              <w:numPr>
                <w:ilvl w:val="12"/>
                <w:numId w:val="0"/>
              </w:numPr>
              <w:jc w:val="center"/>
              <w:rPr>
                <w:rFonts w:ascii="Bookman Old Style" w:hAnsi="Bookman Old Style"/>
                <w:i/>
                <w:spacing w:val="-2"/>
                <w:szCs w:val="24"/>
              </w:rPr>
            </w:pPr>
          </w:p>
        </w:tc>
      </w:tr>
      <w:tr w:rsidR="009F461A" w:rsidRPr="00E34BC8" w14:paraId="182EFD83" w14:textId="77777777" w:rsidTr="005F451A">
        <w:trPr>
          <w:trHeight w:hRule="exact" w:val="624"/>
          <w:jc w:val="center"/>
        </w:trPr>
        <w:tc>
          <w:tcPr>
            <w:tcW w:w="2494" w:type="dxa"/>
            <w:gridSpan w:val="2"/>
            <w:tcBorders>
              <w:top w:val="single" w:sz="6" w:space="0" w:color="auto"/>
              <w:bottom w:val="single" w:sz="6" w:space="0" w:color="auto"/>
              <w:right w:val="single" w:sz="6" w:space="0" w:color="auto"/>
            </w:tcBorders>
            <w:vAlign w:val="center"/>
          </w:tcPr>
          <w:p w14:paraId="4B3A482C" w14:textId="77777777" w:rsidR="009F461A" w:rsidRPr="00E34BC8" w:rsidRDefault="009F461A" w:rsidP="009D0E6B">
            <w:pPr>
              <w:numPr>
                <w:ilvl w:val="12"/>
                <w:numId w:val="0"/>
              </w:numPr>
              <w:jc w:val="center"/>
              <w:rPr>
                <w:rFonts w:ascii="Bookman Old Style" w:hAnsi="Bookman Old Style"/>
                <w:b/>
                <w:bCs/>
                <w:i/>
                <w:spacing w:val="-2"/>
                <w:szCs w:val="24"/>
              </w:rPr>
            </w:pPr>
            <w:r w:rsidRPr="00E34BC8">
              <w:rPr>
                <w:rFonts w:ascii="Bookman Old Style" w:hAnsi="Bookman Old Style"/>
                <w:b/>
                <w:bCs/>
                <w:spacing w:val="-2"/>
                <w:szCs w:val="24"/>
              </w:rPr>
              <w:t>Terrain</w:t>
            </w:r>
          </w:p>
        </w:tc>
        <w:tc>
          <w:tcPr>
            <w:tcW w:w="1744" w:type="dxa"/>
            <w:tcBorders>
              <w:top w:val="single" w:sz="6" w:space="0" w:color="auto"/>
              <w:left w:val="single" w:sz="6" w:space="0" w:color="auto"/>
              <w:bottom w:val="single" w:sz="6" w:space="0" w:color="auto"/>
              <w:right w:val="single" w:sz="6" w:space="0" w:color="auto"/>
            </w:tcBorders>
            <w:vAlign w:val="center"/>
          </w:tcPr>
          <w:p w14:paraId="15EFA823" w14:textId="77777777" w:rsidR="009F461A" w:rsidRPr="00E34BC8" w:rsidRDefault="009F461A" w:rsidP="009D0E6B">
            <w:pPr>
              <w:numPr>
                <w:ilvl w:val="12"/>
                <w:numId w:val="0"/>
              </w:numPr>
              <w:jc w:val="center"/>
              <w:rPr>
                <w:rFonts w:ascii="Bookman Old Style" w:hAnsi="Bookman Old Style"/>
                <w:i/>
                <w:spacing w:val="-2"/>
                <w:szCs w:val="24"/>
              </w:rPr>
            </w:pPr>
          </w:p>
        </w:tc>
        <w:tc>
          <w:tcPr>
            <w:tcW w:w="1148" w:type="dxa"/>
            <w:tcBorders>
              <w:top w:val="single" w:sz="6" w:space="0" w:color="auto"/>
              <w:left w:val="single" w:sz="6" w:space="0" w:color="auto"/>
              <w:bottom w:val="single" w:sz="6" w:space="0" w:color="auto"/>
              <w:right w:val="single" w:sz="6" w:space="0" w:color="auto"/>
            </w:tcBorders>
            <w:vAlign w:val="center"/>
          </w:tcPr>
          <w:p w14:paraId="26120CA0" w14:textId="77777777" w:rsidR="009F461A" w:rsidRPr="00E34BC8" w:rsidRDefault="009F461A" w:rsidP="009D0E6B">
            <w:pPr>
              <w:numPr>
                <w:ilvl w:val="12"/>
                <w:numId w:val="0"/>
              </w:numPr>
              <w:jc w:val="center"/>
              <w:rPr>
                <w:rFonts w:ascii="Bookman Old Style" w:hAnsi="Bookman Old Style"/>
                <w:i/>
                <w:spacing w:val="-2"/>
                <w:szCs w:val="24"/>
              </w:rPr>
            </w:pPr>
          </w:p>
        </w:tc>
        <w:tc>
          <w:tcPr>
            <w:tcW w:w="1176" w:type="dxa"/>
            <w:tcBorders>
              <w:top w:val="single" w:sz="6" w:space="0" w:color="auto"/>
              <w:left w:val="single" w:sz="6" w:space="0" w:color="auto"/>
              <w:bottom w:val="single" w:sz="6" w:space="0" w:color="auto"/>
              <w:right w:val="single" w:sz="6" w:space="0" w:color="auto"/>
            </w:tcBorders>
            <w:vAlign w:val="center"/>
          </w:tcPr>
          <w:p w14:paraId="1D7B1BA9" w14:textId="77777777" w:rsidR="009F461A" w:rsidRPr="00E34BC8" w:rsidRDefault="009F461A" w:rsidP="009D0E6B">
            <w:pPr>
              <w:numPr>
                <w:ilvl w:val="12"/>
                <w:numId w:val="0"/>
              </w:numPr>
              <w:jc w:val="center"/>
              <w:rPr>
                <w:rFonts w:ascii="Bookman Old Style" w:hAnsi="Bookman Old Style"/>
                <w:i/>
                <w:spacing w:val="-2"/>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16E0EB74" w14:textId="77777777" w:rsidR="009F461A" w:rsidRPr="00E34BC8" w:rsidRDefault="009F461A" w:rsidP="009D0E6B">
            <w:pPr>
              <w:numPr>
                <w:ilvl w:val="12"/>
                <w:numId w:val="0"/>
              </w:numPr>
              <w:jc w:val="center"/>
              <w:rPr>
                <w:rFonts w:ascii="Bookman Old Style" w:hAnsi="Bookman Old Style"/>
                <w:i/>
                <w:spacing w:val="-2"/>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4DB57870" w14:textId="77777777" w:rsidR="009F461A" w:rsidRPr="00E34BC8" w:rsidRDefault="009F461A" w:rsidP="009D0E6B">
            <w:pPr>
              <w:numPr>
                <w:ilvl w:val="12"/>
                <w:numId w:val="0"/>
              </w:numPr>
              <w:jc w:val="center"/>
              <w:rPr>
                <w:rFonts w:ascii="Bookman Old Style" w:hAnsi="Bookman Old Style"/>
                <w:i/>
                <w:spacing w:val="-2"/>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45DA3C7A" w14:textId="77777777" w:rsidR="009F461A" w:rsidRPr="00E34BC8" w:rsidRDefault="009F461A" w:rsidP="009D0E6B">
            <w:pPr>
              <w:numPr>
                <w:ilvl w:val="12"/>
                <w:numId w:val="0"/>
              </w:numPr>
              <w:jc w:val="center"/>
              <w:rPr>
                <w:rFonts w:ascii="Bookman Old Style" w:hAnsi="Bookman Old Style"/>
                <w:i/>
                <w:spacing w:val="-2"/>
                <w:szCs w:val="24"/>
              </w:rPr>
            </w:pPr>
          </w:p>
        </w:tc>
        <w:tc>
          <w:tcPr>
            <w:tcW w:w="1843" w:type="dxa"/>
            <w:tcBorders>
              <w:top w:val="single" w:sz="6" w:space="0" w:color="auto"/>
              <w:left w:val="single" w:sz="6" w:space="0" w:color="auto"/>
              <w:bottom w:val="single" w:sz="6" w:space="0" w:color="auto"/>
              <w:right w:val="single" w:sz="6" w:space="0" w:color="auto"/>
            </w:tcBorders>
            <w:vAlign w:val="center"/>
          </w:tcPr>
          <w:p w14:paraId="604EDB5A" w14:textId="77777777" w:rsidR="009F461A" w:rsidRPr="00E34BC8" w:rsidRDefault="009F461A" w:rsidP="009D0E6B">
            <w:pPr>
              <w:numPr>
                <w:ilvl w:val="12"/>
                <w:numId w:val="0"/>
              </w:numPr>
              <w:jc w:val="center"/>
              <w:rPr>
                <w:rFonts w:ascii="Bookman Old Style" w:hAnsi="Bookman Old Style"/>
                <w:i/>
                <w:spacing w:val="-2"/>
                <w:szCs w:val="24"/>
              </w:rPr>
            </w:pPr>
          </w:p>
        </w:tc>
        <w:tc>
          <w:tcPr>
            <w:tcW w:w="1423" w:type="dxa"/>
            <w:tcBorders>
              <w:top w:val="single" w:sz="6" w:space="0" w:color="auto"/>
              <w:left w:val="single" w:sz="6" w:space="0" w:color="auto"/>
              <w:bottom w:val="single" w:sz="6" w:space="0" w:color="auto"/>
            </w:tcBorders>
            <w:vAlign w:val="center"/>
          </w:tcPr>
          <w:p w14:paraId="4C41ED07" w14:textId="77777777" w:rsidR="009F461A" w:rsidRPr="00E34BC8" w:rsidRDefault="009F461A" w:rsidP="009D0E6B">
            <w:pPr>
              <w:numPr>
                <w:ilvl w:val="12"/>
                <w:numId w:val="0"/>
              </w:numPr>
              <w:jc w:val="center"/>
              <w:rPr>
                <w:rFonts w:ascii="Bookman Old Style" w:hAnsi="Bookman Old Style"/>
                <w:i/>
                <w:spacing w:val="-2"/>
                <w:szCs w:val="24"/>
              </w:rPr>
            </w:pPr>
          </w:p>
        </w:tc>
      </w:tr>
      <w:tr w:rsidR="009F461A" w:rsidRPr="00E34BC8" w14:paraId="6030B43B" w14:textId="77777777" w:rsidTr="005F451A">
        <w:trPr>
          <w:trHeight w:hRule="exact" w:val="624"/>
          <w:jc w:val="center"/>
        </w:trPr>
        <w:tc>
          <w:tcPr>
            <w:tcW w:w="1247" w:type="dxa"/>
            <w:tcBorders>
              <w:top w:val="single" w:sz="6" w:space="0" w:color="auto"/>
              <w:bottom w:val="single" w:sz="6" w:space="0" w:color="auto"/>
              <w:right w:val="single" w:sz="6" w:space="0" w:color="auto"/>
            </w:tcBorders>
            <w:vAlign w:val="center"/>
          </w:tcPr>
          <w:p w14:paraId="5DC04781" w14:textId="77777777" w:rsidR="009F461A" w:rsidRPr="00E34BC8" w:rsidRDefault="009F461A" w:rsidP="009D0E6B">
            <w:pPr>
              <w:numPr>
                <w:ilvl w:val="12"/>
                <w:numId w:val="0"/>
              </w:numPr>
              <w:jc w:val="center"/>
              <w:rPr>
                <w:rFonts w:ascii="Bookman Old Style" w:hAnsi="Bookman Old Style"/>
                <w:b/>
                <w:bCs/>
                <w:spacing w:val="-2"/>
                <w:szCs w:val="24"/>
              </w:rPr>
            </w:pPr>
          </w:p>
        </w:tc>
        <w:tc>
          <w:tcPr>
            <w:tcW w:w="1247" w:type="dxa"/>
            <w:tcBorders>
              <w:top w:val="single" w:sz="6" w:space="0" w:color="auto"/>
              <w:left w:val="single" w:sz="6" w:space="0" w:color="auto"/>
              <w:bottom w:val="single" w:sz="6" w:space="0" w:color="auto"/>
              <w:right w:val="single" w:sz="6" w:space="0" w:color="auto"/>
            </w:tcBorders>
            <w:vAlign w:val="center"/>
          </w:tcPr>
          <w:p w14:paraId="3484138E" w14:textId="77777777" w:rsidR="009F461A" w:rsidRPr="00E34BC8" w:rsidRDefault="009F461A" w:rsidP="009D0E6B">
            <w:pPr>
              <w:numPr>
                <w:ilvl w:val="12"/>
                <w:numId w:val="0"/>
              </w:numPr>
              <w:jc w:val="center"/>
              <w:rPr>
                <w:rFonts w:ascii="Bookman Old Style" w:hAnsi="Bookman Old Style"/>
                <w:b/>
                <w:bCs/>
                <w:spacing w:val="-2"/>
                <w:szCs w:val="24"/>
              </w:rPr>
            </w:pPr>
          </w:p>
        </w:tc>
        <w:tc>
          <w:tcPr>
            <w:tcW w:w="1744" w:type="dxa"/>
            <w:tcBorders>
              <w:top w:val="single" w:sz="6" w:space="0" w:color="auto"/>
              <w:left w:val="single" w:sz="6" w:space="0" w:color="auto"/>
              <w:bottom w:val="single" w:sz="6" w:space="0" w:color="auto"/>
              <w:right w:val="single" w:sz="6" w:space="0" w:color="auto"/>
            </w:tcBorders>
            <w:vAlign w:val="center"/>
          </w:tcPr>
          <w:p w14:paraId="49EEF372" w14:textId="77777777" w:rsidR="009F461A" w:rsidRPr="00E34BC8" w:rsidRDefault="009F461A" w:rsidP="009D0E6B">
            <w:pPr>
              <w:numPr>
                <w:ilvl w:val="12"/>
                <w:numId w:val="0"/>
              </w:numPr>
              <w:jc w:val="center"/>
              <w:rPr>
                <w:rFonts w:ascii="Bookman Old Style" w:hAnsi="Bookman Old Style"/>
                <w:spacing w:val="-2"/>
                <w:szCs w:val="24"/>
              </w:rPr>
            </w:pPr>
          </w:p>
        </w:tc>
        <w:tc>
          <w:tcPr>
            <w:tcW w:w="1148" w:type="dxa"/>
            <w:tcBorders>
              <w:top w:val="single" w:sz="6" w:space="0" w:color="auto"/>
              <w:left w:val="single" w:sz="6" w:space="0" w:color="auto"/>
              <w:bottom w:val="single" w:sz="6" w:space="0" w:color="auto"/>
              <w:right w:val="single" w:sz="6" w:space="0" w:color="auto"/>
            </w:tcBorders>
            <w:vAlign w:val="center"/>
          </w:tcPr>
          <w:p w14:paraId="6EFE337A" w14:textId="77777777" w:rsidR="009F461A" w:rsidRPr="00E34BC8" w:rsidRDefault="009F461A" w:rsidP="009D0E6B">
            <w:pPr>
              <w:numPr>
                <w:ilvl w:val="12"/>
                <w:numId w:val="0"/>
              </w:numPr>
              <w:jc w:val="center"/>
              <w:rPr>
                <w:rFonts w:ascii="Bookman Old Style" w:hAnsi="Bookman Old Style"/>
                <w:spacing w:val="-2"/>
                <w:szCs w:val="24"/>
              </w:rPr>
            </w:pPr>
          </w:p>
        </w:tc>
        <w:tc>
          <w:tcPr>
            <w:tcW w:w="1176" w:type="dxa"/>
            <w:tcBorders>
              <w:top w:val="single" w:sz="6" w:space="0" w:color="auto"/>
              <w:left w:val="single" w:sz="6" w:space="0" w:color="auto"/>
              <w:bottom w:val="single" w:sz="6" w:space="0" w:color="auto"/>
              <w:right w:val="single" w:sz="6" w:space="0" w:color="auto"/>
            </w:tcBorders>
            <w:vAlign w:val="center"/>
          </w:tcPr>
          <w:p w14:paraId="2909D212" w14:textId="77777777" w:rsidR="009F461A" w:rsidRPr="00E34BC8" w:rsidRDefault="009F461A" w:rsidP="009D0E6B">
            <w:pPr>
              <w:numPr>
                <w:ilvl w:val="12"/>
                <w:numId w:val="0"/>
              </w:numPr>
              <w:jc w:val="center"/>
              <w:rPr>
                <w:rFonts w:ascii="Bookman Old Style" w:hAnsi="Bookman Old Style"/>
                <w:spacing w:val="-2"/>
                <w:szCs w:val="24"/>
              </w:rPr>
            </w:pPr>
          </w:p>
        </w:tc>
        <w:tc>
          <w:tcPr>
            <w:tcW w:w="950" w:type="dxa"/>
            <w:tcBorders>
              <w:top w:val="single" w:sz="6" w:space="0" w:color="auto"/>
              <w:left w:val="single" w:sz="6" w:space="0" w:color="auto"/>
              <w:bottom w:val="single" w:sz="6" w:space="0" w:color="auto"/>
              <w:right w:val="single" w:sz="6" w:space="0" w:color="auto"/>
            </w:tcBorders>
            <w:vAlign w:val="center"/>
          </w:tcPr>
          <w:p w14:paraId="78CCD507" w14:textId="77777777" w:rsidR="009F461A" w:rsidRPr="00E34BC8" w:rsidRDefault="009F461A" w:rsidP="009D0E6B">
            <w:pPr>
              <w:numPr>
                <w:ilvl w:val="12"/>
                <w:numId w:val="0"/>
              </w:numPr>
              <w:jc w:val="center"/>
              <w:rPr>
                <w:rFonts w:ascii="Bookman Old Style" w:hAnsi="Bookman Old Style"/>
                <w:spacing w:val="-2"/>
                <w:szCs w:val="24"/>
              </w:rPr>
            </w:pPr>
          </w:p>
        </w:tc>
        <w:tc>
          <w:tcPr>
            <w:tcW w:w="1418" w:type="dxa"/>
            <w:tcBorders>
              <w:top w:val="single" w:sz="6" w:space="0" w:color="auto"/>
              <w:left w:val="single" w:sz="6" w:space="0" w:color="auto"/>
              <w:bottom w:val="single" w:sz="6" w:space="0" w:color="auto"/>
              <w:right w:val="single" w:sz="6" w:space="0" w:color="auto"/>
            </w:tcBorders>
            <w:vAlign w:val="center"/>
          </w:tcPr>
          <w:p w14:paraId="65155B3C" w14:textId="77777777" w:rsidR="009F461A" w:rsidRPr="00E34BC8" w:rsidRDefault="009F461A" w:rsidP="009D0E6B">
            <w:pPr>
              <w:numPr>
                <w:ilvl w:val="12"/>
                <w:numId w:val="0"/>
              </w:numPr>
              <w:jc w:val="center"/>
              <w:rPr>
                <w:rFonts w:ascii="Bookman Old Style" w:hAnsi="Bookman Old Style"/>
                <w:spacing w:val="-2"/>
                <w:szCs w:val="24"/>
              </w:rPr>
            </w:pPr>
          </w:p>
        </w:tc>
        <w:tc>
          <w:tcPr>
            <w:tcW w:w="1701" w:type="dxa"/>
            <w:tcBorders>
              <w:top w:val="single" w:sz="6" w:space="0" w:color="auto"/>
              <w:left w:val="single" w:sz="6" w:space="0" w:color="auto"/>
              <w:bottom w:val="single" w:sz="6" w:space="0" w:color="auto"/>
              <w:right w:val="single" w:sz="6" w:space="0" w:color="auto"/>
            </w:tcBorders>
            <w:vAlign w:val="center"/>
          </w:tcPr>
          <w:p w14:paraId="7F5A0A00" w14:textId="77777777" w:rsidR="009F461A" w:rsidRPr="00E34BC8" w:rsidRDefault="009F461A" w:rsidP="009D0E6B">
            <w:pPr>
              <w:numPr>
                <w:ilvl w:val="12"/>
                <w:numId w:val="0"/>
              </w:numPr>
              <w:jc w:val="center"/>
              <w:rPr>
                <w:rFonts w:ascii="Bookman Old Style" w:hAnsi="Bookman Old Style"/>
                <w:spacing w:val="-2"/>
                <w:szCs w:val="24"/>
              </w:rPr>
            </w:pPr>
          </w:p>
        </w:tc>
        <w:tc>
          <w:tcPr>
            <w:tcW w:w="1843" w:type="dxa"/>
            <w:tcBorders>
              <w:top w:val="single" w:sz="6" w:space="0" w:color="auto"/>
              <w:left w:val="single" w:sz="6" w:space="0" w:color="auto"/>
              <w:bottom w:val="single" w:sz="6" w:space="0" w:color="auto"/>
              <w:right w:val="single" w:sz="6" w:space="0" w:color="auto"/>
            </w:tcBorders>
            <w:vAlign w:val="center"/>
          </w:tcPr>
          <w:p w14:paraId="3C3E8FD8" w14:textId="77777777" w:rsidR="009F461A" w:rsidRPr="00E34BC8" w:rsidRDefault="009F461A" w:rsidP="009D0E6B">
            <w:pPr>
              <w:numPr>
                <w:ilvl w:val="12"/>
                <w:numId w:val="0"/>
              </w:numPr>
              <w:jc w:val="center"/>
              <w:rPr>
                <w:rFonts w:ascii="Bookman Old Style" w:hAnsi="Bookman Old Style"/>
                <w:spacing w:val="-2"/>
                <w:szCs w:val="24"/>
              </w:rPr>
            </w:pPr>
          </w:p>
        </w:tc>
        <w:tc>
          <w:tcPr>
            <w:tcW w:w="1423" w:type="dxa"/>
            <w:tcBorders>
              <w:top w:val="single" w:sz="6" w:space="0" w:color="auto"/>
              <w:left w:val="single" w:sz="6" w:space="0" w:color="auto"/>
              <w:bottom w:val="single" w:sz="6" w:space="0" w:color="auto"/>
            </w:tcBorders>
            <w:vAlign w:val="center"/>
          </w:tcPr>
          <w:p w14:paraId="47213666" w14:textId="77777777" w:rsidR="009F461A" w:rsidRPr="00E34BC8" w:rsidRDefault="009F461A" w:rsidP="009D0E6B">
            <w:pPr>
              <w:numPr>
                <w:ilvl w:val="12"/>
                <w:numId w:val="0"/>
              </w:numPr>
              <w:jc w:val="center"/>
              <w:rPr>
                <w:rFonts w:ascii="Bookman Old Style" w:hAnsi="Bookman Old Style"/>
                <w:spacing w:val="-2"/>
                <w:szCs w:val="24"/>
              </w:rPr>
            </w:pPr>
          </w:p>
        </w:tc>
      </w:tr>
      <w:tr w:rsidR="009F461A" w:rsidRPr="00E34BC8" w14:paraId="639AA790" w14:textId="77777777" w:rsidTr="005F451A">
        <w:trPr>
          <w:trHeight w:hRule="exact" w:val="624"/>
          <w:jc w:val="center"/>
        </w:trPr>
        <w:tc>
          <w:tcPr>
            <w:tcW w:w="1247" w:type="dxa"/>
            <w:tcBorders>
              <w:top w:val="single" w:sz="6" w:space="0" w:color="auto"/>
              <w:bottom w:val="double" w:sz="4" w:space="0" w:color="auto"/>
              <w:right w:val="single" w:sz="6" w:space="0" w:color="auto"/>
            </w:tcBorders>
            <w:vAlign w:val="center"/>
          </w:tcPr>
          <w:p w14:paraId="477F18B8" w14:textId="77777777" w:rsidR="009F461A" w:rsidRPr="00E34BC8" w:rsidRDefault="009F461A" w:rsidP="009D0E6B">
            <w:pPr>
              <w:numPr>
                <w:ilvl w:val="12"/>
                <w:numId w:val="0"/>
              </w:numPr>
              <w:jc w:val="center"/>
              <w:rPr>
                <w:rFonts w:ascii="Bookman Old Style" w:hAnsi="Bookman Old Style"/>
                <w:b/>
                <w:bCs/>
                <w:spacing w:val="-2"/>
                <w:szCs w:val="24"/>
              </w:rPr>
            </w:pPr>
          </w:p>
        </w:tc>
        <w:tc>
          <w:tcPr>
            <w:tcW w:w="1247" w:type="dxa"/>
            <w:tcBorders>
              <w:top w:val="single" w:sz="6" w:space="0" w:color="auto"/>
              <w:left w:val="single" w:sz="6" w:space="0" w:color="auto"/>
              <w:bottom w:val="double" w:sz="4" w:space="0" w:color="auto"/>
              <w:right w:val="single" w:sz="6" w:space="0" w:color="auto"/>
            </w:tcBorders>
            <w:vAlign w:val="center"/>
          </w:tcPr>
          <w:p w14:paraId="71E42A26" w14:textId="77777777" w:rsidR="009F461A" w:rsidRPr="00E34BC8" w:rsidRDefault="009F461A" w:rsidP="009D0E6B">
            <w:pPr>
              <w:numPr>
                <w:ilvl w:val="12"/>
                <w:numId w:val="0"/>
              </w:numPr>
              <w:jc w:val="center"/>
              <w:rPr>
                <w:rFonts w:ascii="Bookman Old Style" w:hAnsi="Bookman Old Style"/>
                <w:b/>
                <w:bCs/>
                <w:spacing w:val="-2"/>
                <w:szCs w:val="24"/>
              </w:rPr>
            </w:pPr>
          </w:p>
        </w:tc>
        <w:tc>
          <w:tcPr>
            <w:tcW w:w="1744" w:type="dxa"/>
            <w:tcBorders>
              <w:top w:val="single" w:sz="6" w:space="0" w:color="auto"/>
              <w:left w:val="single" w:sz="6" w:space="0" w:color="auto"/>
              <w:bottom w:val="double" w:sz="4" w:space="0" w:color="auto"/>
              <w:right w:val="single" w:sz="6" w:space="0" w:color="auto"/>
            </w:tcBorders>
            <w:vAlign w:val="center"/>
          </w:tcPr>
          <w:p w14:paraId="5931F5CE" w14:textId="77777777" w:rsidR="009F461A" w:rsidRPr="00E34BC8" w:rsidRDefault="009F461A" w:rsidP="009D0E6B">
            <w:pPr>
              <w:numPr>
                <w:ilvl w:val="12"/>
                <w:numId w:val="0"/>
              </w:numPr>
              <w:jc w:val="center"/>
              <w:rPr>
                <w:rFonts w:ascii="Bookman Old Style" w:hAnsi="Bookman Old Style"/>
                <w:spacing w:val="-2"/>
                <w:szCs w:val="24"/>
              </w:rPr>
            </w:pPr>
          </w:p>
        </w:tc>
        <w:tc>
          <w:tcPr>
            <w:tcW w:w="1148" w:type="dxa"/>
            <w:tcBorders>
              <w:top w:val="single" w:sz="6" w:space="0" w:color="auto"/>
              <w:left w:val="single" w:sz="6" w:space="0" w:color="auto"/>
              <w:bottom w:val="double" w:sz="4" w:space="0" w:color="auto"/>
              <w:right w:val="single" w:sz="6" w:space="0" w:color="auto"/>
            </w:tcBorders>
            <w:vAlign w:val="center"/>
          </w:tcPr>
          <w:p w14:paraId="6CAFBF5E" w14:textId="77777777" w:rsidR="009F461A" w:rsidRPr="00E34BC8" w:rsidRDefault="009F461A" w:rsidP="009D0E6B">
            <w:pPr>
              <w:numPr>
                <w:ilvl w:val="12"/>
                <w:numId w:val="0"/>
              </w:numPr>
              <w:jc w:val="center"/>
              <w:rPr>
                <w:rFonts w:ascii="Bookman Old Style" w:hAnsi="Bookman Old Style"/>
                <w:spacing w:val="-2"/>
                <w:szCs w:val="24"/>
              </w:rPr>
            </w:pPr>
          </w:p>
        </w:tc>
        <w:tc>
          <w:tcPr>
            <w:tcW w:w="1176" w:type="dxa"/>
            <w:tcBorders>
              <w:top w:val="single" w:sz="6" w:space="0" w:color="auto"/>
              <w:left w:val="single" w:sz="6" w:space="0" w:color="auto"/>
              <w:bottom w:val="double" w:sz="4" w:space="0" w:color="auto"/>
              <w:right w:val="single" w:sz="6" w:space="0" w:color="auto"/>
            </w:tcBorders>
            <w:vAlign w:val="center"/>
          </w:tcPr>
          <w:p w14:paraId="2D4D69B1" w14:textId="77777777" w:rsidR="009F461A" w:rsidRPr="00E34BC8" w:rsidRDefault="009F461A" w:rsidP="009D0E6B">
            <w:pPr>
              <w:numPr>
                <w:ilvl w:val="12"/>
                <w:numId w:val="0"/>
              </w:numPr>
              <w:jc w:val="center"/>
              <w:rPr>
                <w:rFonts w:ascii="Bookman Old Style" w:hAnsi="Bookman Old Style"/>
                <w:spacing w:val="-2"/>
                <w:szCs w:val="24"/>
              </w:rPr>
            </w:pPr>
          </w:p>
        </w:tc>
        <w:tc>
          <w:tcPr>
            <w:tcW w:w="950" w:type="dxa"/>
            <w:tcBorders>
              <w:top w:val="single" w:sz="6" w:space="0" w:color="auto"/>
              <w:left w:val="single" w:sz="6" w:space="0" w:color="auto"/>
              <w:bottom w:val="double" w:sz="4" w:space="0" w:color="auto"/>
              <w:right w:val="single" w:sz="6" w:space="0" w:color="auto"/>
            </w:tcBorders>
            <w:vAlign w:val="center"/>
          </w:tcPr>
          <w:p w14:paraId="0DDC7E8D" w14:textId="77777777" w:rsidR="009F461A" w:rsidRPr="00E34BC8" w:rsidRDefault="009F461A" w:rsidP="009D0E6B">
            <w:pPr>
              <w:numPr>
                <w:ilvl w:val="12"/>
                <w:numId w:val="0"/>
              </w:numPr>
              <w:jc w:val="center"/>
              <w:rPr>
                <w:rFonts w:ascii="Bookman Old Style" w:hAnsi="Bookman Old Style"/>
                <w:spacing w:val="-2"/>
                <w:szCs w:val="24"/>
              </w:rPr>
            </w:pPr>
          </w:p>
        </w:tc>
        <w:tc>
          <w:tcPr>
            <w:tcW w:w="1418" w:type="dxa"/>
            <w:tcBorders>
              <w:top w:val="single" w:sz="6" w:space="0" w:color="auto"/>
              <w:left w:val="single" w:sz="6" w:space="0" w:color="auto"/>
              <w:bottom w:val="double" w:sz="4" w:space="0" w:color="auto"/>
              <w:right w:val="single" w:sz="6" w:space="0" w:color="auto"/>
            </w:tcBorders>
            <w:vAlign w:val="center"/>
          </w:tcPr>
          <w:p w14:paraId="5EEF9321" w14:textId="77777777" w:rsidR="009F461A" w:rsidRPr="00E34BC8" w:rsidRDefault="009F461A" w:rsidP="009D0E6B">
            <w:pPr>
              <w:numPr>
                <w:ilvl w:val="12"/>
                <w:numId w:val="0"/>
              </w:numPr>
              <w:jc w:val="center"/>
              <w:rPr>
                <w:rFonts w:ascii="Bookman Old Style" w:hAnsi="Bookman Old Style"/>
                <w:spacing w:val="-2"/>
                <w:szCs w:val="24"/>
              </w:rPr>
            </w:pPr>
          </w:p>
        </w:tc>
        <w:tc>
          <w:tcPr>
            <w:tcW w:w="1701" w:type="dxa"/>
            <w:tcBorders>
              <w:top w:val="single" w:sz="6" w:space="0" w:color="auto"/>
              <w:left w:val="single" w:sz="6" w:space="0" w:color="auto"/>
              <w:bottom w:val="double" w:sz="4" w:space="0" w:color="auto"/>
              <w:right w:val="single" w:sz="6" w:space="0" w:color="auto"/>
            </w:tcBorders>
            <w:vAlign w:val="center"/>
          </w:tcPr>
          <w:p w14:paraId="27EC43C3" w14:textId="77777777" w:rsidR="009F461A" w:rsidRPr="00E34BC8" w:rsidRDefault="009F461A" w:rsidP="009D0E6B">
            <w:pPr>
              <w:numPr>
                <w:ilvl w:val="12"/>
                <w:numId w:val="0"/>
              </w:numPr>
              <w:jc w:val="center"/>
              <w:rPr>
                <w:rFonts w:ascii="Bookman Old Style" w:hAnsi="Bookman Old Style"/>
                <w:spacing w:val="-2"/>
                <w:szCs w:val="24"/>
              </w:rPr>
            </w:pPr>
          </w:p>
        </w:tc>
        <w:tc>
          <w:tcPr>
            <w:tcW w:w="1843" w:type="dxa"/>
            <w:tcBorders>
              <w:top w:val="single" w:sz="6" w:space="0" w:color="auto"/>
              <w:left w:val="single" w:sz="6" w:space="0" w:color="auto"/>
              <w:bottom w:val="double" w:sz="4" w:space="0" w:color="auto"/>
              <w:right w:val="single" w:sz="6" w:space="0" w:color="auto"/>
            </w:tcBorders>
            <w:vAlign w:val="center"/>
          </w:tcPr>
          <w:p w14:paraId="2DF06376" w14:textId="77777777" w:rsidR="009F461A" w:rsidRPr="00E34BC8" w:rsidRDefault="009F461A" w:rsidP="009D0E6B">
            <w:pPr>
              <w:numPr>
                <w:ilvl w:val="12"/>
                <w:numId w:val="0"/>
              </w:numPr>
              <w:jc w:val="center"/>
              <w:rPr>
                <w:rFonts w:ascii="Bookman Old Style" w:hAnsi="Bookman Old Style"/>
                <w:spacing w:val="-2"/>
                <w:szCs w:val="24"/>
              </w:rPr>
            </w:pPr>
          </w:p>
        </w:tc>
        <w:tc>
          <w:tcPr>
            <w:tcW w:w="1423" w:type="dxa"/>
            <w:tcBorders>
              <w:top w:val="single" w:sz="6" w:space="0" w:color="auto"/>
              <w:left w:val="single" w:sz="6" w:space="0" w:color="auto"/>
              <w:bottom w:val="double" w:sz="4" w:space="0" w:color="auto"/>
            </w:tcBorders>
            <w:vAlign w:val="center"/>
          </w:tcPr>
          <w:p w14:paraId="7A24749D" w14:textId="77777777" w:rsidR="009F461A" w:rsidRPr="00E34BC8" w:rsidRDefault="009F461A" w:rsidP="009D0E6B">
            <w:pPr>
              <w:numPr>
                <w:ilvl w:val="12"/>
                <w:numId w:val="0"/>
              </w:numPr>
              <w:jc w:val="center"/>
              <w:rPr>
                <w:rFonts w:ascii="Bookman Old Style" w:hAnsi="Bookman Old Style"/>
                <w:spacing w:val="-2"/>
                <w:szCs w:val="24"/>
              </w:rPr>
            </w:pPr>
          </w:p>
        </w:tc>
      </w:tr>
    </w:tbl>
    <w:p w14:paraId="3F1B3B52" w14:textId="77777777" w:rsidR="005F451A" w:rsidRPr="00E34BC8" w:rsidRDefault="005F451A" w:rsidP="005F451A">
      <w:pPr>
        <w:numPr>
          <w:ilvl w:val="12"/>
          <w:numId w:val="0"/>
        </w:numPr>
        <w:spacing w:before="60"/>
        <w:ind w:left="142"/>
        <w:rPr>
          <w:rFonts w:ascii="Bookman Old Style" w:hAnsi="Bookman Old Style"/>
          <w:iCs/>
          <w:spacing w:val="-3"/>
        </w:rPr>
        <w:sectPr w:rsidR="005F451A" w:rsidRPr="00E34BC8" w:rsidSect="00C92795">
          <w:footnotePr>
            <w:numRestart w:val="eachPage"/>
          </w:footnotePr>
          <w:pgSz w:w="15840" w:h="12240" w:orient="landscape" w:code="1"/>
          <w:pgMar w:top="1134" w:right="1134" w:bottom="1134" w:left="1134" w:header="709" w:footer="709" w:gutter="0"/>
          <w:cols w:space="708"/>
          <w:docGrid w:linePitch="360"/>
        </w:sectPr>
      </w:pPr>
      <w:r w:rsidRPr="00E34BC8">
        <w:rPr>
          <w:rFonts w:ascii="Bookman Old Style" w:hAnsi="Bookman Old Style"/>
          <w:b/>
          <w:bCs/>
          <w:iCs/>
          <w:spacing w:val="-3"/>
          <w:u w:val="double"/>
        </w:rPr>
        <w:t>NB</w:t>
      </w:r>
      <w:r w:rsidR="00612F4A" w:rsidRPr="00E34BC8">
        <w:rPr>
          <w:rFonts w:ascii="Bookman Old Style" w:hAnsi="Bookman Old Style"/>
          <w:iCs/>
          <w:spacing w:val="-3"/>
        </w:rPr>
        <w:t xml:space="preserve"> : Si</w:t>
      </w:r>
      <w:r w:rsidR="00B26F94" w:rsidRPr="00E34BC8">
        <w:rPr>
          <w:rFonts w:ascii="Bookman Old Style" w:hAnsi="Bookman Old Style"/>
          <w:iCs/>
        </w:rPr>
        <w:t xml:space="preserve"> plus d'une monnaie est utilisée, utilisez-le(s) tableau(x) supplémentaire (s) pour chaque devise</w:t>
      </w:r>
      <w:r w:rsidRPr="00E34BC8">
        <w:rPr>
          <w:rFonts w:ascii="Bookman Old Style" w:hAnsi="Bookman Old Style"/>
          <w:iCs/>
        </w:rPr>
        <w:t>.</w:t>
      </w:r>
    </w:p>
    <w:p w14:paraId="12BF83DF" w14:textId="77777777" w:rsidR="00E53CDF" w:rsidRPr="00E34BC8" w:rsidRDefault="005F451A" w:rsidP="009D0E6B">
      <w:pPr>
        <w:pStyle w:val="Titre1"/>
        <w:spacing w:before="0" w:after="0"/>
        <w:rPr>
          <w:rFonts w:ascii="Bookman Old Style" w:hAnsi="Bookman Old Style"/>
          <w:sz w:val="28"/>
          <w:szCs w:val="28"/>
        </w:rPr>
      </w:pPr>
      <w:bookmarkStart w:id="67" w:name="_Toc72513673"/>
      <w:bookmarkStart w:id="68" w:name="_Toc72514653"/>
      <w:bookmarkStart w:id="69" w:name="_Toc72514832"/>
      <w:bookmarkStart w:id="70" w:name="_Toc72515066"/>
      <w:bookmarkStart w:id="71" w:name="_Toc214281945"/>
      <w:r w:rsidRPr="00E34BC8">
        <w:rPr>
          <w:rFonts w:ascii="Bookman Old Style" w:hAnsi="Bookman Old Style"/>
          <w:sz w:val="28"/>
          <w:szCs w:val="28"/>
        </w:rPr>
        <w:lastRenderedPageBreak/>
        <w:t xml:space="preserve">SECTION 6 : </w:t>
      </w:r>
    </w:p>
    <w:p w14:paraId="2C6F0DD3" w14:textId="77777777" w:rsidR="009F461A" w:rsidRPr="00E34BC8" w:rsidRDefault="005F451A" w:rsidP="009D0E6B">
      <w:pPr>
        <w:pStyle w:val="Titre1"/>
        <w:spacing w:before="0" w:after="0"/>
        <w:rPr>
          <w:rFonts w:ascii="Bookman Old Style" w:hAnsi="Bookman Old Style"/>
          <w:sz w:val="28"/>
          <w:szCs w:val="28"/>
        </w:rPr>
      </w:pPr>
      <w:r w:rsidRPr="00E34BC8">
        <w:rPr>
          <w:rFonts w:ascii="Bookman Old Style" w:hAnsi="Bookman Old Style"/>
          <w:sz w:val="28"/>
          <w:szCs w:val="28"/>
        </w:rPr>
        <w:t>TERMES DE RÉFÉRENCE</w:t>
      </w:r>
      <w:bookmarkEnd w:id="67"/>
      <w:bookmarkEnd w:id="68"/>
      <w:bookmarkEnd w:id="69"/>
      <w:bookmarkEnd w:id="70"/>
      <w:bookmarkEnd w:id="71"/>
    </w:p>
    <w:p w14:paraId="25940F73" w14:textId="77777777" w:rsidR="005F451A" w:rsidRPr="008B5637" w:rsidRDefault="005F451A" w:rsidP="009D0E6B">
      <w:pPr>
        <w:tabs>
          <w:tab w:val="left" w:pos="720"/>
          <w:tab w:val="right" w:leader="dot" w:pos="8640"/>
        </w:tabs>
        <w:jc w:val="both"/>
        <w:rPr>
          <w:rFonts w:ascii="Bookman Old Style" w:hAnsi="Bookman Old Style"/>
          <w:sz w:val="22"/>
          <w:szCs w:val="22"/>
        </w:rPr>
      </w:pPr>
    </w:p>
    <w:p w14:paraId="3C21737D" w14:textId="77777777" w:rsidR="00C71171" w:rsidRPr="008B5637" w:rsidRDefault="009951DF" w:rsidP="004E497E">
      <w:pPr>
        <w:tabs>
          <w:tab w:val="left" w:pos="720"/>
          <w:tab w:val="right" w:leader="dot" w:pos="8640"/>
        </w:tabs>
        <w:jc w:val="center"/>
        <w:rPr>
          <w:rFonts w:ascii="Bookman Old Style" w:hAnsi="Bookman Old Style"/>
          <w:b/>
          <w:bCs/>
          <w:sz w:val="22"/>
          <w:szCs w:val="22"/>
        </w:rPr>
      </w:pPr>
      <w:r w:rsidRPr="008B5637">
        <w:rPr>
          <w:rFonts w:ascii="Bookman Old Style" w:hAnsi="Bookman Old Style"/>
          <w:b/>
          <w:bCs/>
          <w:sz w:val="22"/>
          <w:szCs w:val="22"/>
        </w:rPr>
        <w:t xml:space="preserve">Mission Audit </w:t>
      </w:r>
      <w:r w:rsidR="004E497E" w:rsidRPr="008B5637">
        <w:rPr>
          <w:rFonts w:ascii="Bookman Old Style" w:hAnsi="Bookman Old Style"/>
          <w:b/>
          <w:bCs/>
          <w:sz w:val="22"/>
          <w:szCs w:val="22"/>
        </w:rPr>
        <w:t>Organisationnel</w:t>
      </w:r>
    </w:p>
    <w:p w14:paraId="6A584B8A" w14:textId="77777777" w:rsidR="00C71171" w:rsidRPr="008B5637" w:rsidRDefault="00C71171" w:rsidP="00C01845">
      <w:pPr>
        <w:pStyle w:val="Titre1"/>
        <w:numPr>
          <w:ilvl w:val="0"/>
          <w:numId w:val="121"/>
        </w:numPr>
        <w:spacing w:line="276" w:lineRule="auto"/>
        <w:ind w:left="360"/>
        <w:rPr>
          <w:rFonts w:ascii="Bookman Old Style" w:hAnsi="Bookman Old Style"/>
          <w:b w:val="0"/>
          <w:bCs/>
          <w:sz w:val="22"/>
          <w:szCs w:val="22"/>
        </w:rPr>
      </w:pPr>
      <w:bookmarkStart w:id="72" w:name="_Toc215139326"/>
      <w:r w:rsidRPr="008B5637">
        <w:rPr>
          <w:rFonts w:ascii="Bookman Old Style" w:hAnsi="Bookman Old Style"/>
          <w:bCs/>
          <w:sz w:val="22"/>
          <w:szCs w:val="22"/>
        </w:rPr>
        <w:t>CONTEXTE</w:t>
      </w:r>
      <w:bookmarkEnd w:id="72"/>
    </w:p>
    <w:p w14:paraId="5856D1C3" w14:textId="77777777" w:rsidR="00C71171" w:rsidRPr="008B5637" w:rsidRDefault="00C71171" w:rsidP="00C71171">
      <w:pPr>
        <w:spacing w:line="276" w:lineRule="auto"/>
        <w:jc w:val="both"/>
        <w:rPr>
          <w:rFonts w:ascii="Bookman Old Style" w:hAnsi="Bookman Old Style"/>
          <w:sz w:val="22"/>
          <w:szCs w:val="22"/>
        </w:rPr>
      </w:pPr>
    </w:p>
    <w:p w14:paraId="15B9FD82"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A l’origine connue sous le nom de bureau de « Postes, Télégraphes et Téléphones » (PTT), la première agence postale a vu le jour à Porto-Novo le 1er juillet 1890. La Poste du Bénin S.A. est née de la transformation institutionnelle de « l’Office des Postes et Télécommunications » (OPT) mis sur pied en 1959 et intégré dans l’Union Postale Universelle dès 1961. Pour améliorer ses performances et amplifier son impact économique et social, l’OPT a été dissoute en 2004 et deux nouvelles sociétés dont une société de télécommunications et une société postale ont été créées. Créée le 28 juin 2004, La Poste du Bénin S.A. est depuis le 25 mai 2021 placée sous la tutelle du Ministère de l’Economie et des Finances.</w:t>
      </w:r>
    </w:p>
    <w:p w14:paraId="1B3F2BA3" w14:textId="2FD18F65"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La Poste du Bénin S.A. est chargée de la collecte, de l’acheminement et de la distribution du courrier au Bénin et est l’administrateur du service de livraison express EMS BENIN. La Poste du Bénin S.A. déploie ses prestations à travers trois principaux services déclinés comme suit:</w:t>
      </w:r>
    </w:p>
    <w:p w14:paraId="6179C3A9" w14:textId="0155C094" w:rsidR="00C71171" w:rsidRPr="00E34BC8" w:rsidRDefault="0065388D" w:rsidP="00C71171">
      <w:pPr>
        <w:spacing w:line="276" w:lineRule="auto"/>
        <w:rPr>
          <w:rFonts w:ascii="Bookman Old Style" w:hAnsi="Bookman Old Style"/>
        </w:rPr>
      </w:pPr>
      <w:r w:rsidRPr="00E34BC8">
        <w:rPr>
          <w:rFonts w:ascii="Bookman Old Style" w:hAnsi="Bookman Old Style" w:cs="Calibri Light"/>
          <w:noProof/>
          <w:szCs w:val="24"/>
          <w:lang w:eastAsia="fr-FR"/>
        </w:rPr>
        <w:drawing>
          <wp:inline distT="0" distB="0" distL="0" distR="0" wp14:anchorId="4096FF3B" wp14:editId="17B6BE55">
            <wp:extent cx="5683250" cy="14921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36321" cy="1506114"/>
                    </a:xfrm>
                    <a:prstGeom prst="rect">
                      <a:avLst/>
                    </a:prstGeom>
                    <a:noFill/>
                    <a:ln>
                      <a:noFill/>
                    </a:ln>
                  </pic:spPr>
                </pic:pic>
              </a:graphicData>
            </a:graphic>
          </wp:inline>
        </w:drawing>
      </w:r>
    </w:p>
    <w:p w14:paraId="1754141F" w14:textId="77777777" w:rsidR="00C71171" w:rsidRPr="00E34BC8" w:rsidRDefault="00C71171" w:rsidP="00C71171">
      <w:pPr>
        <w:spacing w:line="276" w:lineRule="auto"/>
        <w:jc w:val="both"/>
        <w:rPr>
          <w:rFonts w:ascii="Bookman Old Style" w:hAnsi="Bookman Old Style"/>
          <w:szCs w:val="24"/>
        </w:rPr>
      </w:pPr>
      <w:r w:rsidRPr="00E34BC8">
        <w:rPr>
          <w:rFonts w:ascii="Bookman Old Style" w:hAnsi="Bookman Old Style"/>
          <w:szCs w:val="24"/>
        </w:rPr>
        <w:t>Pour mieux se rapprocher de la population, elle a installé des agences dans chaque département du pays.</w:t>
      </w:r>
    </w:p>
    <w:tbl>
      <w:tblPr>
        <w:tblStyle w:val="TableauListe5Fonc-Accentuation61"/>
        <w:tblW w:w="0" w:type="auto"/>
        <w:tblLayout w:type="fixed"/>
        <w:tblLook w:val="04A0" w:firstRow="1" w:lastRow="0" w:firstColumn="1" w:lastColumn="0" w:noHBand="0" w:noVBand="1"/>
      </w:tblPr>
      <w:tblGrid>
        <w:gridCol w:w="2547"/>
        <w:gridCol w:w="2551"/>
      </w:tblGrid>
      <w:tr w:rsidR="00C71171" w:rsidRPr="00E34BC8" w14:paraId="76C69BC1" w14:textId="77777777" w:rsidTr="008B5637">
        <w:trPr>
          <w:cnfStyle w:val="100000000000" w:firstRow="1" w:lastRow="0" w:firstColumn="0" w:lastColumn="0" w:oddVBand="0" w:evenVBand="0" w:oddHBand="0" w:evenHBand="0" w:firstRowFirstColumn="0" w:firstRowLastColumn="0" w:lastRowFirstColumn="0" w:lastRowLastColumn="0"/>
          <w:trHeight w:hRule="exact" w:val="398"/>
        </w:trPr>
        <w:tc>
          <w:tcPr>
            <w:cnfStyle w:val="001000000100" w:firstRow="0" w:lastRow="0" w:firstColumn="1" w:lastColumn="0" w:oddVBand="0" w:evenVBand="0" w:oddHBand="0" w:evenHBand="0" w:firstRowFirstColumn="1" w:firstRowLastColumn="0" w:lastRowFirstColumn="0" w:lastRowLastColumn="0"/>
            <w:tcW w:w="2547" w:type="dxa"/>
            <w:tcBorders>
              <w:top w:val="single" w:sz="4" w:space="0" w:color="FFFFFF"/>
              <w:left w:val="single" w:sz="4" w:space="0" w:color="FFFFFF"/>
              <w:bottom w:val="single" w:sz="4" w:space="0" w:color="FFFFFF"/>
              <w:right w:val="single" w:sz="4" w:space="0" w:color="FFFFFF"/>
            </w:tcBorders>
            <w:shd w:val="clear" w:color="auto" w:fill="AEAAAA"/>
            <w:vAlign w:val="center"/>
          </w:tcPr>
          <w:p w14:paraId="0F94A80E" w14:textId="77777777" w:rsidR="00C71171" w:rsidRPr="00E34BC8" w:rsidRDefault="00C71171" w:rsidP="00DB2A4A">
            <w:pPr>
              <w:widowControl w:val="0"/>
              <w:autoSpaceDE w:val="0"/>
              <w:autoSpaceDN w:val="0"/>
              <w:adjustRightInd w:val="0"/>
              <w:rPr>
                <w:rFonts w:ascii="Bookman Old Style" w:hAnsi="Bookman Old Style" w:cs="Calibri Light"/>
                <w:color w:val="auto"/>
                <w:szCs w:val="24"/>
                <w:lang w:val="fr-FR"/>
              </w:rPr>
            </w:pPr>
            <w:r w:rsidRPr="00E34BC8">
              <w:rPr>
                <w:rFonts w:ascii="Bookman Old Style" w:hAnsi="Bookman Old Style" w:cs="Calibri Light"/>
                <w:color w:val="auto"/>
                <w:szCs w:val="24"/>
                <w:lang w:val="fr-FR"/>
              </w:rPr>
              <w:t>Dép</w:t>
            </w:r>
            <w:r w:rsidRPr="00E34BC8">
              <w:rPr>
                <w:rFonts w:ascii="Bookman Old Style" w:hAnsi="Bookman Old Style" w:cs="Calibri Light"/>
                <w:color w:val="auto"/>
                <w:spacing w:val="-1"/>
                <w:szCs w:val="24"/>
                <w:lang w:val="fr-FR"/>
              </w:rPr>
              <w:t>a</w:t>
            </w:r>
            <w:r w:rsidRPr="00E34BC8">
              <w:rPr>
                <w:rFonts w:ascii="Bookman Old Style" w:hAnsi="Bookman Old Style" w:cs="Calibri Light"/>
                <w:color w:val="auto"/>
                <w:spacing w:val="1"/>
                <w:szCs w:val="24"/>
                <w:lang w:val="fr-FR"/>
              </w:rPr>
              <w:t>rt</w:t>
            </w:r>
            <w:r w:rsidRPr="00E34BC8">
              <w:rPr>
                <w:rFonts w:ascii="Bookman Old Style" w:hAnsi="Bookman Old Style" w:cs="Calibri Light"/>
                <w:color w:val="auto"/>
                <w:szCs w:val="24"/>
                <w:lang w:val="fr-FR"/>
              </w:rPr>
              <w:t>e</w:t>
            </w:r>
            <w:r w:rsidRPr="00E34BC8">
              <w:rPr>
                <w:rFonts w:ascii="Bookman Old Style" w:hAnsi="Bookman Old Style" w:cs="Calibri Light"/>
                <w:color w:val="auto"/>
                <w:spacing w:val="1"/>
                <w:szCs w:val="24"/>
                <w:lang w:val="fr-FR"/>
              </w:rPr>
              <w:t>m</w:t>
            </w:r>
            <w:r w:rsidRPr="00E34BC8">
              <w:rPr>
                <w:rFonts w:ascii="Bookman Old Style" w:hAnsi="Bookman Old Style" w:cs="Calibri Light"/>
                <w:color w:val="auto"/>
                <w:szCs w:val="24"/>
                <w:lang w:val="fr-FR"/>
              </w:rPr>
              <w:t>e</w:t>
            </w:r>
            <w:r w:rsidRPr="00E34BC8">
              <w:rPr>
                <w:rFonts w:ascii="Bookman Old Style" w:hAnsi="Bookman Old Style" w:cs="Calibri Light"/>
                <w:color w:val="auto"/>
                <w:spacing w:val="1"/>
                <w:szCs w:val="24"/>
                <w:lang w:val="fr-FR"/>
              </w:rPr>
              <w:t>nt</w:t>
            </w:r>
            <w:r w:rsidRPr="00E34BC8">
              <w:rPr>
                <w:rFonts w:ascii="Bookman Old Style" w:hAnsi="Bookman Old Style" w:cs="Calibri Light"/>
                <w:color w:val="auto"/>
                <w:szCs w:val="24"/>
                <w:lang w:val="fr-FR"/>
              </w:rPr>
              <w:t>s</w:t>
            </w:r>
          </w:p>
        </w:tc>
        <w:tc>
          <w:tcPr>
            <w:tcW w:w="2551" w:type="dxa"/>
            <w:tcBorders>
              <w:top w:val="single" w:sz="4" w:space="0" w:color="FFFFFF"/>
              <w:left w:val="single" w:sz="4" w:space="0" w:color="FFFFFF"/>
              <w:bottom w:val="single" w:sz="4" w:space="0" w:color="FFFFFF"/>
              <w:right w:val="single" w:sz="4" w:space="0" w:color="FFFFFF"/>
            </w:tcBorders>
            <w:shd w:val="clear" w:color="auto" w:fill="AEAAAA"/>
            <w:vAlign w:val="center"/>
          </w:tcPr>
          <w:p w14:paraId="54FFDCCE" w14:textId="77777777" w:rsidR="00C71171" w:rsidRPr="00E34BC8" w:rsidRDefault="00C71171" w:rsidP="00DB2A4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Bookman Old Style" w:hAnsi="Bookman Old Style" w:cs="Calibri Light"/>
                <w:color w:val="auto"/>
                <w:szCs w:val="24"/>
                <w:lang w:val="fr-FR"/>
              </w:rPr>
            </w:pPr>
            <w:r w:rsidRPr="00E34BC8">
              <w:rPr>
                <w:rFonts w:ascii="Bookman Old Style" w:hAnsi="Bookman Old Style" w:cs="Calibri Light"/>
                <w:color w:val="auto"/>
                <w:spacing w:val="1"/>
                <w:szCs w:val="24"/>
                <w:lang w:val="fr-FR"/>
              </w:rPr>
              <w:t>N</w:t>
            </w:r>
            <w:r w:rsidRPr="00E34BC8">
              <w:rPr>
                <w:rFonts w:ascii="Bookman Old Style" w:hAnsi="Bookman Old Style" w:cs="Calibri Light"/>
                <w:color w:val="auto"/>
                <w:spacing w:val="-1"/>
                <w:szCs w:val="24"/>
                <w:lang w:val="fr-FR"/>
              </w:rPr>
              <w:t>o</w:t>
            </w:r>
            <w:r w:rsidRPr="00E34BC8">
              <w:rPr>
                <w:rFonts w:ascii="Bookman Old Style" w:hAnsi="Bookman Old Style" w:cs="Calibri Light"/>
                <w:color w:val="auto"/>
                <w:spacing w:val="1"/>
                <w:szCs w:val="24"/>
                <w:lang w:val="fr-FR"/>
              </w:rPr>
              <w:t>m</w:t>
            </w:r>
            <w:r w:rsidRPr="00E34BC8">
              <w:rPr>
                <w:rFonts w:ascii="Bookman Old Style" w:hAnsi="Bookman Old Style" w:cs="Calibri Light"/>
                <w:color w:val="auto"/>
                <w:szCs w:val="24"/>
                <w:lang w:val="fr-FR"/>
              </w:rPr>
              <w:t>b</w:t>
            </w:r>
            <w:r w:rsidRPr="00E34BC8">
              <w:rPr>
                <w:rFonts w:ascii="Bookman Old Style" w:hAnsi="Bookman Old Style" w:cs="Calibri Light"/>
                <w:color w:val="auto"/>
                <w:spacing w:val="1"/>
                <w:szCs w:val="24"/>
                <w:lang w:val="fr-FR"/>
              </w:rPr>
              <w:t>r</w:t>
            </w:r>
            <w:r w:rsidRPr="00E34BC8">
              <w:rPr>
                <w:rFonts w:ascii="Bookman Old Style" w:hAnsi="Bookman Old Style" w:cs="Calibri Light"/>
                <w:color w:val="auto"/>
                <w:szCs w:val="24"/>
                <w:lang w:val="fr-FR"/>
              </w:rPr>
              <w:t>e</w:t>
            </w:r>
            <w:r w:rsidRPr="00E34BC8">
              <w:rPr>
                <w:rFonts w:ascii="Bookman Old Style" w:hAnsi="Bookman Old Style" w:cs="Calibri Light"/>
                <w:color w:val="auto"/>
                <w:spacing w:val="-2"/>
                <w:szCs w:val="24"/>
                <w:lang w:val="fr-FR"/>
              </w:rPr>
              <w:t xml:space="preserve"> </w:t>
            </w:r>
            <w:r w:rsidRPr="00E34BC8">
              <w:rPr>
                <w:rFonts w:ascii="Bookman Old Style" w:hAnsi="Bookman Old Style" w:cs="Calibri Light"/>
                <w:color w:val="auto"/>
                <w:szCs w:val="24"/>
                <w:lang w:val="fr-FR"/>
              </w:rPr>
              <w:t>d’</w:t>
            </w:r>
            <w:r w:rsidRPr="00E34BC8">
              <w:rPr>
                <w:rFonts w:ascii="Bookman Old Style" w:hAnsi="Bookman Old Style" w:cs="Calibri Light"/>
                <w:color w:val="auto"/>
                <w:spacing w:val="-1"/>
                <w:szCs w:val="24"/>
                <w:lang w:val="fr-FR"/>
              </w:rPr>
              <w:t>a</w:t>
            </w:r>
            <w:r w:rsidRPr="00E34BC8">
              <w:rPr>
                <w:rFonts w:ascii="Bookman Old Style" w:hAnsi="Bookman Old Style" w:cs="Calibri Light"/>
                <w:color w:val="auto"/>
                <w:spacing w:val="1"/>
                <w:szCs w:val="24"/>
                <w:lang w:val="fr-FR"/>
              </w:rPr>
              <w:t>g</w:t>
            </w:r>
            <w:r w:rsidRPr="00E34BC8">
              <w:rPr>
                <w:rFonts w:ascii="Bookman Old Style" w:hAnsi="Bookman Old Style" w:cs="Calibri Light"/>
                <w:color w:val="auto"/>
                <w:szCs w:val="24"/>
                <w:lang w:val="fr-FR"/>
              </w:rPr>
              <w:t>e</w:t>
            </w:r>
            <w:r w:rsidRPr="00E34BC8">
              <w:rPr>
                <w:rFonts w:ascii="Bookman Old Style" w:hAnsi="Bookman Old Style" w:cs="Calibri Light"/>
                <w:color w:val="auto"/>
                <w:spacing w:val="1"/>
                <w:szCs w:val="24"/>
                <w:lang w:val="fr-FR"/>
              </w:rPr>
              <w:t>n</w:t>
            </w:r>
            <w:r w:rsidRPr="00E34BC8">
              <w:rPr>
                <w:rFonts w:ascii="Bookman Old Style" w:hAnsi="Bookman Old Style" w:cs="Calibri Light"/>
                <w:color w:val="auto"/>
                <w:szCs w:val="24"/>
                <w:lang w:val="fr-FR"/>
              </w:rPr>
              <w:t>ces</w:t>
            </w:r>
          </w:p>
        </w:tc>
      </w:tr>
      <w:tr w:rsidR="00C71171" w:rsidRPr="00E34BC8" w14:paraId="26D632B9" w14:textId="77777777" w:rsidTr="008B5637">
        <w:trPr>
          <w:trHeight w:hRule="exact" w:val="316"/>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FFFFFF"/>
            </w:tcBorders>
            <w:shd w:val="clear" w:color="auto" w:fill="F2F2F2"/>
            <w:vAlign w:val="center"/>
          </w:tcPr>
          <w:p w14:paraId="3C5241E9"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position w:val="-1"/>
                <w:lang w:val="fr-FR"/>
              </w:rPr>
              <w:t>L</w:t>
            </w:r>
            <w:r w:rsidRPr="00E34BC8">
              <w:rPr>
                <w:rFonts w:ascii="Bookman Old Style" w:hAnsi="Bookman Old Style" w:cs="Calibri Light"/>
                <w:color w:val="auto"/>
                <w:spacing w:val="-1"/>
                <w:position w:val="-1"/>
                <w:lang w:val="fr-FR"/>
              </w:rPr>
              <w:t>IT</w:t>
            </w:r>
            <w:r w:rsidRPr="00E34BC8">
              <w:rPr>
                <w:rFonts w:ascii="Bookman Old Style" w:hAnsi="Bookman Old Style" w:cs="Calibri Light"/>
                <w:color w:val="auto"/>
                <w:spacing w:val="2"/>
                <w:position w:val="-1"/>
                <w:lang w:val="fr-FR"/>
              </w:rPr>
              <w:t>T</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spacing w:val="1"/>
                <w:position w:val="-1"/>
                <w:lang w:val="fr-FR"/>
              </w:rPr>
              <w:t>R</w:t>
            </w:r>
            <w:r w:rsidRPr="00E34BC8">
              <w:rPr>
                <w:rFonts w:ascii="Bookman Old Style" w:hAnsi="Bookman Old Style" w:cs="Calibri Light"/>
                <w:color w:val="auto"/>
                <w:spacing w:val="-1"/>
                <w:position w:val="-1"/>
                <w:lang w:val="fr-FR"/>
              </w:rPr>
              <w:t>A</w:t>
            </w:r>
            <w:r w:rsidRPr="00E34BC8">
              <w:rPr>
                <w:rFonts w:ascii="Bookman Old Style" w:hAnsi="Bookman Old Style" w:cs="Calibri Light"/>
                <w:color w:val="auto"/>
                <w:position w:val="-1"/>
                <w:lang w:val="fr-FR"/>
              </w:rPr>
              <w:t>L</w:t>
            </w:r>
          </w:p>
        </w:tc>
        <w:tc>
          <w:tcPr>
            <w:tcW w:w="2551" w:type="dxa"/>
            <w:tcBorders>
              <w:left w:val="single" w:sz="4" w:space="0" w:color="FFFFFF"/>
              <w:right w:val="single" w:sz="4" w:space="0" w:color="FFFFFF"/>
            </w:tcBorders>
            <w:shd w:val="clear" w:color="auto" w:fill="F2F2F2"/>
            <w:vAlign w:val="center"/>
          </w:tcPr>
          <w:p w14:paraId="3AB758CB"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19</w:t>
            </w:r>
          </w:p>
        </w:tc>
      </w:tr>
      <w:tr w:rsidR="00C71171" w:rsidRPr="00E34BC8" w14:paraId="64E23221" w14:textId="77777777" w:rsidTr="008B5637">
        <w:trPr>
          <w:trHeight w:hRule="exact" w:val="28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left w:val="single" w:sz="4" w:space="0" w:color="FFFFFF"/>
              <w:bottom w:val="single" w:sz="4" w:space="0" w:color="FFFFFF"/>
            </w:tcBorders>
            <w:shd w:val="clear" w:color="auto" w:fill="F2F2F2"/>
            <w:vAlign w:val="center"/>
          </w:tcPr>
          <w:p w14:paraId="0264A7EC"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spacing w:val="-1"/>
                <w:position w:val="-1"/>
                <w:lang w:val="fr-FR"/>
              </w:rPr>
              <w:t>AT</w:t>
            </w:r>
            <w:r w:rsidRPr="00E34BC8">
              <w:rPr>
                <w:rFonts w:ascii="Bookman Old Style" w:hAnsi="Bookman Old Style" w:cs="Calibri Light"/>
                <w:color w:val="auto"/>
                <w:position w:val="-1"/>
                <w:lang w:val="fr-FR"/>
              </w:rPr>
              <w:t>L</w:t>
            </w:r>
            <w:r w:rsidRPr="00E34BC8">
              <w:rPr>
                <w:rFonts w:ascii="Bookman Old Style" w:hAnsi="Bookman Old Style" w:cs="Calibri Light"/>
                <w:color w:val="auto"/>
                <w:spacing w:val="2"/>
                <w:position w:val="-1"/>
                <w:lang w:val="fr-FR"/>
              </w:rPr>
              <w:t>A</w:t>
            </w:r>
            <w:r w:rsidRPr="00E34BC8">
              <w:rPr>
                <w:rFonts w:ascii="Bookman Old Style" w:hAnsi="Bookman Old Style" w:cs="Calibri Light"/>
                <w:color w:val="auto"/>
                <w:spacing w:val="-1"/>
                <w:position w:val="-1"/>
                <w:lang w:val="fr-FR"/>
              </w:rPr>
              <w:t>N</w:t>
            </w:r>
            <w:r w:rsidRPr="00E34BC8">
              <w:rPr>
                <w:rFonts w:ascii="Bookman Old Style" w:hAnsi="Bookman Old Style" w:cs="Calibri Light"/>
                <w:color w:val="auto"/>
                <w:spacing w:val="2"/>
                <w:position w:val="-1"/>
                <w:lang w:val="fr-FR"/>
              </w:rPr>
              <w:t>T</w:t>
            </w:r>
            <w:r w:rsidRPr="00E34BC8">
              <w:rPr>
                <w:rFonts w:ascii="Bookman Old Style" w:hAnsi="Bookman Old Style" w:cs="Calibri Light"/>
                <w:color w:val="auto"/>
                <w:spacing w:val="-1"/>
                <w:position w:val="-1"/>
                <w:lang w:val="fr-FR"/>
              </w:rPr>
              <w:t>IQ</w:t>
            </w:r>
            <w:r w:rsidRPr="00E34BC8">
              <w:rPr>
                <w:rFonts w:ascii="Bookman Old Style" w:hAnsi="Bookman Old Style" w:cs="Calibri Light"/>
                <w:color w:val="auto"/>
                <w:spacing w:val="1"/>
                <w:position w:val="-1"/>
                <w:lang w:val="fr-FR"/>
              </w:rPr>
              <w:t>U</w:t>
            </w:r>
            <w:r w:rsidRPr="00E34BC8">
              <w:rPr>
                <w:rFonts w:ascii="Bookman Old Style" w:hAnsi="Bookman Old Style" w:cs="Calibri Light"/>
                <w:color w:val="auto"/>
                <w:position w:val="-1"/>
                <w:lang w:val="fr-FR"/>
              </w:rPr>
              <w:t>E</w:t>
            </w:r>
          </w:p>
        </w:tc>
        <w:tc>
          <w:tcPr>
            <w:tcW w:w="2551"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6A8AAB80"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14</w:t>
            </w:r>
          </w:p>
        </w:tc>
      </w:tr>
      <w:tr w:rsidR="00C71171" w:rsidRPr="00E34BC8" w14:paraId="176711EF" w14:textId="77777777" w:rsidTr="008B5637">
        <w:trPr>
          <w:trHeight w:hRule="exact" w:val="286"/>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FFFFFF"/>
            </w:tcBorders>
            <w:shd w:val="clear" w:color="auto" w:fill="F2F2F2"/>
            <w:vAlign w:val="center"/>
          </w:tcPr>
          <w:p w14:paraId="54AA0AA8"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spacing w:val="1"/>
                <w:position w:val="-1"/>
                <w:lang w:val="fr-FR"/>
              </w:rPr>
              <w:t>UE</w:t>
            </w:r>
            <w:r w:rsidRPr="00E34BC8">
              <w:rPr>
                <w:rFonts w:ascii="Bookman Old Style" w:hAnsi="Bookman Old Style" w:cs="Calibri Light"/>
                <w:color w:val="auto"/>
                <w:position w:val="-1"/>
                <w:lang w:val="fr-FR"/>
              </w:rPr>
              <w:t>ME</w:t>
            </w:r>
          </w:p>
        </w:tc>
        <w:tc>
          <w:tcPr>
            <w:tcW w:w="2551" w:type="dxa"/>
            <w:tcBorders>
              <w:left w:val="single" w:sz="4" w:space="0" w:color="FFFFFF"/>
              <w:right w:val="single" w:sz="4" w:space="0" w:color="FFFFFF"/>
            </w:tcBorders>
            <w:shd w:val="clear" w:color="auto" w:fill="F2F2F2"/>
            <w:vAlign w:val="center"/>
          </w:tcPr>
          <w:p w14:paraId="1A67B3BD"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13</w:t>
            </w:r>
          </w:p>
        </w:tc>
      </w:tr>
      <w:tr w:rsidR="00C71171" w:rsidRPr="00E34BC8" w14:paraId="1860E243" w14:textId="77777777" w:rsidTr="008B5637">
        <w:trPr>
          <w:trHeight w:hRule="exact" w:val="29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left w:val="single" w:sz="4" w:space="0" w:color="FFFFFF"/>
              <w:bottom w:val="single" w:sz="4" w:space="0" w:color="FFFFFF"/>
            </w:tcBorders>
            <w:shd w:val="clear" w:color="auto" w:fill="F2F2F2"/>
            <w:vAlign w:val="center"/>
          </w:tcPr>
          <w:p w14:paraId="6827C11C"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position w:val="-1"/>
                <w:lang w:val="fr-FR"/>
              </w:rPr>
              <w:t>C</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position w:val="-1"/>
                <w:lang w:val="fr-FR"/>
              </w:rPr>
              <w:t>LL</w:t>
            </w:r>
            <w:r w:rsidRPr="00E34BC8">
              <w:rPr>
                <w:rFonts w:ascii="Bookman Old Style" w:hAnsi="Bookman Old Style" w:cs="Calibri Light"/>
                <w:color w:val="auto"/>
                <w:spacing w:val="-1"/>
                <w:position w:val="-1"/>
                <w:lang w:val="fr-FR"/>
              </w:rPr>
              <w:t>IN</w:t>
            </w:r>
            <w:r w:rsidRPr="00E34BC8">
              <w:rPr>
                <w:rFonts w:ascii="Bookman Old Style" w:hAnsi="Bookman Old Style" w:cs="Calibri Light"/>
                <w:color w:val="auto"/>
                <w:spacing w:val="1"/>
                <w:position w:val="-1"/>
                <w:lang w:val="fr-FR"/>
              </w:rPr>
              <w:t>E</w:t>
            </w:r>
            <w:r w:rsidRPr="00E34BC8">
              <w:rPr>
                <w:rFonts w:ascii="Bookman Old Style" w:hAnsi="Bookman Old Style" w:cs="Calibri Light"/>
                <w:color w:val="auto"/>
                <w:position w:val="-1"/>
                <w:lang w:val="fr-FR"/>
              </w:rPr>
              <w:t>S</w:t>
            </w:r>
          </w:p>
        </w:tc>
        <w:tc>
          <w:tcPr>
            <w:tcW w:w="2551"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58282D5B"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11</w:t>
            </w:r>
          </w:p>
        </w:tc>
      </w:tr>
      <w:tr w:rsidR="00C71171" w:rsidRPr="00E34BC8" w14:paraId="2BEECA8D" w14:textId="77777777" w:rsidTr="008B5637">
        <w:trPr>
          <w:trHeight w:hRule="exact" w:val="298"/>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FFFFFF"/>
            </w:tcBorders>
            <w:shd w:val="clear" w:color="auto" w:fill="F2F2F2"/>
            <w:vAlign w:val="center"/>
          </w:tcPr>
          <w:p w14:paraId="57D4F4E3"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spacing w:val="1"/>
                <w:position w:val="-1"/>
                <w:lang w:val="fr-FR"/>
              </w:rPr>
              <w:t>B</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spacing w:val="1"/>
                <w:position w:val="-1"/>
                <w:lang w:val="fr-FR"/>
              </w:rPr>
              <w:t>R</w:t>
            </w:r>
            <w:r w:rsidRPr="00E34BC8">
              <w:rPr>
                <w:rFonts w:ascii="Bookman Old Style" w:hAnsi="Bookman Old Style" w:cs="Calibri Light"/>
                <w:color w:val="auto"/>
                <w:spacing w:val="-1"/>
                <w:position w:val="-1"/>
                <w:lang w:val="fr-FR"/>
              </w:rPr>
              <w:t>GO</w:t>
            </w:r>
            <w:r w:rsidRPr="00E34BC8">
              <w:rPr>
                <w:rFonts w:ascii="Bookman Old Style" w:hAnsi="Bookman Old Style" w:cs="Calibri Light"/>
                <w:color w:val="auto"/>
                <w:position w:val="-1"/>
                <w:lang w:val="fr-FR"/>
              </w:rPr>
              <w:t>U</w:t>
            </w:r>
          </w:p>
        </w:tc>
        <w:tc>
          <w:tcPr>
            <w:tcW w:w="2551" w:type="dxa"/>
            <w:tcBorders>
              <w:left w:val="single" w:sz="4" w:space="0" w:color="FFFFFF"/>
              <w:right w:val="single" w:sz="4" w:space="0" w:color="FFFFFF"/>
            </w:tcBorders>
            <w:shd w:val="clear" w:color="auto" w:fill="F2F2F2"/>
            <w:vAlign w:val="center"/>
          </w:tcPr>
          <w:p w14:paraId="1FC38C6C"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10</w:t>
            </w:r>
          </w:p>
        </w:tc>
      </w:tr>
      <w:tr w:rsidR="00C71171" w:rsidRPr="00E34BC8" w14:paraId="77F0A531" w14:textId="77777777" w:rsidTr="008B5637">
        <w:trPr>
          <w:trHeight w:hRule="exact" w:val="27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left w:val="single" w:sz="4" w:space="0" w:color="FFFFFF"/>
              <w:bottom w:val="single" w:sz="4" w:space="0" w:color="FFFFFF"/>
            </w:tcBorders>
            <w:shd w:val="clear" w:color="auto" w:fill="F2F2F2"/>
            <w:vAlign w:val="center"/>
          </w:tcPr>
          <w:p w14:paraId="02DD495C"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position w:val="-1"/>
                <w:lang w:val="fr-FR"/>
              </w:rPr>
              <w:t>Z</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position w:val="-1"/>
                <w:lang w:val="fr-FR"/>
              </w:rPr>
              <w:t>U</w:t>
            </w:r>
          </w:p>
        </w:tc>
        <w:tc>
          <w:tcPr>
            <w:tcW w:w="2551"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7E54027E"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8</w:t>
            </w:r>
          </w:p>
        </w:tc>
      </w:tr>
      <w:tr w:rsidR="00C71171" w:rsidRPr="00E34BC8" w14:paraId="312E669F" w14:textId="77777777" w:rsidTr="008B5637">
        <w:trPr>
          <w:trHeight w:hRule="exact" w:val="292"/>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FFFFFF"/>
            </w:tcBorders>
            <w:shd w:val="clear" w:color="auto" w:fill="F2F2F2"/>
            <w:vAlign w:val="center"/>
          </w:tcPr>
          <w:p w14:paraId="65FE3EA9"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position w:val="-1"/>
                <w:lang w:val="fr-FR"/>
              </w:rPr>
              <w:t>C</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spacing w:val="1"/>
                <w:position w:val="-1"/>
                <w:lang w:val="fr-FR"/>
              </w:rPr>
              <w:t>U</w:t>
            </w:r>
            <w:r w:rsidRPr="00E34BC8">
              <w:rPr>
                <w:rFonts w:ascii="Bookman Old Style" w:hAnsi="Bookman Old Style" w:cs="Calibri Light"/>
                <w:color w:val="auto"/>
                <w:position w:val="-1"/>
                <w:lang w:val="fr-FR"/>
              </w:rPr>
              <w:t>F</w:t>
            </w:r>
            <w:r w:rsidRPr="00E34BC8">
              <w:rPr>
                <w:rFonts w:ascii="Bookman Old Style" w:hAnsi="Bookman Old Style" w:cs="Calibri Light"/>
                <w:color w:val="auto"/>
                <w:spacing w:val="1"/>
                <w:position w:val="-1"/>
                <w:lang w:val="fr-FR"/>
              </w:rPr>
              <w:t>F</w:t>
            </w:r>
            <w:r w:rsidRPr="00E34BC8">
              <w:rPr>
                <w:rFonts w:ascii="Bookman Old Style" w:hAnsi="Bookman Old Style" w:cs="Calibri Light"/>
                <w:color w:val="auto"/>
                <w:position w:val="-1"/>
                <w:lang w:val="fr-FR"/>
              </w:rPr>
              <w:t>O</w:t>
            </w:r>
          </w:p>
        </w:tc>
        <w:tc>
          <w:tcPr>
            <w:tcW w:w="2551" w:type="dxa"/>
            <w:tcBorders>
              <w:left w:val="single" w:sz="4" w:space="0" w:color="FFFFFF"/>
              <w:right w:val="single" w:sz="4" w:space="0" w:color="FFFFFF"/>
            </w:tcBorders>
            <w:shd w:val="clear" w:color="auto" w:fill="F2F2F2"/>
            <w:vAlign w:val="center"/>
          </w:tcPr>
          <w:p w14:paraId="65B6CEF4"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7</w:t>
            </w:r>
          </w:p>
        </w:tc>
      </w:tr>
      <w:tr w:rsidR="00C71171" w:rsidRPr="00E34BC8" w14:paraId="66910D35" w14:textId="77777777" w:rsidTr="008B5637">
        <w:trPr>
          <w:trHeight w:hRule="exact" w:val="28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left w:val="single" w:sz="4" w:space="0" w:color="FFFFFF"/>
              <w:bottom w:val="single" w:sz="4" w:space="0" w:color="FFFFFF"/>
            </w:tcBorders>
            <w:shd w:val="clear" w:color="auto" w:fill="F2F2F2"/>
            <w:vAlign w:val="center"/>
          </w:tcPr>
          <w:p w14:paraId="5C239E87"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position w:val="-1"/>
                <w:lang w:val="fr-FR"/>
              </w:rPr>
              <w:t>M</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spacing w:val="2"/>
                <w:position w:val="-1"/>
                <w:lang w:val="fr-FR"/>
              </w:rPr>
              <w:t>N</w:t>
            </w:r>
            <w:r w:rsidRPr="00E34BC8">
              <w:rPr>
                <w:rFonts w:ascii="Bookman Old Style" w:hAnsi="Bookman Old Style" w:cs="Calibri Light"/>
                <w:color w:val="auto"/>
                <w:position w:val="-1"/>
                <w:lang w:val="fr-FR"/>
              </w:rPr>
              <w:t>O</w:t>
            </w:r>
          </w:p>
        </w:tc>
        <w:tc>
          <w:tcPr>
            <w:tcW w:w="2551"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5D8586CB"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7</w:t>
            </w:r>
          </w:p>
        </w:tc>
      </w:tr>
      <w:tr w:rsidR="00C71171" w:rsidRPr="00E34BC8" w14:paraId="49E452E0" w14:textId="77777777" w:rsidTr="008B5637">
        <w:trPr>
          <w:trHeight w:hRule="exact" w:val="286"/>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FFFFFF"/>
            </w:tcBorders>
            <w:shd w:val="clear" w:color="auto" w:fill="F2F2F2"/>
            <w:vAlign w:val="center"/>
          </w:tcPr>
          <w:p w14:paraId="65B4A6EF"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spacing w:val="-1"/>
                <w:position w:val="-1"/>
                <w:lang w:val="fr-FR"/>
              </w:rPr>
              <w:t>ATA</w:t>
            </w:r>
            <w:r w:rsidRPr="00E34BC8">
              <w:rPr>
                <w:rFonts w:ascii="Bookman Old Style" w:hAnsi="Bookman Old Style" w:cs="Calibri Light"/>
                <w:color w:val="auto"/>
                <w:spacing w:val="3"/>
                <w:position w:val="-1"/>
                <w:lang w:val="fr-FR"/>
              </w:rPr>
              <w:t>C</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spacing w:val="-1"/>
                <w:position w:val="-1"/>
                <w:lang w:val="fr-FR"/>
              </w:rPr>
              <w:t>R</w:t>
            </w:r>
            <w:r w:rsidRPr="00E34BC8">
              <w:rPr>
                <w:rFonts w:ascii="Bookman Old Style" w:hAnsi="Bookman Old Style" w:cs="Calibri Light"/>
                <w:color w:val="auto"/>
                <w:position w:val="-1"/>
                <w:lang w:val="fr-FR"/>
              </w:rPr>
              <w:t>A</w:t>
            </w:r>
          </w:p>
        </w:tc>
        <w:tc>
          <w:tcPr>
            <w:tcW w:w="2551" w:type="dxa"/>
            <w:tcBorders>
              <w:left w:val="single" w:sz="4" w:space="0" w:color="FFFFFF"/>
              <w:right w:val="single" w:sz="4" w:space="0" w:color="FFFFFF"/>
            </w:tcBorders>
            <w:shd w:val="clear" w:color="auto" w:fill="F2F2F2"/>
            <w:vAlign w:val="center"/>
          </w:tcPr>
          <w:p w14:paraId="5E750241"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7</w:t>
            </w:r>
          </w:p>
        </w:tc>
      </w:tr>
      <w:tr w:rsidR="00C71171" w:rsidRPr="00E34BC8" w14:paraId="788B66B7" w14:textId="77777777" w:rsidTr="008B5637">
        <w:trPr>
          <w:trHeight w:hRule="exact" w:val="318"/>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left w:val="single" w:sz="4" w:space="0" w:color="FFFFFF"/>
              <w:bottom w:val="single" w:sz="4" w:space="0" w:color="FFFFFF"/>
            </w:tcBorders>
            <w:shd w:val="clear" w:color="auto" w:fill="F2F2F2"/>
            <w:vAlign w:val="center"/>
          </w:tcPr>
          <w:p w14:paraId="574C3E5B"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spacing w:val="-1"/>
                <w:position w:val="-1"/>
                <w:lang w:val="fr-FR"/>
              </w:rPr>
              <w:t>A</w:t>
            </w:r>
            <w:r w:rsidRPr="00E34BC8">
              <w:rPr>
                <w:rFonts w:ascii="Bookman Old Style" w:hAnsi="Bookman Old Style" w:cs="Calibri Light"/>
                <w:color w:val="auto"/>
                <w:position w:val="-1"/>
                <w:lang w:val="fr-FR"/>
              </w:rPr>
              <w:t>L</w:t>
            </w:r>
            <w:r w:rsidRPr="00E34BC8">
              <w:rPr>
                <w:rFonts w:ascii="Bookman Old Style" w:hAnsi="Bookman Old Style" w:cs="Calibri Light"/>
                <w:color w:val="auto"/>
                <w:spacing w:val="-1"/>
                <w:position w:val="-1"/>
                <w:lang w:val="fr-FR"/>
              </w:rPr>
              <w:t>I</w:t>
            </w:r>
            <w:r w:rsidRPr="00E34BC8">
              <w:rPr>
                <w:rFonts w:ascii="Bookman Old Style" w:hAnsi="Bookman Old Style" w:cs="Calibri Light"/>
                <w:color w:val="auto"/>
                <w:spacing w:val="1"/>
                <w:position w:val="-1"/>
                <w:lang w:val="fr-FR"/>
              </w:rPr>
              <w:t>BO</w:t>
            </w:r>
            <w:r w:rsidRPr="00E34BC8">
              <w:rPr>
                <w:rFonts w:ascii="Bookman Old Style" w:hAnsi="Bookman Old Style" w:cs="Calibri Light"/>
                <w:color w:val="auto"/>
                <w:spacing w:val="-1"/>
                <w:position w:val="-1"/>
                <w:lang w:val="fr-FR"/>
              </w:rPr>
              <w:t>R</w:t>
            </w:r>
            <w:r w:rsidRPr="00E34BC8">
              <w:rPr>
                <w:rFonts w:ascii="Bookman Old Style" w:hAnsi="Bookman Old Style" w:cs="Calibri Light"/>
                <w:color w:val="auto"/>
                <w:position w:val="-1"/>
                <w:lang w:val="fr-FR"/>
              </w:rPr>
              <w:t>I</w:t>
            </w:r>
          </w:p>
        </w:tc>
        <w:tc>
          <w:tcPr>
            <w:tcW w:w="2551"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230100E0"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6</w:t>
            </w:r>
          </w:p>
        </w:tc>
      </w:tr>
      <w:tr w:rsidR="00C71171" w:rsidRPr="00E34BC8" w14:paraId="49213F40" w14:textId="77777777" w:rsidTr="008B5637">
        <w:trPr>
          <w:trHeight w:hRule="exact" w:val="252"/>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FFFFFF"/>
            </w:tcBorders>
            <w:shd w:val="clear" w:color="auto" w:fill="F2F2F2"/>
            <w:vAlign w:val="center"/>
          </w:tcPr>
          <w:p w14:paraId="16F0766A"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position w:val="-1"/>
                <w:lang w:val="fr-FR"/>
              </w:rPr>
              <w:t>D</w:t>
            </w:r>
            <w:r w:rsidRPr="00E34BC8">
              <w:rPr>
                <w:rFonts w:ascii="Bookman Old Style" w:hAnsi="Bookman Old Style" w:cs="Calibri Light"/>
                <w:color w:val="auto"/>
                <w:spacing w:val="1"/>
                <w:position w:val="-1"/>
                <w:lang w:val="fr-FR"/>
              </w:rPr>
              <w:t>O</w:t>
            </w:r>
            <w:r w:rsidRPr="00E34BC8">
              <w:rPr>
                <w:rFonts w:ascii="Bookman Old Style" w:hAnsi="Bookman Old Style" w:cs="Calibri Light"/>
                <w:color w:val="auto"/>
                <w:spacing w:val="-1"/>
                <w:position w:val="-1"/>
                <w:lang w:val="fr-FR"/>
              </w:rPr>
              <w:t>N</w:t>
            </w:r>
            <w:r w:rsidRPr="00E34BC8">
              <w:rPr>
                <w:rFonts w:ascii="Bookman Old Style" w:hAnsi="Bookman Old Style" w:cs="Calibri Light"/>
                <w:color w:val="auto"/>
                <w:spacing w:val="1"/>
                <w:position w:val="-1"/>
                <w:lang w:val="fr-FR"/>
              </w:rPr>
              <w:t>G</w:t>
            </w:r>
            <w:r w:rsidRPr="00E34BC8">
              <w:rPr>
                <w:rFonts w:ascii="Bookman Old Style" w:hAnsi="Bookman Old Style" w:cs="Calibri Light"/>
                <w:color w:val="auto"/>
                <w:position w:val="-1"/>
                <w:lang w:val="fr-FR"/>
              </w:rPr>
              <w:t>A</w:t>
            </w:r>
          </w:p>
        </w:tc>
        <w:tc>
          <w:tcPr>
            <w:tcW w:w="2551" w:type="dxa"/>
            <w:tcBorders>
              <w:left w:val="single" w:sz="4" w:space="0" w:color="FFFFFF"/>
              <w:right w:val="single" w:sz="4" w:space="0" w:color="FFFFFF"/>
            </w:tcBorders>
            <w:shd w:val="clear" w:color="auto" w:fill="F2F2F2"/>
            <w:vAlign w:val="center"/>
          </w:tcPr>
          <w:p w14:paraId="21FB84C5"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5</w:t>
            </w:r>
          </w:p>
        </w:tc>
      </w:tr>
      <w:tr w:rsidR="00C71171" w:rsidRPr="00E34BC8" w14:paraId="7484D616" w14:textId="77777777" w:rsidTr="008B5637">
        <w:trPr>
          <w:trHeight w:hRule="exact" w:val="289"/>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FFFFFF"/>
              <w:left w:val="single" w:sz="4" w:space="0" w:color="FFFFFF"/>
              <w:bottom w:val="single" w:sz="4" w:space="0" w:color="FFFFFF"/>
            </w:tcBorders>
            <w:shd w:val="clear" w:color="auto" w:fill="F2F2F2"/>
            <w:vAlign w:val="center"/>
          </w:tcPr>
          <w:p w14:paraId="1B84513F" w14:textId="77777777" w:rsidR="00C71171" w:rsidRPr="00E34BC8" w:rsidRDefault="00C71171" w:rsidP="00DB2A4A">
            <w:pPr>
              <w:widowControl w:val="0"/>
              <w:autoSpaceDE w:val="0"/>
              <w:autoSpaceDN w:val="0"/>
              <w:adjustRightInd w:val="0"/>
              <w:rPr>
                <w:rFonts w:ascii="Bookman Old Style" w:hAnsi="Bookman Old Style" w:cs="Calibri Light"/>
                <w:color w:val="auto"/>
                <w:lang w:val="fr-FR"/>
              </w:rPr>
            </w:pPr>
            <w:r w:rsidRPr="00E34BC8">
              <w:rPr>
                <w:rFonts w:ascii="Bookman Old Style" w:hAnsi="Bookman Old Style" w:cs="Calibri Light"/>
                <w:color w:val="auto"/>
                <w:position w:val="-1"/>
                <w:lang w:val="fr-FR"/>
              </w:rPr>
              <w:t>P</w:t>
            </w:r>
            <w:r w:rsidRPr="00E34BC8">
              <w:rPr>
                <w:rFonts w:ascii="Bookman Old Style" w:hAnsi="Bookman Old Style" w:cs="Calibri Light"/>
                <w:color w:val="auto"/>
                <w:spacing w:val="1"/>
                <w:position w:val="-1"/>
                <w:lang w:val="fr-FR"/>
              </w:rPr>
              <w:t>L</w:t>
            </w:r>
            <w:r w:rsidRPr="00E34BC8">
              <w:rPr>
                <w:rFonts w:ascii="Bookman Old Style" w:hAnsi="Bookman Old Style" w:cs="Calibri Light"/>
                <w:color w:val="auto"/>
                <w:spacing w:val="-1"/>
                <w:position w:val="-1"/>
                <w:lang w:val="fr-FR"/>
              </w:rPr>
              <w:t>AT</w:t>
            </w:r>
            <w:r w:rsidRPr="00E34BC8">
              <w:rPr>
                <w:rFonts w:ascii="Bookman Old Style" w:hAnsi="Bookman Old Style" w:cs="Calibri Light"/>
                <w:color w:val="auto"/>
                <w:spacing w:val="1"/>
                <w:position w:val="-1"/>
                <w:lang w:val="fr-FR"/>
              </w:rPr>
              <w:t>E</w:t>
            </w:r>
            <w:r w:rsidRPr="00E34BC8">
              <w:rPr>
                <w:rFonts w:ascii="Bookman Old Style" w:hAnsi="Bookman Old Style" w:cs="Calibri Light"/>
                <w:color w:val="auto"/>
                <w:spacing w:val="-1"/>
                <w:position w:val="-1"/>
                <w:lang w:val="fr-FR"/>
              </w:rPr>
              <w:t>A</w:t>
            </w:r>
            <w:r w:rsidRPr="00E34BC8">
              <w:rPr>
                <w:rFonts w:ascii="Bookman Old Style" w:hAnsi="Bookman Old Style" w:cs="Calibri Light"/>
                <w:color w:val="auto"/>
                <w:position w:val="-1"/>
                <w:lang w:val="fr-FR"/>
              </w:rPr>
              <w:t>U</w:t>
            </w:r>
          </w:p>
        </w:tc>
        <w:tc>
          <w:tcPr>
            <w:tcW w:w="2551"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3E2D8CF1"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5</w:t>
            </w:r>
          </w:p>
        </w:tc>
      </w:tr>
      <w:tr w:rsidR="00C71171" w:rsidRPr="00E34BC8" w14:paraId="44188398" w14:textId="77777777" w:rsidTr="008B5637">
        <w:trPr>
          <w:trHeight w:hRule="exact" w:val="281"/>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FFFFFF"/>
              <w:bottom w:val="single" w:sz="24" w:space="0" w:color="F79646"/>
            </w:tcBorders>
            <w:shd w:val="clear" w:color="auto" w:fill="6AA343"/>
            <w:vAlign w:val="center"/>
          </w:tcPr>
          <w:p w14:paraId="2715F059" w14:textId="77777777" w:rsidR="00C71171" w:rsidRPr="00E34BC8" w:rsidRDefault="00C71171" w:rsidP="00DB2A4A">
            <w:pPr>
              <w:widowControl w:val="0"/>
              <w:autoSpaceDE w:val="0"/>
              <w:autoSpaceDN w:val="0"/>
              <w:adjustRightInd w:val="0"/>
              <w:ind w:right="1097"/>
              <w:rPr>
                <w:rFonts w:ascii="Bookman Old Style" w:hAnsi="Bookman Old Style" w:cs="Calibri Light"/>
                <w:color w:val="auto"/>
                <w:lang w:val="fr-FR"/>
              </w:rPr>
            </w:pPr>
            <w:r w:rsidRPr="00E34BC8">
              <w:rPr>
                <w:rFonts w:ascii="Bookman Old Style" w:hAnsi="Bookman Old Style" w:cs="Calibri Light"/>
                <w:color w:val="auto"/>
                <w:lang w:val="fr-FR"/>
              </w:rPr>
              <w:t>T</w:t>
            </w:r>
            <w:r w:rsidRPr="00E34BC8">
              <w:rPr>
                <w:rFonts w:ascii="Bookman Old Style" w:hAnsi="Bookman Old Style" w:cs="Calibri Light"/>
                <w:color w:val="auto"/>
                <w:spacing w:val="-1"/>
                <w:lang w:val="fr-FR"/>
              </w:rPr>
              <w:t>O</w:t>
            </w:r>
            <w:r w:rsidRPr="00E34BC8">
              <w:rPr>
                <w:rFonts w:ascii="Bookman Old Style" w:hAnsi="Bookman Old Style" w:cs="Calibri Light"/>
                <w:color w:val="auto"/>
                <w:spacing w:val="1"/>
                <w:w w:val="95"/>
                <w:lang w:val="fr-FR"/>
              </w:rPr>
              <w:t>T</w:t>
            </w:r>
            <w:r w:rsidRPr="00E34BC8">
              <w:rPr>
                <w:rFonts w:ascii="Bookman Old Style" w:hAnsi="Bookman Old Style" w:cs="Calibri Light"/>
                <w:color w:val="auto"/>
                <w:spacing w:val="-1"/>
                <w:w w:val="96"/>
                <w:lang w:val="fr-FR"/>
              </w:rPr>
              <w:t>A</w:t>
            </w:r>
            <w:r w:rsidRPr="00E34BC8">
              <w:rPr>
                <w:rFonts w:ascii="Bookman Old Style" w:hAnsi="Bookman Old Style" w:cs="Calibri Light"/>
                <w:color w:val="auto"/>
                <w:w w:val="91"/>
                <w:lang w:val="fr-FR"/>
              </w:rPr>
              <w:t>L</w:t>
            </w:r>
          </w:p>
        </w:tc>
        <w:tc>
          <w:tcPr>
            <w:tcW w:w="2551" w:type="dxa"/>
            <w:tcBorders>
              <w:left w:val="single" w:sz="4" w:space="0" w:color="FFFFFF"/>
              <w:bottom w:val="single" w:sz="24" w:space="0" w:color="F79646"/>
              <w:right w:val="single" w:sz="4" w:space="0" w:color="FFFFFF"/>
            </w:tcBorders>
            <w:shd w:val="clear" w:color="auto" w:fill="6AA343"/>
            <w:vAlign w:val="center"/>
          </w:tcPr>
          <w:p w14:paraId="0FB23E9B" w14:textId="77777777" w:rsidR="00C71171" w:rsidRPr="00E34BC8" w:rsidRDefault="00C71171"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Calibri Light"/>
                <w:color w:val="auto"/>
                <w:spacing w:val="1"/>
                <w:w w:val="99"/>
                <w:position w:val="-1"/>
                <w:lang w:val="fr-FR"/>
              </w:rPr>
            </w:pPr>
            <w:r w:rsidRPr="00E34BC8">
              <w:rPr>
                <w:rFonts w:ascii="Bookman Old Style" w:hAnsi="Bookman Old Style" w:cs="Calibri Light"/>
                <w:color w:val="auto"/>
                <w:spacing w:val="1"/>
                <w:w w:val="99"/>
                <w:position w:val="-1"/>
                <w:lang w:val="fr-FR"/>
              </w:rPr>
              <w:t>112</w:t>
            </w:r>
          </w:p>
        </w:tc>
      </w:tr>
    </w:tbl>
    <w:p w14:paraId="7B7D3C66" w14:textId="77777777" w:rsidR="00C71171" w:rsidRPr="00E34BC8" w:rsidRDefault="00C71171" w:rsidP="00C71171">
      <w:pPr>
        <w:spacing w:line="276" w:lineRule="auto"/>
        <w:jc w:val="center"/>
        <w:rPr>
          <w:rFonts w:ascii="Bookman Old Style" w:hAnsi="Bookman Old Style"/>
        </w:rPr>
      </w:pPr>
    </w:p>
    <w:p w14:paraId="3B1237A7" w14:textId="77777777" w:rsidR="00C71171" w:rsidRPr="008B5637" w:rsidRDefault="00C71171" w:rsidP="00C01845">
      <w:pPr>
        <w:pStyle w:val="Titre1"/>
        <w:numPr>
          <w:ilvl w:val="0"/>
          <w:numId w:val="121"/>
        </w:numPr>
        <w:spacing w:line="276" w:lineRule="auto"/>
        <w:ind w:left="360"/>
        <w:rPr>
          <w:rFonts w:ascii="Bookman Old Style" w:hAnsi="Bookman Old Style"/>
          <w:b w:val="0"/>
          <w:bCs/>
          <w:sz w:val="22"/>
          <w:szCs w:val="22"/>
        </w:rPr>
      </w:pPr>
      <w:bookmarkStart w:id="73" w:name="_Toc215139327"/>
      <w:r w:rsidRPr="008B5637">
        <w:rPr>
          <w:rFonts w:ascii="Bookman Old Style" w:hAnsi="Bookman Old Style"/>
          <w:bCs/>
          <w:sz w:val="22"/>
          <w:szCs w:val="22"/>
        </w:rPr>
        <w:lastRenderedPageBreak/>
        <w:t>JUSTIFICATION DE L’ETUDE</w:t>
      </w:r>
      <w:bookmarkEnd w:id="73"/>
    </w:p>
    <w:p w14:paraId="75D10776"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Vingt (20) ans après la réforme ayant consacré son nouveau statut, La Poste du Bénin S.A. a connu d’importants progrès. Elle a continué à renforcer son capital d’expérience et son impact sur la société en développant son réseau postal passant de 98 agences en 2019 à 112 en 2024, et en lançant le processus de dématérialisation progressive de la Caisse Nationale d’Epargne, réduisant ainsi les coûts opérationnels tout en facilitant l’accès des populations aux services financiers de base. Ces efforts lui ont valu d’être élue meilleure entreprise de distribution en Afrique francophone en 2022 par l'Union Postale Universelle. De même elle s’est fait distinguer par son évolution remarquable dans le classement de l’Indice Intégré de Développement Postal (2IDP) dans lequel elle est passée de la 141ème place en 2019 à la 101ème place en 2022 soit une progression de 40 places au niveau mondial.</w:t>
      </w:r>
    </w:p>
    <w:p w14:paraId="6F183AAB"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L’ambition du gouvernement pour La Poste du Bénin S.A. est de redynamiser l’activité postale et de professionnaliser ses services financiers par la création d’une Banque postale qui contribuera à l’objectif de l’Etat de fournir des services de proximité aux communautés, particulièrement celles vulnérables, auprès desquelles les banques classiques n’existent pas en nombre suffisant.</w:t>
      </w:r>
    </w:p>
    <w:p w14:paraId="0F8F9541"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Pour faciliter l’amorce d’une nouvelle étape dans son processus de croissance et répondre aux nouveaux défis institutionnels qui s’annoncent, il est capital de lever les contraintes internes qui entravent son essor. Sur le plan organisationnel, l’absence d’évaluation de sa structuration organisationnelle ne permet pas d’apprécier l’efficacité de ses opérations et processus, et ne permet pas de garantir sa capacité à porter les nouveaux défis qui s’offrent à elle.</w:t>
      </w:r>
    </w:p>
    <w:p w14:paraId="125D9E15"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Sur le plan des ressources humaines, la convention collective de la société, établie depuis 2012, est désormais inadaptée et ne facilite pas l’engagement et la stimulation des travailleurs, la reconnaissance du mérite, la gestion de la carrière et l’optimisation des talents. Entre les processus de recrutement consignés dans la convention collective, le manuel de procédures, et les pratiques observées, il y a des écarts qui pourraient être corrigés par un diagnostic de l’ensemble des sous-fonctions RH (recrutement, développement des compétences, reconnaissance du mérite et gestion de la carrière).</w:t>
      </w:r>
    </w:p>
    <w:p w14:paraId="2C863956" w14:textId="77777777" w:rsidR="00C71171" w:rsidRPr="008B5637" w:rsidRDefault="00C71171" w:rsidP="00C71171">
      <w:pPr>
        <w:spacing w:line="276" w:lineRule="auto"/>
        <w:jc w:val="both"/>
        <w:rPr>
          <w:rFonts w:ascii="Bookman Old Style" w:hAnsi="Bookman Old Style"/>
          <w:b/>
          <w:bCs/>
          <w:sz w:val="22"/>
          <w:szCs w:val="22"/>
        </w:rPr>
      </w:pPr>
      <w:r w:rsidRPr="008B5637">
        <w:rPr>
          <w:rFonts w:ascii="Bookman Old Style" w:hAnsi="Bookman Old Style"/>
          <w:sz w:val="22"/>
          <w:szCs w:val="22"/>
        </w:rPr>
        <w:t xml:space="preserve">La restauration d’un leadership clair et visionnaire, ainsi que la capacité à prendre des décisions éclairées sur la base d’indicateurs sont autant de finalités qui doivent être atteintes à l’issue de ce diagnostic. C’est pourquoi, </w:t>
      </w:r>
      <w:r w:rsidRPr="008B5637">
        <w:rPr>
          <w:rFonts w:ascii="Bookman Old Style" w:hAnsi="Bookman Old Style"/>
          <w:b/>
          <w:bCs/>
          <w:sz w:val="22"/>
          <w:szCs w:val="22"/>
        </w:rPr>
        <w:t>les résultats de cette étude doivent viser le renforcement de la capacité des managers à porter la vision de la poste et à la traduire efficacement dans le fonctionnement quotidien des services.</w:t>
      </w:r>
    </w:p>
    <w:p w14:paraId="34526A71" w14:textId="77777777" w:rsidR="00C71171"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Les résultats de ce diagnostic permettront de renforcer les capacités de management stratégique des dirigeants ainsi que leurs aptitudes en matière de fixation d’objectifs et de motivation des collaborateurs.</w:t>
      </w:r>
    </w:p>
    <w:p w14:paraId="58CA2E7E" w14:textId="77777777" w:rsidR="00C71171" w:rsidRPr="008B5637" w:rsidRDefault="00C71171" w:rsidP="00C01845">
      <w:pPr>
        <w:pStyle w:val="Titre1"/>
        <w:numPr>
          <w:ilvl w:val="0"/>
          <w:numId w:val="121"/>
        </w:numPr>
        <w:spacing w:line="276" w:lineRule="auto"/>
        <w:ind w:left="360"/>
        <w:rPr>
          <w:rFonts w:ascii="Bookman Old Style" w:hAnsi="Bookman Old Style"/>
          <w:b w:val="0"/>
          <w:bCs/>
          <w:sz w:val="22"/>
          <w:szCs w:val="22"/>
        </w:rPr>
      </w:pPr>
      <w:bookmarkStart w:id="74" w:name="_Toc215139328"/>
      <w:r w:rsidRPr="008B5637">
        <w:rPr>
          <w:rFonts w:ascii="Bookman Old Style" w:hAnsi="Bookman Old Style"/>
          <w:bCs/>
          <w:sz w:val="22"/>
          <w:szCs w:val="22"/>
        </w:rPr>
        <w:t>OBJECTIFS DE LA MISSION</w:t>
      </w:r>
      <w:bookmarkEnd w:id="74"/>
    </w:p>
    <w:p w14:paraId="77D0E953" w14:textId="77777777" w:rsidR="00C71171" w:rsidRPr="008B5637" w:rsidRDefault="00C71171" w:rsidP="00C01845">
      <w:pPr>
        <w:pStyle w:val="Paragraphedeliste"/>
        <w:numPr>
          <w:ilvl w:val="1"/>
          <w:numId w:val="121"/>
        </w:numPr>
        <w:spacing w:after="160" w:line="276" w:lineRule="auto"/>
        <w:contextualSpacing/>
        <w:jc w:val="both"/>
        <w:rPr>
          <w:rFonts w:ascii="Bookman Old Style" w:hAnsi="Bookman Old Style"/>
          <w:b/>
          <w:bCs/>
          <w:smallCaps/>
          <w:spacing w:val="20"/>
          <w:sz w:val="22"/>
          <w:szCs w:val="22"/>
        </w:rPr>
      </w:pPr>
      <w:bookmarkStart w:id="75" w:name="_Hlk171952388"/>
      <w:r w:rsidRPr="008B5637">
        <w:rPr>
          <w:rFonts w:ascii="Bookman Old Style" w:hAnsi="Bookman Old Style"/>
          <w:b/>
          <w:bCs/>
          <w:smallCaps/>
          <w:spacing w:val="20"/>
          <w:sz w:val="22"/>
          <w:szCs w:val="22"/>
        </w:rPr>
        <w:t>Objectif général</w:t>
      </w:r>
    </w:p>
    <w:p w14:paraId="24941535"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 xml:space="preserve">L’objectif général est de faciliter l’instauration d’un nouveau contrat de gouvernance et d’efficacité organisationnelle entre la Poste du Bénin et son personnel, basé sur la confiance réciproque, la recherche de la performance individuelle et collective, en restant conforme à la </w:t>
      </w:r>
      <w:r w:rsidRPr="008B5637">
        <w:rPr>
          <w:rFonts w:ascii="Bookman Old Style" w:hAnsi="Bookman Old Style"/>
          <w:sz w:val="22"/>
          <w:szCs w:val="22"/>
        </w:rPr>
        <w:lastRenderedPageBreak/>
        <w:t>vision et aux nouvelles orientations du Gouvernement pour le développement de la Poste du Bénin. La mission vise à :</w:t>
      </w:r>
    </w:p>
    <w:bookmarkEnd w:id="75"/>
    <w:p w14:paraId="5FFE5610" w14:textId="77777777" w:rsidR="00C71171" w:rsidRPr="008B5637" w:rsidRDefault="00C71171" w:rsidP="00C01845">
      <w:pPr>
        <w:pStyle w:val="Paragraphedeliste"/>
        <w:numPr>
          <w:ilvl w:val="0"/>
          <w:numId w:val="122"/>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Optimiser la structure organisationnelle de La Poste du Bénin S.A. ;</w:t>
      </w:r>
    </w:p>
    <w:p w14:paraId="3B388C6A" w14:textId="77777777" w:rsidR="00C71171" w:rsidRPr="008B5637" w:rsidRDefault="00C71171" w:rsidP="00C01845">
      <w:pPr>
        <w:pStyle w:val="Paragraphedeliste"/>
        <w:numPr>
          <w:ilvl w:val="0"/>
          <w:numId w:val="122"/>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 xml:space="preserve">Redéfinir les bases de la productivité des ressources humaines et de l’organisation ; </w:t>
      </w:r>
    </w:p>
    <w:p w14:paraId="036F87DE" w14:textId="77777777" w:rsidR="00C71171" w:rsidRPr="008B5637" w:rsidRDefault="00C71171" w:rsidP="00C01845">
      <w:pPr>
        <w:pStyle w:val="Paragraphedeliste"/>
        <w:numPr>
          <w:ilvl w:val="0"/>
          <w:numId w:val="122"/>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Repositionner la Poste sur une trajectoire de réussite dans un contexte concurrentiel qui se renforce.</w:t>
      </w:r>
    </w:p>
    <w:p w14:paraId="68BBFC74" w14:textId="77777777" w:rsidR="00C71171" w:rsidRPr="008B5637" w:rsidRDefault="00C71171" w:rsidP="00C71171">
      <w:pPr>
        <w:pStyle w:val="Paragraphedeliste"/>
        <w:spacing w:line="276" w:lineRule="auto"/>
        <w:jc w:val="both"/>
        <w:rPr>
          <w:rFonts w:ascii="Bookman Old Style" w:hAnsi="Bookman Old Style"/>
          <w:sz w:val="22"/>
          <w:szCs w:val="22"/>
        </w:rPr>
      </w:pPr>
    </w:p>
    <w:p w14:paraId="0ED0DFCF" w14:textId="77777777" w:rsidR="00C71171" w:rsidRPr="008B5637" w:rsidRDefault="00C71171" w:rsidP="00C01845">
      <w:pPr>
        <w:pStyle w:val="Paragraphedeliste"/>
        <w:numPr>
          <w:ilvl w:val="1"/>
          <w:numId w:val="121"/>
        </w:numPr>
        <w:spacing w:after="160" w:line="276" w:lineRule="auto"/>
        <w:contextualSpacing/>
        <w:jc w:val="both"/>
        <w:rPr>
          <w:rFonts w:ascii="Bookman Old Style" w:hAnsi="Bookman Old Style"/>
          <w:b/>
          <w:bCs/>
          <w:smallCaps/>
          <w:spacing w:val="20"/>
          <w:sz w:val="22"/>
          <w:szCs w:val="22"/>
        </w:rPr>
      </w:pPr>
      <w:r w:rsidRPr="008B5637">
        <w:rPr>
          <w:rFonts w:ascii="Bookman Old Style" w:hAnsi="Bookman Old Style"/>
          <w:b/>
          <w:bCs/>
          <w:smallCaps/>
          <w:spacing w:val="20"/>
          <w:sz w:val="22"/>
          <w:szCs w:val="22"/>
        </w:rPr>
        <w:t>Objectifs spécifiques</w:t>
      </w:r>
    </w:p>
    <w:p w14:paraId="7E26D0BA"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De manière spécifique, il s’agira de réaliser les diligences suivantes :</w:t>
      </w:r>
    </w:p>
    <w:p w14:paraId="3222692E" w14:textId="77777777" w:rsidR="00C71171" w:rsidRPr="008B5637" w:rsidRDefault="00C71171" w:rsidP="00C01845">
      <w:pPr>
        <w:pStyle w:val="Paragraphedeliste"/>
        <w:numPr>
          <w:ilvl w:val="0"/>
          <w:numId w:val="123"/>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Analyser le modèle de gouvernance, la structure organisationnelle et le système de management ;</w:t>
      </w:r>
    </w:p>
    <w:p w14:paraId="6D29DC0E" w14:textId="77777777" w:rsidR="00C71171" w:rsidRPr="008B5637" w:rsidRDefault="00C71171" w:rsidP="00C01845">
      <w:pPr>
        <w:pStyle w:val="Paragraphedeliste"/>
        <w:numPr>
          <w:ilvl w:val="0"/>
          <w:numId w:val="123"/>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Évaluer l'efficacité et l'efficience des processus métiers (courrier-colis, services financiers, services aux citoyens, etc.) ;</w:t>
      </w:r>
    </w:p>
    <w:p w14:paraId="79EBF6D3" w14:textId="77777777" w:rsidR="00C71171" w:rsidRPr="008B5637" w:rsidRDefault="00C71171" w:rsidP="00C01845">
      <w:pPr>
        <w:pStyle w:val="Paragraphedeliste"/>
        <w:numPr>
          <w:ilvl w:val="0"/>
          <w:numId w:val="123"/>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Diagnostiquer le système d'information et son adéquation avec les besoins métiers actuels et futurs ;</w:t>
      </w:r>
    </w:p>
    <w:p w14:paraId="6C68F2A9" w14:textId="77777777" w:rsidR="00C71171" w:rsidRPr="008B5637" w:rsidRDefault="00C71171" w:rsidP="00C01845">
      <w:pPr>
        <w:pStyle w:val="Paragraphedeliste"/>
        <w:numPr>
          <w:ilvl w:val="0"/>
          <w:numId w:val="123"/>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Évaluer le dispositif de gestion des ressources humaines (procédures et sous-fonctions Ressources Humaines, structure des effectifs et leur alignement sur les besoins organisationnels, motivation, perspectives de carrières) et le climat social ;</w:t>
      </w:r>
    </w:p>
    <w:p w14:paraId="113240E6" w14:textId="77777777" w:rsidR="00C71171" w:rsidRPr="008B5637" w:rsidRDefault="00C71171" w:rsidP="00C01845">
      <w:pPr>
        <w:pStyle w:val="Paragraphedeliste"/>
        <w:numPr>
          <w:ilvl w:val="0"/>
          <w:numId w:val="123"/>
        </w:numPr>
        <w:spacing w:after="160" w:line="276" w:lineRule="auto"/>
        <w:contextualSpacing/>
        <w:jc w:val="both"/>
        <w:rPr>
          <w:rFonts w:ascii="Bookman Old Style" w:hAnsi="Bookman Old Style"/>
          <w:sz w:val="22"/>
          <w:szCs w:val="22"/>
        </w:rPr>
      </w:pPr>
      <w:r w:rsidRPr="008B5637">
        <w:rPr>
          <w:rFonts w:ascii="Bookman Old Style" w:hAnsi="Bookman Old Style"/>
          <w:sz w:val="22"/>
          <w:szCs w:val="22"/>
        </w:rPr>
        <w:t>Proposer des scénarios de restructuration organisationnelle, incluant un plan de mise en œuvre priorisé.</w:t>
      </w:r>
    </w:p>
    <w:p w14:paraId="5404F210" w14:textId="77777777" w:rsidR="00C71171" w:rsidRPr="008B5637" w:rsidRDefault="00C71171" w:rsidP="00C01845">
      <w:pPr>
        <w:pStyle w:val="Titre1"/>
        <w:numPr>
          <w:ilvl w:val="0"/>
          <w:numId w:val="121"/>
        </w:numPr>
        <w:spacing w:before="0" w:line="276" w:lineRule="auto"/>
        <w:ind w:left="360"/>
        <w:rPr>
          <w:rFonts w:ascii="Bookman Old Style" w:hAnsi="Bookman Old Style"/>
          <w:b w:val="0"/>
          <w:bCs/>
          <w:sz w:val="22"/>
          <w:szCs w:val="22"/>
        </w:rPr>
      </w:pPr>
      <w:bookmarkStart w:id="76" w:name="_Toc215139329"/>
      <w:r w:rsidRPr="008B5637">
        <w:rPr>
          <w:rFonts w:ascii="Bookman Old Style" w:hAnsi="Bookman Old Style"/>
          <w:bCs/>
          <w:sz w:val="22"/>
          <w:szCs w:val="22"/>
        </w:rPr>
        <w:t>PERIMETRE DE L'ÉTUDE</w:t>
      </w:r>
      <w:bookmarkEnd w:id="76"/>
    </w:p>
    <w:p w14:paraId="5CC72A66" w14:textId="77777777" w:rsidR="00C71171" w:rsidRPr="008B5637" w:rsidRDefault="00C71171" w:rsidP="00C71171">
      <w:pPr>
        <w:spacing w:line="276" w:lineRule="auto"/>
        <w:jc w:val="both"/>
        <w:rPr>
          <w:rFonts w:ascii="Bookman Old Style" w:hAnsi="Bookman Old Style"/>
          <w:sz w:val="22"/>
          <w:szCs w:val="22"/>
        </w:rPr>
      </w:pPr>
      <w:r w:rsidRPr="008B5637">
        <w:rPr>
          <w:rFonts w:ascii="Bookman Old Style" w:hAnsi="Bookman Old Style"/>
          <w:sz w:val="22"/>
          <w:szCs w:val="22"/>
        </w:rPr>
        <w:t>Le diagnostic couvrira l'ensemble des activités et services de La Poste du Bénin S.A. :</w:t>
      </w:r>
    </w:p>
    <w:p w14:paraId="5FB27C0C" w14:textId="77777777" w:rsidR="00C71171" w:rsidRPr="008B5637" w:rsidRDefault="00C71171" w:rsidP="00C01845">
      <w:pPr>
        <w:numPr>
          <w:ilvl w:val="0"/>
          <w:numId w:val="124"/>
        </w:numPr>
        <w:spacing w:after="160" w:line="276" w:lineRule="auto"/>
        <w:jc w:val="both"/>
        <w:rPr>
          <w:rFonts w:ascii="Bookman Old Style" w:hAnsi="Bookman Old Style"/>
          <w:sz w:val="22"/>
          <w:szCs w:val="22"/>
        </w:rPr>
      </w:pPr>
      <w:r w:rsidRPr="008B5637">
        <w:rPr>
          <w:rFonts w:ascii="Bookman Old Style" w:hAnsi="Bookman Old Style"/>
          <w:b/>
          <w:bCs/>
          <w:sz w:val="22"/>
          <w:szCs w:val="22"/>
        </w:rPr>
        <w:t>Périmètre Organisationnel :</w:t>
      </w:r>
      <w:r w:rsidRPr="008B5637">
        <w:rPr>
          <w:rFonts w:ascii="Bookman Old Style" w:hAnsi="Bookman Old Style"/>
          <w:sz w:val="22"/>
          <w:szCs w:val="22"/>
        </w:rPr>
        <w:t> La Direction Générale, les directions centrales (Technique, Finances, Ressources Humaines, Commerciale, etc.) et le réseau territorial (bureaux de poste, centres de tri).</w:t>
      </w:r>
    </w:p>
    <w:p w14:paraId="5D4DAEE6" w14:textId="77777777" w:rsidR="00C71171" w:rsidRPr="008B5637" w:rsidRDefault="00C71171" w:rsidP="00C01845">
      <w:pPr>
        <w:numPr>
          <w:ilvl w:val="0"/>
          <w:numId w:val="124"/>
        </w:numPr>
        <w:spacing w:after="160" w:line="276" w:lineRule="auto"/>
        <w:jc w:val="both"/>
        <w:rPr>
          <w:rFonts w:ascii="Bookman Old Style" w:hAnsi="Bookman Old Style"/>
          <w:sz w:val="22"/>
          <w:szCs w:val="22"/>
        </w:rPr>
      </w:pPr>
      <w:r w:rsidRPr="008B5637">
        <w:rPr>
          <w:rFonts w:ascii="Bookman Old Style" w:hAnsi="Bookman Old Style"/>
          <w:b/>
          <w:bCs/>
          <w:sz w:val="22"/>
          <w:szCs w:val="22"/>
        </w:rPr>
        <w:t>Périmètre Fonctionnel :</w:t>
      </w:r>
    </w:p>
    <w:p w14:paraId="083BA5E5" w14:textId="77777777" w:rsidR="00C71171" w:rsidRPr="008B5637" w:rsidRDefault="00C71171" w:rsidP="00C01845">
      <w:pPr>
        <w:numPr>
          <w:ilvl w:val="1"/>
          <w:numId w:val="124"/>
        </w:numPr>
        <w:spacing w:after="160" w:line="276" w:lineRule="auto"/>
        <w:jc w:val="both"/>
        <w:rPr>
          <w:rFonts w:ascii="Bookman Old Style" w:hAnsi="Bookman Old Style"/>
          <w:sz w:val="22"/>
          <w:szCs w:val="22"/>
        </w:rPr>
      </w:pPr>
      <w:r w:rsidRPr="008B5637">
        <w:rPr>
          <w:rFonts w:ascii="Bookman Old Style" w:hAnsi="Bookman Old Style"/>
          <w:b/>
          <w:bCs/>
          <w:sz w:val="22"/>
          <w:szCs w:val="22"/>
        </w:rPr>
        <w:t>Processus métiers :</w:t>
      </w:r>
      <w:r w:rsidRPr="008B5637">
        <w:rPr>
          <w:rFonts w:ascii="Bookman Old Style" w:hAnsi="Bookman Old Style"/>
          <w:sz w:val="22"/>
          <w:szCs w:val="22"/>
        </w:rPr>
        <w:t> Traitement du courrier et des colis, gestion des comptes d'épargne, courants et des services postaux financiers, vente de produits et services, gestion de la relation client.</w:t>
      </w:r>
    </w:p>
    <w:p w14:paraId="7357EABA" w14:textId="77777777" w:rsidR="00C71171" w:rsidRPr="008B5637" w:rsidRDefault="00C71171" w:rsidP="00C01845">
      <w:pPr>
        <w:numPr>
          <w:ilvl w:val="1"/>
          <w:numId w:val="124"/>
        </w:numPr>
        <w:spacing w:after="160" w:line="276" w:lineRule="auto"/>
        <w:jc w:val="both"/>
        <w:rPr>
          <w:rFonts w:ascii="Bookman Old Style" w:hAnsi="Bookman Old Style"/>
          <w:sz w:val="22"/>
          <w:szCs w:val="22"/>
        </w:rPr>
      </w:pPr>
      <w:r w:rsidRPr="008B5637">
        <w:rPr>
          <w:rFonts w:ascii="Bookman Old Style" w:hAnsi="Bookman Old Style"/>
          <w:b/>
          <w:bCs/>
          <w:sz w:val="22"/>
          <w:szCs w:val="22"/>
        </w:rPr>
        <w:t>Processus supports :</w:t>
      </w:r>
      <w:r w:rsidRPr="008B5637">
        <w:rPr>
          <w:rFonts w:ascii="Bookman Old Style" w:hAnsi="Bookman Old Style"/>
          <w:sz w:val="22"/>
          <w:szCs w:val="22"/>
        </w:rPr>
        <w:t> Ressources Humaines, Finances et Comptabilité, Systèmes d'Information, Logistique et Achats, Juridique, Communication.</w:t>
      </w:r>
    </w:p>
    <w:p w14:paraId="0ED4C5AE" w14:textId="77777777" w:rsidR="00C71171" w:rsidRPr="008B5637" w:rsidRDefault="00C71171" w:rsidP="00C01845">
      <w:pPr>
        <w:numPr>
          <w:ilvl w:val="0"/>
          <w:numId w:val="124"/>
        </w:numPr>
        <w:spacing w:line="276" w:lineRule="auto"/>
        <w:jc w:val="both"/>
        <w:rPr>
          <w:rFonts w:ascii="Bookman Old Style" w:hAnsi="Bookman Old Style"/>
          <w:sz w:val="22"/>
          <w:szCs w:val="22"/>
        </w:rPr>
      </w:pPr>
      <w:r w:rsidRPr="008B5637">
        <w:rPr>
          <w:rFonts w:ascii="Bookman Old Style" w:hAnsi="Bookman Old Style"/>
          <w:b/>
          <w:bCs/>
          <w:sz w:val="22"/>
          <w:szCs w:val="22"/>
        </w:rPr>
        <w:t>Périmètre géographique :</w:t>
      </w:r>
      <w:r w:rsidRPr="008B5637">
        <w:rPr>
          <w:rFonts w:ascii="Bookman Old Style" w:hAnsi="Bookman Old Style"/>
          <w:sz w:val="22"/>
          <w:szCs w:val="22"/>
        </w:rPr>
        <w:t> L'ensemble du territoire national (par méthode d’échantillonnage au besoin), avec une attention particulière à la répartition du réseau et à sa couverture.</w:t>
      </w:r>
    </w:p>
    <w:p w14:paraId="6D3DE255" w14:textId="77777777" w:rsidR="00C71171" w:rsidRPr="008B5637" w:rsidRDefault="00C71171" w:rsidP="00C01845">
      <w:pPr>
        <w:pStyle w:val="Titre1"/>
        <w:numPr>
          <w:ilvl w:val="0"/>
          <w:numId w:val="121"/>
        </w:numPr>
        <w:spacing w:line="276" w:lineRule="auto"/>
        <w:ind w:left="360"/>
        <w:rPr>
          <w:rFonts w:ascii="Bookman Old Style" w:hAnsi="Bookman Old Style"/>
          <w:b w:val="0"/>
          <w:bCs/>
          <w:sz w:val="22"/>
          <w:szCs w:val="22"/>
        </w:rPr>
      </w:pPr>
      <w:bookmarkStart w:id="77" w:name="_Toc215139330"/>
      <w:r w:rsidRPr="008B5637">
        <w:rPr>
          <w:rFonts w:ascii="Bookman Old Style" w:hAnsi="Bookman Old Style"/>
          <w:bCs/>
          <w:sz w:val="22"/>
          <w:szCs w:val="22"/>
        </w:rPr>
        <w:t>LIVRABLES ATTENDUS</w:t>
      </w:r>
      <w:bookmarkEnd w:id="77"/>
    </w:p>
    <w:p w14:paraId="591BD00C" w14:textId="77777777" w:rsidR="00C71171" w:rsidRPr="008B5637" w:rsidRDefault="00C71171" w:rsidP="00C71171">
      <w:pPr>
        <w:spacing w:line="276" w:lineRule="auto"/>
        <w:jc w:val="both"/>
        <w:rPr>
          <w:rFonts w:ascii="Bookman Old Style" w:hAnsi="Bookman Old Style"/>
          <w:sz w:val="22"/>
          <w:szCs w:val="22"/>
        </w:rPr>
      </w:pPr>
      <w:bookmarkStart w:id="78" w:name="_Hlk171952786"/>
      <w:r w:rsidRPr="008B5637">
        <w:rPr>
          <w:rFonts w:ascii="Bookman Old Style" w:hAnsi="Bookman Old Style"/>
          <w:sz w:val="22"/>
          <w:szCs w:val="22"/>
        </w:rPr>
        <w:t>Les principaux résultats attendus de la prestation du consultant sont :</w:t>
      </w:r>
      <w:bookmarkEnd w:id="78"/>
      <w:r w:rsidRPr="008B5637">
        <w:rPr>
          <w:rFonts w:ascii="Bookman Old Style" w:hAnsi="Bookman Old Style"/>
          <w:sz w:val="22"/>
          <w:szCs w:val="22"/>
        </w:rPr>
        <w:t xml:space="preserve"> </w:t>
      </w:r>
    </w:p>
    <w:p w14:paraId="1B093F58" w14:textId="77777777" w:rsidR="00C71171" w:rsidRPr="008B5637" w:rsidRDefault="00C71171" w:rsidP="00C01845">
      <w:pPr>
        <w:pStyle w:val="ds-markdown-paragraph"/>
        <w:numPr>
          <w:ilvl w:val="0"/>
          <w:numId w:val="125"/>
        </w:numPr>
        <w:shd w:val="clear" w:color="auto" w:fill="FFFFFF"/>
        <w:spacing w:before="0" w:beforeAutospacing="0" w:after="0" w:afterAutospacing="0" w:line="276" w:lineRule="auto"/>
        <w:rPr>
          <w:rFonts w:ascii="Bookman Old Style" w:hAnsi="Bookman Old Style"/>
          <w:sz w:val="22"/>
          <w:szCs w:val="22"/>
          <w:lang w:eastAsia="en-US"/>
        </w:rPr>
      </w:pPr>
      <w:r w:rsidRPr="008B5637">
        <w:rPr>
          <w:rFonts w:ascii="Bookman Old Style" w:hAnsi="Bookman Old Style"/>
          <w:b/>
          <w:bCs/>
          <w:sz w:val="22"/>
          <w:szCs w:val="22"/>
        </w:rPr>
        <w:t>Note de cadrage et plan de travail opérationnel :</w:t>
      </w:r>
      <w:r w:rsidRPr="008B5637">
        <w:rPr>
          <w:rFonts w:ascii="Bookman Old Style" w:hAnsi="Bookman Old Style"/>
          <w:sz w:val="22"/>
          <w:szCs w:val="22"/>
          <w:lang w:eastAsia="en-US"/>
        </w:rPr>
        <w:t xml:space="preserve"> quelques jours après le démarrage de la mission.</w:t>
      </w:r>
    </w:p>
    <w:p w14:paraId="4CCFC46C" w14:textId="77777777" w:rsidR="00C71171" w:rsidRPr="008B5637" w:rsidRDefault="00C71171"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sz w:val="22"/>
          <w:szCs w:val="22"/>
          <w:lang w:eastAsia="en-US"/>
        </w:rPr>
      </w:pPr>
      <w:r w:rsidRPr="008B5637">
        <w:rPr>
          <w:rFonts w:ascii="Bookman Old Style" w:hAnsi="Bookman Old Style"/>
          <w:b/>
          <w:bCs/>
          <w:sz w:val="22"/>
          <w:szCs w:val="22"/>
          <w:lang w:eastAsia="en-US"/>
        </w:rPr>
        <w:lastRenderedPageBreak/>
        <w:t xml:space="preserve">Rapport intermédiaire </w:t>
      </w:r>
      <w:r w:rsidRPr="008B5637">
        <w:rPr>
          <w:rFonts w:ascii="Bookman Old Style" w:hAnsi="Bookman Old Style"/>
          <w:sz w:val="22"/>
          <w:szCs w:val="22"/>
          <w:lang w:eastAsia="en-US"/>
        </w:rPr>
        <w:t>présentant les premiers constats, le résultat de l’analyse SWOT et une cartographie des dysfonctionnements, goulots d'étranglement et des gaspillages dans les processus.</w:t>
      </w:r>
    </w:p>
    <w:p w14:paraId="59AF3894" w14:textId="77777777" w:rsidR="00C71171" w:rsidRPr="008B5637" w:rsidRDefault="00C71171"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sz w:val="22"/>
          <w:szCs w:val="22"/>
          <w:lang w:eastAsia="en-US"/>
        </w:rPr>
      </w:pPr>
      <w:r w:rsidRPr="008B5637">
        <w:rPr>
          <w:rFonts w:ascii="Bookman Old Style" w:hAnsi="Bookman Old Style"/>
          <w:b/>
          <w:bCs/>
          <w:sz w:val="22"/>
          <w:szCs w:val="22"/>
          <w:lang w:eastAsia="en-US"/>
        </w:rPr>
        <w:t>Rapport de diagnostic (provisoire) :</w:t>
      </w:r>
      <w:r w:rsidRPr="008B5637">
        <w:rPr>
          <w:rFonts w:ascii="Bookman Old Style" w:hAnsi="Bookman Old Style"/>
          <w:sz w:val="22"/>
          <w:szCs w:val="22"/>
          <w:lang w:eastAsia="en-US"/>
        </w:rPr>
        <w:t> incluant l'analyse détaillée, les conclusions et les recommandations préliminaires.</w:t>
      </w:r>
    </w:p>
    <w:p w14:paraId="321A5B56" w14:textId="77777777" w:rsidR="00C71171" w:rsidRPr="008B5637" w:rsidRDefault="00C71171"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sz w:val="22"/>
          <w:szCs w:val="22"/>
          <w:lang w:eastAsia="en-US"/>
        </w:rPr>
      </w:pPr>
      <w:r w:rsidRPr="008B5637">
        <w:rPr>
          <w:rFonts w:ascii="Bookman Old Style" w:hAnsi="Bookman Old Style"/>
          <w:b/>
          <w:bCs/>
          <w:sz w:val="22"/>
          <w:szCs w:val="22"/>
          <w:lang w:eastAsia="en-US"/>
        </w:rPr>
        <w:t>Rapport de diagnostic (version définitive) :</w:t>
      </w:r>
      <w:r w:rsidRPr="008B5637">
        <w:rPr>
          <w:rFonts w:ascii="Bookman Old Style" w:hAnsi="Bookman Old Style"/>
          <w:sz w:val="22"/>
          <w:szCs w:val="22"/>
          <w:lang w:eastAsia="en-US"/>
        </w:rPr>
        <w:t> intégrant les observations du comité de pilotage.</w:t>
      </w:r>
    </w:p>
    <w:p w14:paraId="382EB65A" w14:textId="77777777" w:rsidR="00C71171" w:rsidRPr="008B5637" w:rsidRDefault="00C71171"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sz w:val="22"/>
          <w:szCs w:val="22"/>
          <w:lang w:eastAsia="en-US"/>
        </w:rPr>
      </w:pPr>
      <w:r w:rsidRPr="008B5637">
        <w:rPr>
          <w:rFonts w:ascii="Bookman Old Style" w:hAnsi="Bookman Old Style"/>
          <w:b/>
          <w:bCs/>
          <w:sz w:val="22"/>
          <w:szCs w:val="22"/>
          <w:lang w:eastAsia="en-US"/>
        </w:rPr>
        <w:t>Plan d'actions opérationnel :</w:t>
      </w:r>
      <w:r w:rsidRPr="008B5637">
        <w:rPr>
          <w:rFonts w:ascii="Bookman Old Style" w:hAnsi="Bookman Old Style"/>
          <w:sz w:val="22"/>
          <w:szCs w:val="22"/>
          <w:lang w:eastAsia="en-US"/>
        </w:rPr>
        <w:t> document annexe détaillant les actions prioritaires, les responsabilités, les échéances et les indicateurs de suivi (KPIs) pour la mise en œuvre des recommandations.</w:t>
      </w:r>
    </w:p>
    <w:p w14:paraId="559445B4" w14:textId="77777777" w:rsidR="00C71171" w:rsidRPr="008B5637" w:rsidRDefault="001654DD" w:rsidP="00C01845">
      <w:pPr>
        <w:pStyle w:val="Titre1"/>
        <w:numPr>
          <w:ilvl w:val="0"/>
          <w:numId w:val="121"/>
        </w:numPr>
        <w:spacing w:line="276" w:lineRule="auto"/>
        <w:ind w:left="360"/>
        <w:rPr>
          <w:rFonts w:ascii="Bookman Old Style" w:hAnsi="Bookman Old Style"/>
          <w:b w:val="0"/>
          <w:bCs/>
          <w:sz w:val="22"/>
          <w:szCs w:val="22"/>
        </w:rPr>
      </w:pPr>
      <w:bookmarkStart w:id="79" w:name="_Toc215139332"/>
      <w:r w:rsidRPr="008B5637">
        <w:rPr>
          <w:rFonts w:ascii="Bookman Old Style" w:hAnsi="Bookman Old Style"/>
          <w:bCs/>
          <w:sz w:val="22"/>
          <w:szCs w:val="22"/>
        </w:rPr>
        <w:t xml:space="preserve">PROFIL DU CONSULTANT ET </w:t>
      </w:r>
      <w:r w:rsidR="00C71171" w:rsidRPr="008B5637">
        <w:rPr>
          <w:rFonts w:ascii="Bookman Old Style" w:hAnsi="Bookman Old Style"/>
          <w:bCs/>
          <w:sz w:val="22"/>
          <w:szCs w:val="22"/>
        </w:rPr>
        <w:t>COMPOSITION DE L’EQUIPE</w:t>
      </w:r>
      <w:bookmarkEnd w:id="79"/>
    </w:p>
    <w:p w14:paraId="3442EF9F" w14:textId="77777777" w:rsidR="00E7779F" w:rsidRPr="008B5637" w:rsidRDefault="00E7779F" w:rsidP="00E7779F">
      <w:pPr>
        <w:spacing w:line="276" w:lineRule="auto"/>
        <w:jc w:val="both"/>
        <w:rPr>
          <w:rFonts w:ascii="Bookman Old Style" w:hAnsi="Bookman Old Style"/>
          <w:sz w:val="22"/>
          <w:szCs w:val="22"/>
        </w:rPr>
      </w:pPr>
      <w:r w:rsidRPr="008B5637">
        <w:rPr>
          <w:rFonts w:ascii="Bookman Old Style" w:hAnsi="Bookman Old Style"/>
          <w:sz w:val="22"/>
          <w:szCs w:val="22"/>
        </w:rPr>
        <w:t xml:space="preserve">La présente consultation est ouverte à tout cabinet ou groupement de cabinets ayant au minimum 10 années d’ancienneté depuis sa création. Le cabinet doit être spécialisé en </w:t>
      </w:r>
      <w:r w:rsidRPr="008B5637">
        <w:rPr>
          <w:rFonts w:ascii="Bookman Old Style" w:hAnsi="Bookman Old Style"/>
          <w:b/>
          <w:bCs/>
          <w:sz w:val="22"/>
          <w:szCs w:val="22"/>
        </w:rPr>
        <w:t>gestion des ressources humaines</w:t>
      </w:r>
      <w:r w:rsidRPr="008B5637">
        <w:rPr>
          <w:rFonts w:ascii="Bookman Old Style" w:hAnsi="Bookman Old Style"/>
          <w:sz w:val="22"/>
          <w:szCs w:val="22"/>
        </w:rPr>
        <w:t xml:space="preserve"> et </w:t>
      </w:r>
      <w:r w:rsidRPr="008B5637">
        <w:rPr>
          <w:rFonts w:ascii="Bookman Old Style" w:hAnsi="Bookman Old Style"/>
          <w:b/>
          <w:bCs/>
          <w:sz w:val="22"/>
          <w:szCs w:val="22"/>
        </w:rPr>
        <w:t>développement organisationnel, et disposer d’une équipe composée des profils ci-après.</w:t>
      </w:r>
    </w:p>
    <w:p w14:paraId="06EF6974" w14:textId="77777777" w:rsidR="00C71171" w:rsidRPr="008B5637" w:rsidRDefault="00C71171" w:rsidP="00C01845">
      <w:pPr>
        <w:pStyle w:val="Paragraphedeliste"/>
        <w:numPr>
          <w:ilvl w:val="0"/>
          <w:numId w:val="126"/>
        </w:numPr>
        <w:spacing w:before="240" w:after="160" w:line="276" w:lineRule="auto"/>
        <w:contextualSpacing/>
        <w:jc w:val="both"/>
        <w:rPr>
          <w:rFonts w:ascii="Bookman Old Style" w:hAnsi="Bookman Old Style"/>
          <w:sz w:val="22"/>
          <w:szCs w:val="22"/>
        </w:rPr>
      </w:pPr>
      <w:r w:rsidRPr="008B5637">
        <w:rPr>
          <w:rFonts w:ascii="Bookman Old Style" w:hAnsi="Bookman Old Style"/>
          <w:b/>
          <w:bCs/>
          <w:sz w:val="22"/>
          <w:szCs w:val="22"/>
        </w:rPr>
        <w:t>Un chef de mission, expert en stratégie et transformation organisationnelle :</w:t>
      </w:r>
      <w:r w:rsidRPr="008B5637">
        <w:rPr>
          <w:rFonts w:ascii="Bookman Old Style" w:hAnsi="Bookman Old Style"/>
          <w:sz w:val="22"/>
          <w:szCs w:val="22"/>
        </w:rPr>
        <w:t xml:space="preserve"> </w:t>
      </w:r>
      <w:r w:rsidRPr="008B5637">
        <w:rPr>
          <w:rFonts w:ascii="Bookman Old Style" w:hAnsi="Bookman Old Style"/>
          <w:b/>
          <w:bCs/>
          <w:sz w:val="22"/>
          <w:szCs w:val="22"/>
        </w:rPr>
        <w:t xml:space="preserve">Diplôme de </w:t>
      </w:r>
      <w:r w:rsidR="00A658F9" w:rsidRPr="008B5637">
        <w:rPr>
          <w:rFonts w:ascii="Bookman Old Style" w:hAnsi="Bookman Old Style"/>
          <w:b/>
          <w:bCs/>
          <w:sz w:val="22"/>
          <w:szCs w:val="22"/>
        </w:rPr>
        <w:t>Master/</w:t>
      </w:r>
      <w:r w:rsidRPr="008B5637">
        <w:rPr>
          <w:rFonts w:ascii="Bookman Old Style" w:hAnsi="Bookman Old Style"/>
          <w:b/>
          <w:bCs/>
          <w:sz w:val="22"/>
          <w:szCs w:val="22"/>
        </w:rPr>
        <w:t xml:space="preserve">Bac+5 d'une grande école de commerce, d'une école d'ingénieur avec spécialisation en </w:t>
      </w:r>
      <w:r w:rsidR="00A658F9" w:rsidRPr="008B5637">
        <w:rPr>
          <w:rFonts w:ascii="Bookman Old Style" w:hAnsi="Bookman Old Style"/>
          <w:b/>
          <w:bCs/>
          <w:sz w:val="22"/>
          <w:szCs w:val="22"/>
        </w:rPr>
        <w:t>Sciences de gestion, Finances, S</w:t>
      </w:r>
      <w:r w:rsidRPr="008B5637">
        <w:rPr>
          <w:rFonts w:ascii="Bookman Old Style" w:hAnsi="Bookman Old Style"/>
          <w:b/>
          <w:bCs/>
          <w:sz w:val="22"/>
          <w:szCs w:val="22"/>
        </w:rPr>
        <w:t>tratégie</w:t>
      </w:r>
      <w:r w:rsidRPr="008B5637">
        <w:rPr>
          <w:rFonts w:ascii="Bookman Old Style" w:hAnsi="Bookman Old Style"/>
          <w:sz w:val="22"/>
          <w:szCs w:val="22"/>
        </w:rPr>
        <w:t xml:space="preserve"> </w:t>
      </w:r>
      <w:r w:rsidRPr="008B5637">
        <w:rPr>
          <w:rFonts w:ascii="Bookman Old Style" w:hAnsi="Bookman Old Style"/>
          <w:b/>
          <w:bCs/>
          <w:sz w:val="22"/>
          <w:szCs w:val="22"/>
        </w:rPr>
        <w:t xml:space="preserve">ou </w:t>
      </w:r>
      <w:r w:rsidR="00283785" w:rsidRPr="008B5637">
        <w:rPr>
          <w:rFonts w:ascii="Bookman Old Style" w:hAnsi="Bookman Old Style"/>
          <w:b/>
          <w:bCs/>
          <w:sz w:val="22"/>
          <w:szCs w:val="22"/>
        </w:rPr>
        <w:t xml:space="preserve">Gouvernance/Développement des entreprises </w:t>
      </w:r>
      <w:r w:rsidRPr="008B5637">
        <w:rPr>
          <w:rFonts w:ascii="Bookman Old Style" w:hAnsi="Bookman Old Style"/>
          <w:sz w:val="22"/>
          <w:szCs w:val="22"/>
        </w:rPr>
        <w:t xml:space="preserve">avec </w:t>
      </w:r>
      <w:r w:rsidR="0060676C" w:rsidRPr="008B5637">
        <w:rPr>
          <w:rFonts w:ascii="Bookman Old Style" w:hAnsi="Bookman Old Style"/>
          <w:sz w:val="22"/>
          <w:szCs w:val="22"/>
        </w:rPr>
        <w:t xml:space="preserve">au moins </w:t>
      </w:r>
      <w:r w:rsidRPr="008B5637">
        <w:rPr>
          <w:rFonts w:ascii="Bookman Old Style" w:hAnsi="Bookman Old Style"/>
          <w:b/>
          <w:bCs/>
          <w:sz w:val="22"/>
          <w:szCs w:val="22"/>
        </w:rPr>
        <w:t>15 ans d'expérience</w:t>
      </w:r>
      <w:r w:rsidRPr="008B5637">
        <w:rPr>
          <w:rFonts w:ascii="Bookman Old Style" w:hAnsi="Bookman Old Style"/>
          <w:sz w:val="22"/>
          <w:szCs w:val="22"/>
        </w:rPr>
        <w:t xml:space="preserve"> </w:t>
      </w:r>
      <w:r w:rsidRPr="008B5637">
        <w:rPr>
          <w:rFonts w:ascii="Bookman Old Style" w:hAnsi="Bookman Old Style"/>
          <w:b/>
          <w:bCs/>
          <w:sz w:val="22"/>
          <w:szCs w:val="22"/>
        </w:rPr>
        <w:t>en conseil</w:t>
      </w:r>
      <w:r w:rsidR="00283785" w:rsidRPr="008B5637">
        <w:rPr>
          <w:rFonts w:ascii="Bookman Old Style" w:hAnsi="Bookman Old Style"/>
          <w:b/>
          <w:bCs/>
          <w:sz w:val="22"/>
          <w:szCs w:val="22"/>
        </w:rPr>
        <w:t>s</w:t>
      </w:r>
      <w:r w:rsidRPr="008B5637">
        <w:rPr>
          <w:rFonts w:ascii="Bookman Old Style" w:hAnsi="Bookman Old Style"/>
          <w:b/>
          <w:bCs/>
          <w:sz w:val="22"/>
          <w:szCs w:val="22"/>
        </w:rPr>
        <w:t xml:space="preserve"> en stratégie et organisation dans un cabinet.</w:t>
      </w:r>
      <w:r w:rsidRPr="008B5637">
        <w:rPr>
          <w:rFonts w:ascii="Bookman Old Style" w:hAnsi="Bookman Old Style"/>
          <w:sz w:val="22"/>
          <w:szCs w:val="22"/>
        </w:rPr>
        <w:t xml:space="preserve"> Il doit avoir une solide expérience dans la conduite de missions de diagnostic stratégique, </w:t>
      </w:r>
      <w:r w:rsidR="007013F9" w:rsidRPr="008B5637">
        <w:rPr>
          <w:rFonts w:ascii="Bookman Old Style" w:hAnsi="Bookman Old Style"/>
          <w:sz w:val="22"/>
          <w:szCs w:val="22"/>
        </w:rPr>
        <w:t xml:space="preserve">organisationnel, institutionnel, </w:t>
      </w:r>
      <w:r w:rsidRPr="008B5637">
        <w:rPr>
          <w:rFonts w:ascii="Bookman Old Style" w:hAnsi="Bookman Old Style"/>
          <w:sz w:val="22"/>
          <w:szCs w:val="22"/>
        </w:rPr>
        <w:t>de stratégie</w:t>
      </w:r>
      <w:r w:rsidR="00283785" w:rsidRPr="008B5637">
        <w:rPr>
          <w:rFonts w:ascii="Bookman Old Style" w:hAnsi="Bookman Old Style"/>
          <w:sz w:val="22"/>
          <w:szCs w:val="22"/>
        </w:rPr>
        <w:t>s</w:t>
      </w:r>
      <w:r w:rsidRPr="008B5637">
        <w:rPr>
          <w:rFonts w:ascii="Bookman Old Style" w:hAnsi="Bookman Old Style"/>
          <w:sz w:val="22"/>
          <w:szCs w:val="22"/>
        </w:rPr>
        <w:t xml:space="preserve"> ou de transformation</w:t>
      </w:r>
      <w:r w:rsidR="008D1445" w:rsidRPr="008B5637">
        <w:rPr>
          <w:rFonts w:ascii="Bookman Old Style" w:hAnsi="Bookman Old Style"/>
          <w:sz w:val="22"/>
          <w:szCs w:val="22"/>
        </w:rPr>
        <w:t>s</w:t>
      </w:r>
      <w:r w:rsidR="00851116" w:rsidRPr="008B5637">
        <w:rPr>
          <w:rFonts w:ascii="Bookman Old Style" w:hAnsi="Bookman Old Style"/>
          <w:sz w:val="22"/>
          <w:szCs w:val="22"/>
        </w:rPr>
        <w:t xml:space="preserve"> organisationnelles</w:t>
      </w:r>
      <w:r w:rsidRPr="008B5637">
        <w:rPr>
          <w:rFonts w:ascii="Bookman Old Style" w:hAnsi="Bookman Old Style"/>
          <w:sz w:val="22"/>
          <w:szCs w:val="22"/>
        </w:rPr>
        <w:t>, notamment avec des entités du secteur public</w:t>
      </w:r>
      <w:r w:rsidR="00851116" w:rsidRPr="008B5637">
        <w:rPr>
          <w:rFonts w:ascii="Bookman Old Style" w:hAnsi="Bookman Old Style"/>
          <w:sz w:val="22"/>
          <w:szCs w:val="22"/>
        </w:rPr>
        <w:t xml:space="preserve">, justifiée par au moins </w:t>
      </w:r>
      <w:r w:rsidR="00851116" w:rsidRPr="008B5637">
        <w:rPr>
          <w:rFonts w:ascii="Bookman Old Style" w:hAnsi="Bookman Old Style"/>
          <w:b/>
          <w:bCs/>
          <w:sz w:val="22"/>
          <w:szCs w:val="22"/>
        </w:rPr>
        <w:t>5 missions</w:t>
      </w:r>
      <w:r w:rsidR="00851116" w:rsidRPr="008B5637">
        <w:rPr>
          <w:rFonts w:ascii="Bookman Old Style" w:hAnsi="Bookman Old Style"/>
          <w:sz w:val="22"/>
          <w:szCs w:val="22"/>
        </w:rPr>
        <w:t xml:space="preserve"> dans le domaine au cours des 5 dernières années (2021 à 2025)</w:t>
      </w:r>
      <w:r w:rsidR="000A5998" w:rsidRPr="008B5637">
        <w:rPr>
          <w:rFonts w:ascii="Bookman Old Style" w:hAnsi="Bookman Old Style"/>
          <w:sz w:val="22"/>
          <w:szCs w:val="22"/>
        </w:rPr>
        <w:t xml:space="preserve"> dont </w:t>
      </w:r>
      <w:r w:rsidR="00381E9F" w:rsidRPr="008B5637">
        <w:rPr>
          <w:rFonts w:ascii="Bookman Old Style" w:hAnsi="Bookman Old Style"/>
          <w:sz w:val="22"/>
          <w:szCs w:val="22"/>
        </w:rPr>
        <w:t>au moins d</w:t>
      </w:r>
      <w:r w:rsidR="00381E9F" w:rsidRPr="008B5637">
        <w:rPr>
          <w:rFonts w:ascii="Bookman Old Style" w:hAnsi="Bookman Old Style"/>
          <w:b/>
          <w:bCs/>
          <w:sz w:val="22"/>
          <w:szCs w:val="22"/>
        </w:rPr>
        <w:t>eux</w:t>
      </w:r>
      <w:r w:rsidR="000A5998" w:rsidRPr="008B5637">
        <w:rPr>
          <w:rFonts w:ascii="Bookman Old Style" w:hAnsi="Bookman Old Style"/>
          <w:b/>
          <w:bCs/>
          <w:sz w:val="22"/>
          <w:szCs w:val="22"/>
        </w:rPr>
        <w:t xml:space="preserve"> (</w:t>
      </w:r>
      <w:r w:rsidR="00381E9F" w:rsidRPr="008B5637">
        <w:rPr>
          <w:rFonts w:ascii="Bookman Old Style" w:hAnsi="Bookman Old Style"/>
          <w:b/>
          <w:bCs/>
          <w:sz w:val="22"/>
          <w:szCs w:val="22"/>
        </w:rPr>
        <w:t>2</w:t>
      </w:r>
      <w:r w:rsidR="000A5998" w:rsidRPr="008B5637">
        <w:rPr>
          <w:rFonts w:ascii="Bookman Old Style" w:hAnsi="Bookman Old Style"/>
          <w:b/>
          <w:bCs/>
          <w:sz w:val="22"/>
          <w:szCs w:val="22"/>
        </w:rPr>
        <w:t xml:space="preserve">) </w:t>
      </w:r>
      <w:r w:rsidR="004B329B" w:rsidRPr="008B5637">
        <w:rPr>
          <w:rFonts w:ascii="Bookman Old Style" w:hAnsi="Bookman Old Style"/>
          <w:b/>
          <w:bCs/>
          <w:sz w:val="22"/>
          <w:szCs w:val="22"/>
        </w:rPr>
        <w:t>à l’international</w:t>
      </w:r>
      <w:r w:rsidR="00381E9F" w:rsidRPr="008B5637">
        <w:rPr>
          <w:rFonts w:ascii="Bookman Old Style" w:hAnsi="Bookman Old Style"/>
          <w:b/>
          <w:bCs/>
          <w:sz w:val="22"/>
          <w:szCs w:val="22"/>
        </w:rPr>
        <w:t xml:space="preserve"> </w:t>
      </w:r>
      <w:r w:rsidR="00381E9F" w:rsidRPr="008B5637">
        <w:rPr>
          <w:rFonts w:ascii="Bookman Old Style" w:hAnsi="Bookman Old Style"/>
          <w:sz w:val="22"/>
          <w:szCs w:val="22"/>
        </w:rPr>
        <w:t>(en dehors du Bénin)</w:t>
      </w:r>
      <w:r w:rsidRPr="008B5637">
        <w:rPr>
          <w:rFonts w:ascii="Bookman Old Style" w:hAnsi="Bookman Old Style"/>
          <w:sz w:val="22"/>
          <w:szCs w:val="22"/>
        </w:rPr>
        <w:t xml:space="preserve">. Il doit </w:t>
      </w:r>
      <w:r w:rsidR="00551071" w:rsidRPr="008B5637">
        <w:rPr>
          <w:rFonts w:ascii="Bookman Old Style" w:hAnsi="Bookman Old Style"/>
          <w:sz w:val="22"/>
          <w:szCs w:val="22"/>
        </w:rPr>
        <w:t xml:space="preserve">justifier d’une expérience avec un </w:t>
      </w:r>
      <w:r w:rsidR="00551071" w:rsidRPr="008B5637">
        <w:rPr>
          <w:rFonts w:ascii="Bookman Old Style" w:hAnsi="Bookman Old Style"/>
          <w:sz w:val="22"/>
          <w:szCs w:val="22"/>
          <w:u w:val="single"/>
        </w:rPr>
        <w:t>organisme exerçant des activités analogues à celles d’un opérateur postal</w:t>
      </w:r>
      <w:r w:rsidR="00E7779F" w:rsidRPr="008B5637">
        <w:rPr>
          <w:rFonts w:ascii="Bookman Old Style" w:hAnsi="Bookman Old Style"/>
          <w:sz w:val="22"/>
          <w:szCs w:val="22"/>
          <w:u w:val="single"/>
        </w:rPr>
        <w:t xml:space="preserve">. </w:t>
      </w:r>
      <w:r w:rsidRPr="008B5637">
        <w:rPr>
          <w:rFonts w:ascii="Bookman Old Style" w:hAnsi="Bookman Old Style"/>
          <w:sz w:val="22"/>
          <w:szCs w:val="22"/>
        </w:rPr>
        <w:t>.Ses principales prérogatives incluront la coordination générale, la revue et assurance qualité, la supervision et l’évaluation des livrables, le support aux équipes techniques et la gestion de la relation client avec La Poste du Bénin S.A.</w:t>
      </w:r>
    </w:p>
    <w:p w14:paraId="29AD2D95" w14:textId="77777777" w:rsidR="00C71171" w:rsidRPr="008B5637" w:rsidRDefault="00C71171" w:rsidP="00C71171">
      <w:pPr>
        <w:pStyle w:val="Paragraphedeliste"/>
        <w:spacing w:line="276" w:lineRule="auto"/>
        <w:jc w:val="both"/>
        <w:rPr>
          <w:rFonts w:ascii="Bookman Old Style" w:hAnsi="Bookman Old Style"/>
          <w:sz w:val="22"/>
          <w:szCs w:val="22"/>
        </w:rPr>
      </w:pPr>
    </w:p>
    <w:p w14:paraId="73BA6792" w14:textId="77777777" w:rsidR="00C71171" w:rsidRPr="008B5637" w:rsidRDefault="00C71171" w:rsidP="00C01845">
      <w:pPr>
        <w:pStyle w:val="Paragraphedeliste"/>
        <w:numPr>
          <w:ilvl w:val="0"/>
          <w:numId w:val="126"/>
        </w:numPr>
        <w:spacing w:after="160" w:line="276" w:lineRule="auto"/>
        <w:contextualSpacing/>
        <w:jc w:val="both"/>
        <w:rPr>
          <w:rFonts w:ascii="Bookman Old Style" w:hAnsi="Bookman Old Style"/>
          <w:b/>
          <w:bCs/>
          <w:sz w:val="22"/>
          <w:szCs w:val="22"/>
        </w:rPr>
      </w:pPr>
      <w:r w:rsidRPr="008B5637">
        <w:rPr>
          <w:rFonts w:ascii="Bookman Old Style" w:hAnsi="Bookman Old Style"/>
          <w:b/>
          <w:bCs/>
          <w:sz w:val="22"/>
          <w:szCs w:val="22"/>
        </w:rPr>
        <w:t>Un expert en Ressources Humaines :</w:t>
      </w:r>
      <w:r w:rsidRPr="008B5637">
        <w:rPr>
          <w:rFonts w:ascii="Bookman Old Style" w:hAnsi="Bookman Old Style"/>
          <w:sz w:val="22"/>
          <w:szCs w:val="22"/>
        </w:rPr>
        <w:t xml:space="preserve"> </w:t>
      </w:r>
      <w:r w:rsidRPr="008B5637">
        <w:rPr>
          <w:rFonts w:ascii="Bookman Old Style" w:hAnsi="Bookman Old Style"/>
          <w:b/>
          <w:bCs/>
          <w:sz w:val="22"/>
          <w:szCs w:val="22"/>
        </w:rPr>
        <w:t>Diplôme de Master</w:t>
      </w:r>
      <w:r w:rsidRPr="008B5637">
        <w:rPr>
          <w:rFonts w:ascii="Bookman Old Style" w:hAnsi="Bookman Old Style"/>
          <w:sz w:val="22"/>
          <w:szCs w:val="22"/>
        </w:rPr>
        <w:t>/</w:t>
      </w:r>
      <w:r w:rsidRPr="008B5637">
        <w:rPr>
          <w:rFonts w:ascii="Bookman Old Style" w:hAnsi="Bookman Old Style"/>
          <w:b/>
          <w:bCs/>
          <w:sz w:val="22"/>
          <w:szCs w:val="22"/>
        </w:rPr>
        <w:t>Bac+5 en Management des ressources humaines</w:t>
      </w:r>
      <w:r w:rsidRPr="008B5637">
        <w:rPr>
          <w:rFonts w:ascii="Bookman Old Style" w:hAnsi="Bookman Old Style"/>
          <w:sz w:val="22"/>
          <w:szCs w:val="22"/>
        </w:rPr>
        <w:t xml:space="preserve">, avec </w:t>
      </w:r>
      <w:r w:rsidRPr="008B5637">
        <w:rPr>
          <w:rFonts w:ascii="Bookman Old Style" w:hAnsi="Bookman Old Style"/>
          <w:b/>
          <w:bCs/>
          <w:sz w:val="22"/>
          <w:szCs w:val="22"/>
        </w:rPr>
        <w:t>15 ans d’expérience</w:t>
      </w:r>
      <w:r w:rsidRPr="008B5637">
        <w:rPr>
          <w:rFonts w:ascii="Bookman Old Style" w:hAnsi="Bookman Old Style"/>
          <w:sz w:val="22"/>
          <w:szCs w:val="22"/>
        </w:rPr>
        <w:t xml:space="preserve"> en gestion des ressources humaines dont</w:t>
      </w:r>
      <w:r w:rsidRPr="008B5637">
        <w:rPr>
          <w:rFonts w:ascii="Bookman Old Style" w:hAnsi="Bookman Old Style"/>
          <w:b/>
          <w:bCs/>
          <w:sz w:val="22"/>
          <w:szCs w:val="22"/>
        </w:rPr>
        <w:t xml:space="preserve"> </w:t>
      </w:r>
      <w:r w:rsidR="00CC2BFA" w:rsidRPr="008B5637">
        <w:rPr>
          <w:rFonts w:ascii="Bookman Old Style" w:hAnsi="Bookman Old Style"/>
          <w:b/>
          <w:bCs/>
          <w:sz w:val="22"/>
          <w:szCs w:val="22"/>
        </w:rPr>
        <w:t>10</w:t>
      </w:r>
      <w:r w:rsidRPr="008B5637">
        <w:rPr>
          <w:rFonts w:ascii="Bookman Old Style" w:hAnsi="Bookman Old Style"/>
          <w:b/>
          <w:bCs/>
          <w:sz w:val="22"/>
          <w:szCs w:val="22"/>
        </w:rPr>
        <w:t xml:space="preserve"> ans en tant </w:t>
      </w:r>
      <w:r w:rsidR="00674C17" w:rsidRPr="008B5637">
        <w:rPr>
          <w:rFonts w:ascii="Bookman Old Style" w:hAnsi="Bookman Old Style"/>
          <w:b/>
          <w:bCs/>
          <w:sz w:val="22"/>
          <w:szCs w:val="22"/>
        </w:rPr>
        <w:t>que consultant</w:t>
      </w:r>
      <w:r w:rsidRPr="008B5637">
        <w:rPr>
          <w:rFonts w:ascii="Bookman Old Style" w:hAnsi="Bookman Old Style"/>
          <w:b/>
          <w:bCs/>
          <w:sz w:val="22"/>
          <w:szCs w:val="22"/>
        </w:rPr>
        <w:t>.</w:t>
      </w:r>
      <w:r w:rsidRPr="008B5637">
        <w:rPr>
          <w:rFonts w:ascii="Bookman Old Style" w:hAnsi="Bookman Old Style"/>
          <w:sz w:val="22"/>
          <w:szCs w:val="22"/>
        </w:rPr>
        <w:t xml:space="preserve"> Il doit </w:t>
      </w:r>
      <w:r w:rsidR="008D1445" w:rsidRPr="008B5637">
        <w:rPr>
          <w:rFonts w:ascii="Bookman Old Style" w:hAnsi="Bookman Old Style"/>
          <w:sz w:val="22"/>
          <w:szCs w:val="22"/>
        </w:rPr>
        <w:t xml:space="preserve">disposer d’une solide expérience </w:t>
      </w:r>
      <w:r w:rsidRPr="008B5637">
        <w:rPr>
          <w:rFonts w:ascii="Bookman Old Style" w:hAnsi="Bookman Old Style"/>
          <w:sz w:val="22"/>
          <w:szCs w:val="22"/>
        </w:rPr>
        <w:t xml:space="preserve"> </w:t>
      </w:r>
      <w:r w:rsidR="008D1445" w:rsidRPr="008B5637">
        <w:rPr>
          <w:rFonts w:ascii="Bookman Old Style" w:hAnsi="Bookman Old Style"/>
          <w:sz w:val="22"/>
          <w:szCs w:val="22"/>
        </w:rPr>
        <w:t xml:space="preserve">couvrant </w:t>
      </w:r>
      <w:r w:rsidRPr="008B5637">
        <w:rPr>
          <w:rFonts w:ascii="Bookman Old Style" w:hAnsi="Bookman Old Style"/>
          <w:sz w:val="22"/>
          <w:szCs w:val="22"/>
        </w:rPr>
        <w:t>la plupart des fonctions RH</w:t>
      </w:r>
      <w:r w:rsidR="00C01D26" w:rsidRPr="008B5637">
        <w:rPr>
          <w:rFonts w:ascii="Bookman Old Style" w:hAnsi="Bookman Old Style"/>
          <w:sz w:val="22"/>
          <w:szCs w:val="22"/>
        </w:rPr>
        <w:t xml:space="preserve"> suivantes :</w:t>
      </w:r>
      <w:r w:rsidRPr="008B5637">
        <w:rPr>
          <w:rFonts w:ascii="Bookman Old Style" w:hAnsi="Bookman Old Style"/>
          <w:sz w:val="22"/>
          <w:szCs w:val="22"/>
        </w:rPr>
        <w:t xml:space="preserve"> études RH, ingénierie des compétences, développement d’outils RH, appui/accompagnement à la réorganisation</w:t>
      </w:r>
      <w:r w:rsidR="00C01D26" w:rsidRPr="008B5637">
        <w:rPr>
          <w:rFonts w:ascii="Bookman Old Style" w:hAnsi="Bookman Old Style"/>
          <w:sz w:val="22"/>
          <w:szCs w:val="22"/>
        </w:rPr>
        <w:t>/diagnostic</w:t>
      </w:r>
      <w:r w:rsidRPr="008B5637">
        <w:rPr>
          <w:rFonts w:ascii="Bookman Old Style" w:hAnsi="Bookman Old Style"/>
          <w:sz w:val="22"/>
          <w:szCs w:val="22"/>
        </w:rPr>
        <w:t xml:space="preserve"> RH</w:t>
      </w:r>
      <w:r w:rsidR="00C01D26" w:rsidRPr="008B5637">
        <w:rPr>
          <w:rFonts w:ascii="Bookman Old Style" w:hAnsi="Bookman Old Style"/>
          <w:sz w:val="22"/>
          <w:szCs w:val="22"/>
        </w:rPr>
        <w:t>,</w:t>
      </w:r>
      <w:r w:rsidRPr="008B5637">
        <w:rPr>
          <w:rFonts w:ascii="Bookman Old Style" w:hAnsi="Bookman Old Style"/>
          <w:sz w:val="22"/>
          <w:szCs w:val="22"/>
        </w:rPr>
        <w:t xml:space="preserve"> </w:t>
      </w:r>
      <w:r w:rsidR="00C01D26" w:rsidRPr="008B5637">
        <w:rPr>
          <w:rFonts w:ascii="Bookman Old Style" w:hAnsi="Bookman Old Style"/>
          <w:sz w:val="22"/>
          <w:szCs w:val="22"/>
        </w:rPr>
        <w:t>justifi</w:t>
      </w:r>
      <w:r w:rsidR="008D1445" w:rsidRPr="008B5637">
        <w:rPr>
          <w:rFonts w:ascii="Bookman Old Style" w:hAnsi="Bookman Old Style"/>
          <w:sz w:val="22"/>
          <w:szCs w:val="22"/>
        </w:rPr>
        <w:t xml:space="preserve">ée par </w:t>
      </w:r>
      <w:r w:rsidR="00C01D26" w:rsidRPr="008B5637">
        <w:rPr>
          <w:rFonts w:ascii="Bookman Old Style" w:hAnsi="Bookman Old Style"/>
          <w:sz w:val="22"/>
          <w:szCs w:val="22"/>
        </w:rPr>
        <w:t xml:space="preserve">au moins </w:t>
      </w:r>
      <w:r w:rsidR="00C01D26" w:rsidRPr="008B5637">
        <w:rPr>
          <w:rFonts w:ascii="Bookman Old Style" w:hAnsi="Bookman Old Style"/>
          <w:b/>
          <w:bCs/>
          <w:sz w:val="22"/>
          <w:szCs w:val="22"/>
        </w:rPr>
        <w:t>5 missions</w:t>
      </w:r>
      <w:r w:rsidR="00C01D26" w:rsidRPr="008B5637">
        <w:rPr>
          <w:rFonts w:ascii="Bookman Old Style" w:hAnsi="Bookman Old Style"/>
          <w:sz w:val="22"/>
          <w:szCs w:val="22"/>
        </w:rPr>
        <w:t xml:space="preserve"> dans lesdites fonctions RH </w:t>
      </w:r>
      <w:r w:rsidR="005A1BA1" w:rsidRPr="008B5637">
        <w:rPr>
          <w:rFonts w:ascii="Bookman Old Style" w:hAnsi="Bookman Old Style"/>
          <w:sz w:val="22"/>
          <w:szCs w:val="22"/>
        </w:rPr>
        <w:t>pour le compte d’entreprises publiques</w:t>
      </w:r>
      <w:r w:rsidR="005A1BA1" w:rsidRPr="008B5637" w:rsidDel="003A3930">
        <w:rPr>
          <w:rFonts w:ascii="Bookman Old Style" w:hAnsi="Bookman Old Style"/>
          <w:sz w:val="22"/>
          <w:szCs w:val="22"/>
        </w:rPr>
        <w:t xml:space="preserve"> </w:t>
      </w:r>
      <w:r w:rsidR="005A1BA1" w:rsidRPr="008B5637">
        <w:rPr>
          <w:rFonts w:ascii="Bookman Old Style" w:hAnsi="Bookman Old Style"/>
          <w:b/>
          <w:bCs/>
          <w:sz w:val="22"/>
          <w:szCs w:val="22"/>
        </w:rPr>
        <w:t xml:space="preserve">au cours des 5 dernières années (2021 à 2025), </w:t>
      </w:r>
      <w:r w:rsidRPr="008B5637">
        <w:rPr>
          <w:rFonts w:ascii="Bookman Old Style" w:hAnsi="Bookman Old Style"/>
          <w:sz w:val="22"/>
          <w:szCs w:val="22"/>
        </w:rPr>
        <w:t xml:space="preserve">dont </w:t>
      </w:r>
      <w:r w:rsidRPr="008B5637">
        <w:rPr>
          <w:rFonts w:ascii="Bookman Old Style" w:hAnsi="Bookman Old Style"/>
          <w:b/>
          <w:bCs/>
          <w:sz w:val="22"/>
          <w:szCs w:val="22"/>
        </w:rPr>
        <w:t xml:space="preserve"> 2 </w:t>
      </w:r>
      <w:r w:rsidR="00A76A08" w:rsidRPr="008B5637">
        <w:rPr>
          <w:rFonts w:ascii="Bookman Old Style" w:hAnsi="Bookman Old Style"/>
          <w:b/>
          <w:bCs/>
          <w:sz w:val="22"/>
          <w:szCs w:val="22"/>
        </w:rPr>
        <w:t xml:space="preserve">au niveau international </w:t>
      </w:r>
      <w:r w:rsidR="00283785" w:rsidRPr="008B5637">
        <w:rPr>
          <w:rFonts w:ascii="Bookman Old Style" w:hAnsi="Bookman Old Style"/>
          <w:b/>
          <w:bCs/>
          <w:sz w:val="22"/>
          <w:szCs w:val="22"/>
        </w:rPr>
        <w:t>)</w:t>
      </w:r>
      <w:r w:rsidRPr="008B5637">
        <w:rPr>
          <w:rFonts w:ascii="Bookman Old Style" w:hAnsi="Bookman Old Style"/>
          <w:sz w:val="22"/>
          <w:szCs w:val="22"/>
        </w:rPr>
        <w:t>.</w:t>
      </w:r>
    </w:p>
    <w:p w14:paraId="51243FF4" w14:textId="77777777" w:rsidR="00C71171" w:rsidRPr="008B5637" w:rsidRDefault="00C71171" w:rsidP="00C71171">
      <w:pPr>
        <w:pStyle w:val="Paragraphedeliste"/>
        <w:spacing w:line="276" w:lineRule="auto"/>
        <w:jc w:val="both"/>
        <w:rPr>
          <w:rFonts w:ascii="Bookman Old Style" w:hAnsi="Bookman Old Style"/>
          <w:sz w:val="22"/>
          <w:szCs w:val="22"/>
        </w:rPr>
      </w:pPr>
    </w:p>
    <w:p w14:paraId="76B64D7A" w14:textId="77777777" w:rsidR="00C71171" w:rsidRPr="008B5637" w:rsidRDefault="00C71171" w:rsidP="00C01845">
      <w:pPr>
        <w:pStyle w:val="Paragraphedeliste"/>
        <w:numPr>
          <w:ilvl w:val="0"/>
          <w:numId w:val="126"/>
        </w:numPr>
        <w:spacing w:after="160" w:line="276" w:lineRule="auto"/>
        <w:contextualSpacing/>
        <w:jc w:val="both"/>
        <w:rPr>
          <w:rFonts w:ascii="Bookman Old Style" w:hAnsi="Bookman Old Style"/>
          <w:b/>
          <w:bCs/>
          <w:sz w:val="22"/>
          <w:szCs w:val="22"/>
        </w:rPr>
      </w:pPr>
      <w:r w:rsidRPr="008B5637">
        <w:rPr>
          <w:rFonts w:ascii="Bookman Old Style" w:hAnsi="Bookman Old Style"/>
          <w:b/>
          <w:bCs/>
          <w:sz w:val="22"/>
          <w:szCs w:val="22"/>
        </w:rPr>
        <w:t>Un expert en développement organisationnel :</w:t>
      </w:r>
      <w:r w:rsidRPr="008B5637">
        <w:rPr>
          <w:rFonts w:ascii="Bookman Old Style" w:hAnsi="Bookman Old Style"/>
          <w:sz w:val="22"/>
          <w:szCs w:val="22"/>
        </w:rPr>
        <w:t xml:space="preserve"> </w:t>
      </w:r>
      <w:r w:rsidRPr="008B5637">
        <w:rPr>
          <w:rFonts w:ascii="Bookman Old Style" w:hAnsi="Bookman Old Style"/>
          <w:b/>
          <w:bCs/>
          <w:sz w:val="22"/>
          <w:szCs w:val="22"/>
        </w:rPr>
        <w:t>Diplôme de Master</w:t>
      </w:r>
      <w:r w:rsidRPr="008B5637">
        <w:rPr>
          <w:rFonts w:ascii="Bookman Old Style" w:hAnsi="Bookman Old Style"/>
          <w:sz w:val="22"/>
          <w:szCs w:val="22"/>
        </w:rPr>
        <w:t>/</w:t>
      </w:r>
      <w:r w:rsidRPr="008B5637">
        <w:rPr>
          <w:rFonts w:ascii="Bookman Old Style" w:hAnsi="Bookman Old Style"/>
          <w:b/>
          <w:bCs/>
          <w:sz w:val="22"/>
          <w:szCs w:val="22"/>
        </w:rPr>
        <w:t xml:space="preserve">Bac+5 en </w:t>
      </w:r>
      <w:r w:rsidR="00283785" w:rsidRPr="008B5637">
        <w:rPr>
          <w:rFonts w:ascii="Bookman Old Style" w:hAnsi="Bookman Old Style"/>
          <w:b/>
          <w:bCs/>
          <w:sz w:val="22"/>
          <w:szCs w:val="22"/>
        </w:rPr>
        <w:t>S</w:t>
      </w:r>
      <w:r w:rsidRPr="008B5637">
        <w:rPr>
          <w:rFonts w:ascii="Bookman Old Style" w:hAnsi="Bookman Old Style"/>
          <w:b/>
          <w:bCs/>
          <w:sz w:val="22"/>
          <w:szCs w:val="22"/>
        </w:rPr>
        <w:t xml:space="preserve">ciences de gestion,  </w:t>
      </w:r>
      <w:r w:rsidR="00283785" w:rsidRPr="008B5637">
        <w:rPr>
          <w:rFonts w:ascii="Bookman Old Style" w:hAnsi="Bookman Old Style"/>
          <w:b/>
          <w:bCs/>
          <w:sz w:val="22"/>
          <w:szCs w:val="22"/>
        </w:rPr>
        <w:t>B</w:t>
      </w:r>
      <w:r w:rsidRPr="008B5637">
        <w:rPr>
          <w:rFonts w:ascii="Bookman Old Style" w:hAnsi="Bookman Old Style"/>
          <w:b/>
          <w:bCs/>
          <w:sz w:val="22"/>
          <w:szCs w:val="22"/>
        </w:rPr>
        <w:t xml:space="preserve">usiness administration, ou en </w:t>
      </w:r>
      <w:r w:rsidR="00283785" w:rsidRPr="008B5637">
        <w:rPr>
          <w:rFonts w:ascii="Bookman Old Style" w:hAnsi="Bookman Old Style"/>
          <w:b/>
          <w:bCs/>
          <w:sz w:val="22"/>
          <w:szCs w:val="22"/>
        </w:rPr>
        <w:t>S</w:t>
      </w:r>
      <w:r w:rsidRPr="008B5637">
        <w:rPr>
          <w:rFonts w:ascii="Bookman Old Style" w:hAnsi="Bookman Old Style"/>
          <w:b/>
          <w:bCs/>
          <w:sz w:val="22"/>
          <w:szCs w:val="22"/>
        </w:rPr>
        <w:t xml:space="preserve">tratégie </w:t>
      </w:r>
      <w:r w:rsidRPr="008B5637">
        <w:rPr>
          <w:rFonts w:ascii="Bookman Old Style" w:hAnsi="Bookman Old Style"/>
          <w:sz w:val="22"/>
          <w:szCs w:val="22"/>
        </w:rPr>
        <w:t xml:space="preserve">avec </w:t>
      </w:r>
      <w:r w:rsidRPr="008B5637">
        <w:rPr>
          <w:rFonts w:ascii="Bookman Old Style" w:hAnsi="Bookman Old Style"/>
          <w:b/>
          <w:bCs/>
          <w:sz w:val="22"/>
          <w:szCs w:val="22"/>
        </w:rPr>
        <w:t>15 ans d’expérience</w:t>
      </w:r>
      <w:r w:rsidRPr="008B5637">
        <w:rPr>
          <w:rFonts w:ascii="Bookman Old Style" w:hAnsi="Bookman Old Style"/>
          <w:sz w:val="22"/>
          <w:szCs w:val="22"/>
        </w:rPr>
        <w:t xml:space="preserve"> </w:t>
      </w:r>
      <w:r w:rsidR="009962A3" w:rsidRPr="008B5637">
        <w:rPr>
          <w:rFonts w:ascii="Bookman Old Style" w:hAnsi="Bookman Old Style"/>
          <w:b/>
          <w:bCs/>
          <w:sz w:val="22"/>
          <w:szCs w:val="22"/>
        </w:rPr>
        <w:t xml:space="preserve">dans le développement organisationnel et le renforcement des capacités des organisations </w:t>
      </w:r>
      <w:r w:rsidRPr="008B5637">
        <w:rPr>
          <w:rFonts w:ascii="Bookman Old Style" w:hAnsi="Bookman Old Style"/>
          <w:sz w:val="22"/>
          <w:szCs w:val="22"/>
        </w:rPr>
        <w:t xml:space="preserve">dont </w:t>
      </w:r>
      <w:r w:rsidR="00315E7B" w:rsidRPr="008B5637">
        <w:rPr>
          <w:rFonts w:ascii="Bookman Old Style" w:hAnsi="Bookman Old Style"/>
          <w:b/>
          <w:bCs/>
          <w:sz w:val="22"/>
          <w:szCs w:val="22"/>
        </w:rPr>
        <w:t>10</w:t>
      </w:r>
      <w:r w:rsidRPr="008B5637">
        <w:rPr>
          <w:rFonts w:ascii="Bookman Old Style" w:hAnsi="Bookman Old Style"/>
          <w:b/>
          <w:bCs/>
          <w:sz w:val="22"/>
          <w:szCs w:val="22"/>
        </w:rPr>
        <w:t xml:space="preserve"> ans en tant qu</w:t>
      </w:r>
      <w:r w:rsidR="009962A3" w:rsidRPr="008B5637">
        <w:rPr>
          <w:rFonts w:ascii="Bookman Old Style" w:hAnsi="Bookman Old Style"/>
          <w:b/>
          <w:bCs/>
          <w:sz w:val="22"/>
          <w:szCs w:val="22"/>
        </w:rPr>
        <w:t>e c</w:t>
      </w:r>
      <w:r w:rsidRPr="008B5637">
        <w:rPr>
          <w:rFonts w:ascii="Bookman Old Style" w:hAnsi="Bookman Old Style"/>
          <w:b/>
          <w:bCs/>
          <w:sz w:val="22"/>
          <w:szCs w:val="22"/>
        </w:rPr>
        <w:t>onsultant</w:t>
      </w:r>
      <w:r w:rsidR="009962A3" w:rsidRPr="008B5637">
        <w:rPr>
          <w:rFonts w:ascii="Bookman Old Style" w:hAnsi="Bookman Old Style"/>
          <w:b/>
          <w:bCs/>
          <w:sz w:val="22"/>
          <w:szCs w:val="22"/>
        </w:rPr>
        <w:t>)</w:t>
      </w:r>
      <w:r w:rsidRPr="008B5637">
        <w:rPr>
          <w:rFonts w:ascii="Bookman Old Style" w:hAnsi="Bookman Old Style"/>
          <w:sz w:val="22"/>
          <w:szCs w:val="22"/>
        </w:rPr>
        <w:t xml:space="preserve">. </w:t>
      </w:r>
      <w:r w:rsidR="00A2076C" w:rsidRPr="008B5637">
        <w:rPr>
          <w:rFonts w:ascii="Bookman Old Style" w:hAnsi="Bookman Old Style"/>
          <w:sz w:val="22"/>
          <w:szCs w:val="22"/>
        </w:rPr>
        <w:t xml:space="preserve">Il doit disposer </w:t>
      </w:r>
      <w:r w:rsidR="00A2076C" w:rsidRPr="008B5637">
        <w:rPr>
          <w:rFonts w:ascii="Bookman Old Style" w:hAnsi="Bookman Old Style"/>
          <w:sz w:val="22"/>
          <w:szCs w:val="22"/>
        </w:rPr>
        <w:lastRenderedPageBreak/>
        <w:t>d’u</w:t>
      </w:r>
      <w:r w:rsidRPr="008B5637">
        <w:rPr>
          <w:rFonts w:ascii="Bookman Old Style" w:hAnsi="Bookman Old Style"/>
          <w:sz w:val="22"/>
          <w:szCs w:val="22"/>
        </w:rPr>
        <w:t xml:space="preserve">ne expérience solide dans le domaine de l’ingénierie des </w:t>
      </w:r>
      <w:r w:rsidR="00AB2B72" w:rsidRPr="008B5637">
        <w:rPr>
          <w:rFonts w:ascii="Bookman Old Style" w:hAnsi="Bookman Old Style"/>
          <w:sz w:val="22"/>
          <w:szCs w:val="22"/>
        </w:rPr>
        <w:t>organisations</w:t>
      </w:r>
      <w:r w:rsidR="0092608C" w:rsidRPr="008B5637">
        <w:rPr>
          <w:rFonts w:ascii="Bookman Old Style" w:hAnsi="Bookman Old Style"/>
          <w:sz w:val="22"/>
          <w:szCs w:val="22"/>
        </w:rPr>
        <w:t xml:space="preserve"> (</w:t>
      </w:r>
      <w:r w:rsidRPr="008B5637">
        <w:rPr>
          <w:rFonts w:ascii="Bookman Old Style" w:hAnsi="Bookman Old Style"/>
          <w:sz w:val="22"/>
          <w:szCs w:val="22"/>
        </w:rPr>
        <w:t>audit</w:t>
      </w:r>
      <w:r w:rsidR="0092608C" w:rsidRPr="008B5637">
        <w:rPr>
          <w:rFonts w:ascii="Bookman Old Style" w:hAnsi="Bookman Old Style"/>
          <w:sz w:val="22"/>
          <w:szCs w:val="22"/>
        </w:rPr>
        <w:t>/diagnostic</w:t>
      </w:r>
      <w:r w:rsidRPr="008B5637">
        <w:rPr>
          <w:rFonts w:ascii="Bookman Old Style" w:hAnsi="Bookman Old Style"/>
          <w:sz w:val="22"/>
          <w:szCs w:val="22"/>
        </w:rPr>
        <w:t xml:space="preserve"> </w:t>
      </w:r>
      <w:r w:rsidR="00A2076C" w:rsidRPr="008B5637">
        <w:rPr>
          <w:rFonts w:ascii="Bookman Old Style" w:hAnsi="Bookman Old Style"/>
          <w:sz w:val="22"/>
          <w:szCs w:val="22"/>
        </w:rPr>
        <w:t>stratégi</w:t>
      </w:r>
      <w:r w:rsidR="0092608C" w:rsidRPr="008B5637">
        <w:rPr>
          <w:rFonts w:ascii="Bookman Old Style" w:hAnsi="Bookman Old Style"/>
          <w:sz w:val="22"/>
          <w:szCs w:val="22"/>
        </w:rPr>
        <w:t>que</w:t>
      </w:r>
      <w:r w:rsidR="00A2076C" w:rsidRPr="008B5637">
        <w:rPr>
          <w:rFonts w:ascii="Bookman Old Style" w:hAnsi="Bookman Old Style"/>
          <w:sz w:val="22"/>
          <w:szCs w:val="22"/>
        </w:rPr>
        <w:t>,</w:t>
      </w:r>
      <w:r w:rsidR="0092608C" w:rsidRPr="008B5637">
        <w:rPr>
          <w:rFonts w:ascii="Bookman Old Style" w:hAnsi="Bookman Old Style"/>
          <w:sz w:val="22"/>
          <w:szCs w:val="22"/>
        </w:rPr>
        <w:t xml:space="preserve"> opérationnel,</w:t>
      </w:r>
      <w:r w:rsidR="00A2076C" w:rsidRPr="008B5637">
        <w:rPr>
          <w:rFonts w:ascii="Bookman Old Style" w:hAnsi="Bookman Old Style"/>
          <w:sz w:val="22"/>
          <w:szCs w:val="22"/>
        </w:rPr>
        <w:t xml:space="preserve"> </w:t>
      </w:r>
      <w:r w:rsidRPr="008B5637">
        <w:rPr>
          <w:rFonts w:ascii="Bookman Old Style" w:hAnsi="Bookman Old Style"/>
          <w:sz w:val="22"/>
          <w:szCs w:val="22"/>
        </w:rPr>
        <w:t>réorganisation,</w:t>
      </w:r>
      <w:r w:rsidR="0092608C" w:rsidRPr="008B5637">
        <w:rPr>
          <w:rFonts w:ascii="Bookman Old Style" w:hAnsi="Bookman Old Style"/>
          <w:sz w:val="22"/>
          <w:szCs w:val="22"/>
        </w:rPr>
        <w:t xml:space="preserve"> restructuration,</w:t>
      </w:r>
      <w:r w:rsidRPr="008B5637">
        <w:rPr>
          <w:rFonts w:ascii="Bookman Old Style" w:hAnsi="Bookman Old Style"/>
          <w:sz w:val="22"/>
          <w:szCs w:val="22"/>
        </w:rPr>
        <w:t xml:space="preserve"> appui et recalibrage institutionnel</w:t>
      </w:r>
      <w:r w:rsidR="00A2076C" w:rsidRPr="008B5637">
        <w:rPr>
          <w:rFonts w:ascii="Bookman Old Style" w:hAnsi="Bookman Old Style"/>
          <w:sz w:val="22"/>
          <w:szCs w:val="22"/>
        </w:rPr>
        <w:t xml:space="preserve"> et</w:t>
      </w:r>
      <w:r w:rsidRPr="008B5637">
        <w:rPr>
          <w:rFonts w:ascii="Bookman Old Style" w:hAnsi="Bookman Old Style"/>
          <w:sz w:val="22"/>
          <w:szCs w:val="22"/>
        </w:rPr>
        <w:t xml:space="preserve"> </w:t>
      </w:r>
      <w:r w:rsidR="00A2076C" w:rsidRPr="008B5637">
        <w:rPr>
          <w:rFonts w:ascii="Bookman Old Style" w:hAnsi="Bookman Old Style"/>
          <w:sz w:val="22"/>
          <w:szCs w:val="22"/>
        </w:rPr>
        <w:t>organisationnel,</w:t>
      </w:r>
      <w:r w:rsidR="0092608C" w:rsidRPr="008B5637">
        <w:rPr>
          <w:rFonts w:ascii="Bookman Old Style" w:hAnsi="Bookman Old Style"/>
          <w:sz w:val="22"/>
          <w:szCs w:val="22"/>
        </w:rPr>
        <w:t xml:space="preserve"> </w:t>
      </w:r>
      <w:r w:rsidRPr="008B5637">
        <w:rPr>
          <w:rFonts w:ascii="Bookman Old Style" w:hAnsi="Bookman Old Style"/>
          <w:sz w:val="22"/>
          <w:szCs w:val="22"/>
        </w:rPr>
        <w:t>etc.)</w:t>
      </w:r>
      <w:r w:rsidR="00233D06" w:rsidRPr="008B5637">
        <w:rPr>
          <w:rFonts w:ascii="Bookman Old Style" w:hAnsi="Bookman Old Style"/>
          <w:sz w:val="22"/>
          <w:szCs w:val="22"/>
        </w:rPr>
        <w:t>,</w:t>
      </w:r>
      <w:r w:rsidRPr="008B5637">
        <w:rPr>
          <w:rFonts w:ascii="Bookman Old Style" w:hAnsi="Bookman Old Style"/>
          <w:sz w:val="22"/>
          <w:szCs w:val="22"/>
        </w:rPr>
        <w:t xml:space="preserve"> </w:t>
      </w:r>
      <w:r w:rsidR="00065E58" w:rsidRPr="008B5637">
        <w:rPr>
          <w:rFonts w:ascii="Bookman Old Style" w:hAnsi="Bookman Old Style"/>
          <w:sz w:val="22"/>
          <w:szCs w:val="22"/>
        </w:rPr>
        <w:t xml:space="preserve">justifiée par au moins </w:t>
      </w:r>
      <w:r w:rsidR="00A2076C" w:rsidRPr="008B5637">
        <w:rPr>
          <w:rFonts w:ascii="Bookman Old Style" w:hAnsi="Bookman Old Style"/>
          <w:sz w:val="22"/>
          <w:szCs w:val="22"/>
        </w:rPr>
        <w:t xml:space="preserve">5 missions </w:t>
      </w:r>
      <w:r w:rsidR="00674C17" w:rsidRPr="008B5637">
        <w:rPr>
          <w:rFonts w:ascii="Bookman Old Style" w:hAnsi="Bookman Old Style"/>
          <w:b/>
          <w:bCs/>
          <w:sz w:val="22"/>
          <w:szCs w:val="22"/>
        </w:rPr>
        <w:t xml:space="preserve">pour le compte de structures publiques </w:t>
      </w:r>
      <w:r w:rsidR="00641923" w:rsidRPr="008B5637">
        <w:rPr>
          <w:rFonts w:ascii="Bookman Old Style" w:hAnsi="Bookman Old Style"/>
          <w:b/>
          <w:bCs/>
          <w:sz w:val="22"/>
          <w:szCs w:val="22"/>
        </w:rPr>
        <w:t xml:space="preserve">au cours des 5 dernières années (2021 à 2025) </w:t>
      </w:r>
      <w:r w:rsidRPr="008B5637">
        <w:rPr>
          <w:rFonts w:ascii="Bookman Old Style" w:hAnsi="Bookman Old Style"/>
          <w:sz w:val="22"/>
          <w:szCs w:val="22"/>
        </w:rPr>
        <w:t>dont</w:t>
      </w:r>
      <w:r w:rsidR="002C61FA" w:rsidRPr="008B5637">
        <w:rPr>
          <w:rFonts w:ascii="Bookman Old Style" w:hAnsi="Bookman Old Style"/>
          <w:sz w:val="22"/>
          <w:szCs w:val="22"/>
        </w:rPr>
        <w:t xml:space="preserve"> </w:t>
      </w:r>
      <w:r w:rsidR="00641923" w:rsidRPr="008B5637">
        <w:rPr>
          <w:rFonts w:ascii="Bookman Old Style" w:hAnsi="Bookman Old Style"/>
          <w:sz w:val="22"/>
          <w:szCs w:val="22"/>
        </w:rPr>
        <w:t>une</w:t>
      </w:r>
      <w:r w:rsidR="002C61FA" w:rsidRPr="008B5637">
        <w:rPr>
          <w:rFonts w:ascii="Bookman Old Style" w:hAnsi="Bookman Old Style"/>
          <w:sz w:val="22"/>
          <w:szCs w:val="22"/>
        </w:rPr>
        <w:t xml:space="preserve"> </w:t>
      </w:r>
      <w:r w:rsidR="002C61FA" w:rsidRPr="008B5637">
        <w:rPr>
          <w:rFonts w:ascii="Bookman Old Style" w:hAnsi="Bookman Old Style"/>
          <w:b/>
          <w:bCs/>
          <w:sz w:val="22"/>
          <w:szCs w:val="22"/>
        </w:rPr>
        <w:t>(</w:t>
      </w:r>
      <w:r w:rsidR="00641923" w:rsidRPr="008B5637">
        <w:rPr>
          <w:rFonts w:ascii="Bookman Old Style" w:hAnsi="Bookman Old Style"/>
          <w:b/>
          <w:bCs/>
          <w:sz w:val="22"/>
          <w:szCs w:val="22"/>
        </w:rPr>
        <w:t>1</w:t>
      </w:r>
      <w:r w:rsidR="002C61FA" w:rsidRPr="008B5637">
        <w:rPr>
          <w:rFonts w:ascii="Bookman Old Style" w:hAnsi="Bookman Old Style"/>
          <w:b/>
          <w:bCs/>
          <w:sz w:val="22"/>
          <w:szCs w:val="22"/>
        </w:rPr>
        <w:t>)</w:t>
      </w:r>
      <w:r w:rsidRPr="008B5637">
        <w:rPr>
          <w:rFonts w:ascii="Bookman Old Style" w:hAnsi="Bookman Old Style"/>
          <w:sz w:val="22"/>
          <w:szCs w:val="22"/>
        </w:rPr>
        <w:t xml:space="preserve"> </w:t>
      </w:r>
      <w:r w:rsidRPr="008B5637">
        <w:rPr>
          <w:rFonts w:ascii="Bookman Old Style" w:hAnsi="Bookman Old Style"/>
          <w:b/>
          <w:bCs/>
          <w:sz w:val="22"/>
          <w:szCs w:val="22"/>
        </w:rPr>
        <w:t xml:space="preserve"> </w:t>
      </w:r>
      <w:r w:rsidR="00A7002C" w:rsidRPr="008B5637">
        <w:rPr>
          <w:rFonts w:ascii="Bookman Old Style" w:hAnsi="Bookman Old Style"/>
          <w:b/>
          <w:bCs/>
          <w:sz w:val="22"/>
          <w:szCs w:val="22"/>
        </w:rPr>
        <w:t>au profit</w:t>
      </w:r>
      <w:r w:rsidR="00ED270A" w:rsidRPr="008B5637">
        <w:rPr>
          <w:rFonts w:ascii="Bookman Old Style" w:hAnsi="Bookman Old Style"/>
          <w:b/>
          <w:bCs/>
          <w:sz w:val="22"/>
          <w:szCs w:val="22"/>
        </w:rPr>
        <w:t xml:space="preserve"> d’un organisme public</w:t>
      </w:r>
      <w:r w:rsidRPr="008B5637">
        <w:rPr>
          <w:rFonts w:ascii="Bookman Old Style" w:hAnsi="Bookman Old Style"/>
          <w:b/>
          <w:bCs/>
          <w:sz w:val="22"/>
          <w:szCs w:val="22"/>
        </w:rPr>
        <w:t xml:space="preserve"> </w:t>
      </w:r>
      <w:r w:rsidR="002C61FA" w:rsidRPr="008B5637">
        <w:rPr>
          <w:rFonts w:ascii="Bookman Old Style" w:hAnsi="Bookman Old Style"/>
          <w:b/>
          <w:bCs/>
          <w:sz w:val="22"/>
          <w:szCs w:val="22"/>
        </w:rPr>
        <w:t>exerçant des activités analogues à celles d</w:t>
      </w:r>
      <w:r w:rsidR="00233D06" w:rsidRPr="008B5637">
        <w:rPr>
          <w:rFonts w:ascii="Bookman Old Style" w:hAnsi="Bookman Old Style"/>
          <w:b/>
          <w:bCs/>
          <w:sz w:val="22"/>
          <w:szCs w:val="22"/>
        </w:rPr>
        <w:t xml:space="preserve">’un opérateur postal </w:t>
      </w:r>
    </w:p>
    <w:p w14:paraId="4AC7395B" w14:textId="77777777" w:rsidR="00C71171" w:rsidRPr="008B5637" w:rsidRDefault="00C71171" w:rsidP="00C71171">
      <w:pPr>
        <w:pStyle w:val="Paragraphedeliste"/>
        <w:spacing w:line="276" w:lineRule="auto"/>
        <w:jc w:val="both"/>
        <w:rPr>
          <w:rFonts w:ascii="Bookman Old Style" w:hAnsi="Bookman Old Style"/>
          <w:sz w:val="22"/>
          <w:szCs w:val="22"/>
        </w:rPr>
      </w:pPr>
    </w:p>
    <w:p w14:paraId="57F03199" w14:textId="77777777" w:rsidR="00C71171" w:rsidRPr="008B5637" w:rsidRDefault="00C71171" w:rsidP="00C01845">
      <w:pPr>
        <w:pStyle w:val="Paragraphedeliste"/>
        <w:numPr>
          <w:ilvl w:val="0"/>
          <w:numId w:val="126"/>
        </w:numPr>
        <w:spacing w:after="160" w:line="276" w:lineRule="auto"/>
        <w:contextualSpacing/>
        <w:jc w:val="both"/>
        <w:rPr>
          <w:rFonts w:ascii="Bookman Old Style" w:hAnsi="Bookman Old Style"/>
          <w:sz w:val="22"/>
          <w:szCs w:val="22"/>
        </w:rPr>
      </w:pPr>
      <w:r w:rsidRPr="008B5637">
        <w:rPr>
          <w:rFonts w:ascii="Bookman Old Style" w:hAnsi="Bookman Old Style"/>
          <w:b/>
          <w:bCs/>
          <w:sz w:val="22"/>
          <w:szCs w:val="22"/>
        </w:rPr>
        <w:t>Un expert senior dans le domaine des métiers de la poste ou des services financiers :</w:t>
      </w:r>
      <w:r w:rsidRPr="008B5637">
        <w:rPr>
          <w:rFonts w:ascii="Bookman Old Style" w:hAnsi="Bookman Old Style"/>
          <w:sz w:val="22"/>
          <w:szCs w:val="22"/>
        </w:rPr>
        <w:t xml:space="preserve"> </w:t>
      </w:r>
      <w:r w:rsidRPr="008B5637">
        <w:rPr>
          <w:rFonts w:ascii="Bookman Old Style" w:hAnsi="Bookman Old Style"/>
          <w:b/>
          <w:bCs/>
          <w:sz w:val="22"/>
          <w:szCs w:val="22"/>
        </w:rPr>
        <w:t>Diplôme de</w:t>
      </w:r>
      <w:r w:rsidR="00624E3A" w:rsidRPr="008B5637">
        <w:rPr>
          <w:rFonts w:ascii="Bookman Old Style" w:hAnsi="Bookman Old Style"/>
          <w:b/>
          <w:bCs/>
          <w:sz w:val="22"/>
          <w:szCs w:val="22"/>
        </w:rPr>
        <w:t xml:space="preserve"> Master/</w:t>
      </w:r>
      <w:r w:rsidRPr="008B5637">
        <w:rPr>
          <w:rFonts w:ascii="Bookman Old Style" w:hAnsi="Bookman Old Style"/>
          <w:b/>
          <w:bCs/>
          <w:sz w:val="22"/>
          <w:szCs w:val="22"/>
        </w:rPr>
        <w:t xml:space="preserve"> Bac+5 en Logistique, Supply Chain, Management, </w:t>
      </w:r>
      <w:r w:rsidR="002B161E" w:rsidRPr="008B5637">
        <w:rPr>
          <w:rFonts w:ascii="Bookman Old Style" w:hAnsi="Bookman Old Style"/>
          <w:b/>
          <w:bCs/>
          <w:sz w:val="22"/>
          <w:szCs w:val="22"/>
        </w:rPr>
        <w:t>F</w:t>
      </w:r>
      <w:r w:rsidRPr="008B5637">
        <w:rPr>
          <w:rFonts w:ascii="Bookman Old Style" w:hAnsi="Bookman Old Style"/>
          <w:b/>
          <w:bCs/>
          <w:sz w:val="22"/>
          <w:szCs w:val="22"/>
        </w:rPr>
        <w:t>inances</w:t>
      </w:r>
      <w:r w:rsidRPr="008B5637">
        <w:rPr>
          <w:rFonts w:ascii="Bookman Old Style" w:hAnsi="Bookman Old Style"/>
          <w:sz w:val="22"/>
          <w:szCs w:val="22"/>
        </w:rPr>
        <w:t xml:space="preserve">. </w:t>
      </w:r>
      <w:r w:rsidR="00624E3A" w:rsidRPr="008B5637">
        <w:rPr>
          <w:rFonts w:ascii="Bookman Old Style" w:hAnsi="Bookman Old Style"/>
          <w:sz w:val="22"/>
          <w:szCs w:val="22"/>
        </w:rPr>
        <w:t xml:space="preserve">Il doit </w:t>
      </w:r>
      <w:r w:rsidR="009676ED" w:rsidRPr="008B5637">
        <w:rPr>
          <w:rFonts w:ascii="Bookman Old Style" w:hAnsi="Bookman Old Style"/>
          <w:sz w:val="22"/>
          <w:szCs w:val="22"/>
        </w:rPr>
        <w:t xml:space="preserve">justifier </w:t>
      </w:r>
      <w:r w:rsidRPr="008B5637">
        <w:rPr>
          <w:rFonts w:ascii="Bookman Old Style" w:hAnsi="Bookman Old Style"/>
          <w:sz w:val="22"/>
          <w:szCs w:val="22"/>
        </w:rPr>
        <w:t xml:space="preserve">au moins </w:t>
      </w:r>
      <w:r w:rsidRPr="008B5637">
        <w:rPr>
          <w:rFonts w:ascii="Bookman Old Style" w:hAnsi="Bookman Old Style"/>
          <w:b/>
          <w:bCs/>
          <w:sz w:val="22"/>
          <w:szCs w:val="22"/>
        </w:rPr>
        <w:t>10 ans d’expérience</w:t>
      </w:r>
      <w:r w:rsidRPr="008B5637">
        <w:rPr>
          <w:rFonts w:ascii="Bookman Old Style" w:hAnsi="Bookman Old Style"/>
          <w:sz w:val="22"/>
          <w:szCs w:val="22"/>
        </w:rPr>
        <w:t xml:space="preserve"> dont </w:t>
      </w:r>
      <w:r w:rsidRPr="008B5637">
        <w:rPr>
          <w:rFonts w:ascii="Bookman Old Style" w:hAnsi="Bookman Old Style"/>
          <w:b/>
          <w:bCs/>
          <w:sz w:val="22"/>
          <w:szCs w:val="22"/>
        </w:rPr>
        <w:t>5 ans au sein d’un opérateur postal national ou international ou dans les services similaires à ceux de la poste</w:t>
      </w:r>
      <w:r w:rsidRPr="008B5637">
        <w:rPr>
          <w:rFonts w:ascii="Bookman Old Style" w:hAnsi="Bookman Old Style"/>
          <w:sz w:val="22"/>
          <w:szCs w:val="22"/>
        </w:rPr>
        <w:t xml:space="preserve"> (services financiers, transport de courriers/colis, logistique express, exploitation de réseaux de services</w:t>
      </w:r>
      <w:r w:rsidR="001B3A75" w:rsidRPr="008B5637">
        <w:rPr>
          <w:rFonts w:ascii="Bookman Old Style" w:hAnsi="Bookman Old Style"/>
          <w:sz w:val="22"/>
          <w:szCs w:val="22"/>
        </w:rPr>
        <w:t>)</w:t>
      </w:r>
      <w:r w:rsidRPr="008B5637">
        <w:rPr>
          <w:rFonts w:ascii="Bookman Old Style" w:hAnsi="Bookman Old Style"/>
          <w:sz w:val="22"/>
          <w:szCs w:val="22"/>
        </w:rPr>
        <w:t xml:space="preserve">. </w:t>
      </w:r>
    </w:p>
    <w:p w14:paraId="34AB96BF" w14:textId="77777777" w:rsidR="00C71171" w:rsidRPr="008B5637" w:rsidRDefault="00C71171" w:rsidP="00C71171">
      <w:pPr>
        <w:pStyle w:val="Paragraphedeliste"/>
        <w:spacing w:line="276" w:lineRule="auto"/>
        <w:jc w:val="both"/>
        <w:rPr>
          <w:rFonts w:ascii="Bookman Old Style" w:hAnsi="Bookman Old Style"/>
          <w:sz w:val="22"/>
          <w:szCs w:val="22"/>
        </w:rPr>
      </w:pPr>
    </w:p>
    <w:p w14:paraId="35C2E0E6" w14:textId="77777777" w:rsidR="00C71171" w:rsidRPr="008B5637" w:rsidRDefault="00C71171" w:rsidP="00C01845">
      <w:pPr>
        <w:pStyle w:val="Paragraphedeliste"/>
        <w:numPr>
          <w:ilvl w:val="0"/>
          <w:numId w:val="126"/>
        </w:numPr>
        <w:shd w:val="clear" w:color="auto" w:fill="FFFFFF"/>
        <w:spacing w:line="276" w:lineRule="auto"/>
        <w:contextualSpacing/>
        <w:jc w:val="both"/>
        <w:rPr>
          <w:rFonts w:ascii="Bookman Old Style" w:hAnsi="Bookman Old Style" w:cs="Calibri"/>
          <w:color w:val="0F1115"/>
          <w:sz w:val="22"/>
          <w:szCs w:val="22"/>
        </w:rPr>
      </w:pPr>
      <w:r w:rsidRPr="008B5637">
        <w:rPr>
          <w:rFonts w:ascii="Bookman Old Style" w:hAnsi="Bookman Old Style" w:cs="Calibri"/>
          <w:b/>
          <w:bCs/>
          <w:sz w:val="22"/>
          <w:szCs w:val="22"/>
        </w:rPr>
        <w:t>Un expert financier : Diplôme de Master</w:t>
      </w:r>
      <w:r w:rsidRPr="008B5637">
        <w:rPr>
          <w:rFonts w:ascii="Bookman Old Style" w:hAnsi="Bookman Old Style" w:cs="Calibri"/>
          <w:sz w:val="22"/>
          <w:szCs w:val="22"/>
        </w:rPr>
        <w:t>/</w:t>
      </w:r>
      <w:r w:rsidRPr="008B5637">
        <w:rPr>
          <w:rFonts w:ascii="Bookman Old Style" w:hAnsi="Bookman Old Style" w:cs="Calibri"/>
          <w:b/>
          <w:bCs/>
          <w:sz w:val="22"/>
          <w:szCs w:val="22"/>
        </w:rPr>
        <w:t>Bac+5 en Finance, Contrôle de Gestion, Audit (Master, MBA, ou diplôme d'école de commerce avec spécialisation finance).</w:t>
      </w:r>
      <w:r w:rsidRPr="008B5637">
        <w:rPr>
          <w:rFonts w:ascii="Bookman Old Style" w:hAnsi="Bookman Old Style" w:cs="Calibri"/>
          <w:sz w:val="22"/>
          <w:szCs w:val="22"/>
        </w:rPr>
        <w:t xml:space="preserve"> </w:t>
      </w:r>
      <w:r w:rsidR="001B3A75" w:rsidRPr="008B5637">
        <w:rPr>
          <w:rFonts w:ascii="Bookman Old Style" w:hAnsi="Bookman Old Style" w:cs="Calibri"/>
          <w:sz w:val="22"/>
          <w:szCs w:val="22"/>
        </w:rPr>
        <w:t xml:space="preserve">Il doit justifier </w:t>
      </w:r>
      <w:r w:rsidRPr="008B5637">
        <w:rPr>
          <w:rStyle w:val="lev"/>
          <w:rFonts w:ascii="Bookman Old Style" w:hAnsi="Bookman Old Style" w:cs="Calibri"/>
          <w:color w:val="0F1115"/>
          <w:sz w:val="22"/>
          <w:szCs w:val="22"/>
        </w:rPr>
        <w:t xml:space="preserve"> 10 ans</w:t>
      </w:r>
      <w:r w:rsidRPr="008B5637">
        <w:rPr>
          <w:rFonts w:ascii="Bookman Old Style" w:hAnsi="Bookman Old Style" w:cs="Calibri"/>
          <w:b/>
          <w:color w:val="0F1115"/>
          <w:sz w:val="22"/>
          <w:szCs w:val="22"/>
        </w:rPr>
        <w:t> d'expérience</w:t>
      </w:r>
      <w:r w:rsidRPr="008B5637">
        <w:rPr>
          <w:rFonts w:ascii="Bookman Old Style" w:hAnsi="Bookman Old Style" w:cs="Calibri"/>
          <w:color w:val="0F1115"/>
          <w:sz w:val="22"/>
          <w:szCs w:val="22"/>
        </w:rPr>
        <w:t xml:space="preserve"> professionnelle avec </w:t>
      </w:r>
      <w:r w:rsidRPr="008B5637">
        <w:rPr>
          <w:rFonts w:ascii="Bookman Old Style" w:hAnsi="Bookman Old Style" w:cs="Calibri"/>
          <w:b/>
          <w:bCs/>
          <w:color w:val="0F1115"/>
          <w:sz w:val="22"/>
          <w:szCs w:val="22"/>
        </w:rPr>
        <w:t>au moins 5 ans d’expérience significative en </w:t>
      </w:r>
      <w:r w:rsidRPr="008B5637">
        <w:rPr>
          <w:rStyle w:val="lev"/>
          <w:rFonts w:ascii="Bookman Old Style" w:hAnsi="Bookman Old Style" w:cs="Calibri"/>
          <w:color w:val="0F1115"/>
          <w:sz w:val="22"/>
          <w:szCs w:val="22"/>
        </w:rPr>
        <w:t>analyse financière, contrôle de gestion ou audit</w:t>
      </w:r>
      <w:r w:rsidRPr="008B5637">
        <w:rPr>
          <w:rFonts w:ascii="Bookman Old Style" w:hAnsi="Bookman Old Style" w:cs="Calibri"/>
          <w:b/>
          <w:bCs/>
          <w:color w:val="0F1115"/>
          <w:sz w:val="22"/>
          <w:szCs w:val="22"/>
        </w:rPr>
        <w:t xml:space="preserve"> dans un cabinet ou une entreprise de taille comparable. </w:t>
      </w:r>
      <w:r w:rsidRPr="008B5637">
        <w:rPr>
          <w:rFonts w:ascii="Bookman Old Style" w:hAnsi="Bookman Old Style" w:cs="Calibri"/>
          <w:color w:val="0F1115"/>
          <w:sz w:val="22"/>
          <w:szCs w:val="22"/>
        </w:rPr>
        <w:t xml:space="preserve">Une expérience dans le secteur financier ou des services (banque, logistique, transport, services financiers de proximité) est un atout. </w:t>
      </w:r>
    </w:p>
    <w:p w14:paraId="34BD37FF" w14:textId="77777777" w:rsidR="00C71171" w:rsidRPr="008B5637" w:rsidRDefault="00C71171" w:rsidP="00C01845">
      <w:pPr>
        <w:pStyle w:val="Titre1"/>
        <w:numPr>
          <w:ilvl w:val="0"/>
          <w:numId w:val="121"/>
        </w:numPr>
        <w:spacing w:line="276" w:lineRule="auto"/>
        <w:ind w:left="360"/>
        <w:rPr>
          <w:rFonts w:ascii="Bookman Old Style" w:hAnsi="Bookman Old Style"/>
          <w:b w:val="0"/>
          <w:bCs/>
          <w:sz w:val="22"/>
          <w:szCs w:val="22"/>
        </w:rPr>
      </w:pPr>
      <w:bookmarkStart w:id="80" w:name="_Toc215139333"/>
      <w:r w:rsidRPr="008B5637">
        <w:rPr>
          <w:rFonts w:ascii="Bookman Old Style" w:hAnsi="Bookman Old Style"/>
          <w:bCs/>
          <w:sz w:val="22"/>
          <w:szCs w:val="22"/>
        </w:rPr>
        <w:t>DUREE DE LA MISSION</w:t>
      </w:r>
      <w:bookmarkEnd w:id="80"/>
    </w:p>
    <w:p w14:paraId="5A1A034F" w14:textId="77777777" w:rsidR="00C71171" w:rsidRPr="008B5637" w:rsidRDefault="00C71171" w:rsidP="00C71171">
      <w:pPr>
        <w:spacing w:line="276" w:lineRule="auto"/>
        <w:jc w:val="both"/>
        <w:rPr>
          <w:rFonts w:ascii="Bookman Old Style" w:hAnsi="Bookman Old Style"/>
          <w:sz w:val="22"/>
          <w:szCs w:val="22"/>
        </w:rPr>
      </w:pPr>
    </w:p>
    <w:p w14:paraId="32FDC717" w14:textId="77777777" w:rsidR="00C71171" w:rsidRPr="008B5637" w:rsidRDefault="00C71171" w:rsidP="00C71171">
      <w:pPr>
        <w:spacing w:line="276" w:lineRule="auto"/>
        <w:jc w:val="both"/>
        <w:rPr>
          <w:rFonts w:ascii="Bookman Old Style" w:hAnsi="Bookman Old Style"/>
          <w:b/>
          <w:bCs/>
          <w:sz w:val="22"/>
          <w:szCs w:val="22"/>
        </w:rPr>
      </w:pPr>
      <w:r w:rsidRPr="008B5637">
        <w:rPr>
          <w:rFonts w:ascii="Bookman Old Style" w:hAnsi="Bookman Old Style"/>
          <w:sz w:val="22"/>
          <w:szCs w:val="22"/>
        </w:rPr>
        <w:t xml:space="preserve">La prestation se déroulera sur une période estimée de </w:t>
      </w:r>
      <w:r w:rsidRPr="008B5637">
        <w:rPr>
          <w:rFonts w:ascii="Bookman Old Style" w:hAnsi="Bookman Old Style"/>
          <w:b/>
          <w:bCs/>
          <w:sz w:val="22"/>
          <w:szCs w:val="22"/>
        </w:rPr>
        <w:t>120 jours ouvrables.</w:t>
      </w:r>
    </w:p>
    <w:p w14:paraId="4CCB8B95" w14:textId="77777777" w:rsidR="00C71171" w:rsidRPr="008B5637" w:rsidRDefault="00C71171" w:rsidP="00C71171">
      <w:pPr>
        <w:spacing w:line="276" w:lineRule="auto"/>
        <w:jc w:val="both"/>
        <w:rPr>
          <w:rFonts w:ascii="Bookman Old Style" w:hAnsi="Bookman Old Style"/>
          <w:b/>
          <w:bCs/>
          <w:sz w:val="22"/>
          <w:szCs w:val="22"/>
        </w:rPr>
      </w:pPr>
    </w:p>
    <w:p w14:paraId="37B69EE2" w14:textId="77777777" w:rsidR="00C71171" w:rsidRPr="008B5637" w:rsidRDefault="00C71171" w:rsidP="00C71171">
      <w:pPr>
        <w:spacing w:line="276" w:lineRule="auto"/>
        <w:jc w:val="both"/>
        <w:rPr>
          <w:rFonts w:ascii="Bookman Old Style" w:hAnsi="Bookman Old Style"/>
          <w:b/>
          <w:bCs/>
          <w:sz w:val="22"/>
          <w:szCs w:val="22"/>
        </w:rPr>
      </w:pPr>
    </w:p>
    <w:p w14:paraId="770EC2D1" w14:textId="77777777" w:rsidR="002369B5" w:rsidRPr="008B5637" w:rsidRDefault="002369B5" w:rsidP="00C71171">
      <w:pPr>
        <w:spacing w:line="276" w:lineRule="auto"/>
        <w:jc w:val="both"/>
        <w:rPr>
          <w:rFonts w:ascii="Bookman Old Style" w:hAnsi="Bookman Old Style"/>
          <w:b/>
          <w:bCs/>
          <w:sz w:val="22"/>
          <w:szCs w:val="22"/>
        </w:rPr>
      </w:pPr>
    </w:p>
    <w:p w14:paraId="291CE2B6" w14:textId="77777777" w:rsidR="002369B5" w:rsidRPr="008B5637" w:rsidRDefault="002369B5" w:rsidP="00C71171">
      <w:pPr>
        <w:spacing w:line="276" w:lineRule="auto"/>
        <w:jc w:val="both"/>
        <w:rPr>
          <w:rFonts w:ascii="Bookman Old Style" w:hAnsi="Bookman Old Style"/>
          <w:b/>
          <w:bCs/>
          <w:sz w:val="22"/>
          <w:szCs w:val="22"/>
        </w:rPr>
      </w:pPr>
    </w:p>
    <w:p w14:paraId="20B9194C" w14:textId="77777777" w:rsidR="002369B5" w:rsidRPr="008B5637" w:rsidRDefault="002369B5" w:rsidP="00C71171">
      <w:pPr>
        <w:spacing w:line="276" w:lineRule="auto"/>
        <w:jc w:val="both"/>
        <w:rPr>
          <w:rFonts w:ascii="Bookman Old Style" w:hAnsi="Bookman Old Style"/>
          <w:b/>
          <w:bCs/>
          <w:sz w:val="22"/>
          <w:szCs w:val="22"/>
        </w:rPr>
      </w:pPr>
    </w:p>
    <w:p w14:paraId="08F257EA" w14:textId="77777777" w:rsidR="002369B5" w:rsidRPr="008B5637" w:rsidRDefault="002369B5" w:rsidP="00C71171">
      <w:pPr>
        <w:spacing w:line="276" w:lineRule="auto"/>
        <w:jc w:val="both"/>
        <w:rPr>
          <w:rFonts w:ascii="Bookman Old Style" w:hAnsi="Bookman Old Style"/>
          <w:b/>
          <w:bCs/>
          <w:sz w:val="22"/>
          <w:szCs w:val="22"/>
        </w:rPr>
      </w:pPr>
    </w:p>
    <w:p w14:paraId="6BCDECD2" w14:textId="77777777" w:rsidR="002369B5" w:rsidRPr="008B5637" w:rsidRDefault="002369B5" w:rsidP="00C71171">
      <w:pPr>
        <w:spacing w:line="276" w:lineRule="auto"/>
        <w:jc w:val="both"/>
        <w:rPr>
          <w:rFonts w:ascii="Bookman Old Style" w:hAnsi="Bookman Old Style"/>
          <w:b/>
          <w:bCs/>
          <w:sz w:val="22"/>
          <w:szCs w:val="22"/>
        </w:rPr>
      </w:pPr>
    </w:p>
    <w:p w14:paraId="5183743B" w14:textId="77777777" w:rsidR="002369B5" w:rsidRPr="008B5637" w:rsidRDefault="002369B5" w:rsidP="00C71171">
      <w:pPr>
        <w:spacing w:line="276" w:lineRule="auto"/>
        <w:jc w:val="both"/>
        <w:rPr>
          <w:rFonts w:ascii="Bookman Old Style" w:hAnsi="Bookman Old Style"/>
          <w:b/>
          <w:bCs/>
          <w:sz w:val="22"/>
          <w:szCs w:val="22"/>
        </w:rPr>
      </w:pPr>
    </w:p>
    <w:p w14:paraId="43328EF0" w14:textId="77777777" w:rsidR="002369B5" w:rsidRPr="008B5637" w:rsidRDefault="002369B5" w:rsidP="00C71171">
      <w:pPr>
        <w:spacing w:line="276" w:lineRule="auto"/>
        <w:jc w:val="both"/>
        <w:rPr>
          <w:rFonts w:ascii="Bookman Old Style" w:hAnsi="Bookman Old Style"/>
          <w:b/>
          <w:bCs/>
          <w:sz w:val="22"/>
          <w:szCs w:val="22"/>
        </w:rPr>
      </w:pPr>
    </w:p>
    <w:p w14:paraId="4276E7CB" w14:textId="77777777" w:rsidR="002369B5" w:rsidRPr="008B5637" w:rsidRDefault="002369B5" w:rsidP="00C71171">
      <w:pPr>
        <w:spacing w:line="276" w:lineRule="auto"/>
        <w:jc w:val="both"/>
        <w:rPr>
          <w:rFonts w:ascii="Bookman Old Style" w:hAnsi="Bookman Old Style"/>
          <w:b/>
          <w:bCs/>
          <w:sz w:val="22"/>
          <w:szCs w:val="22"/>
        </w:rPr>
      </w:pPr>
    </w:p>
    <w:p w14:paraId="35E328F8" w14:textId="77777777" w:rsidR="002369B5" w:rsidRPr="008B5637" w:rsidRDefault="002369B5" w:rsidP="00C71171">
      <w:pPr>
        <w:spacing w:line="276" w:lineRule="auto"/>
        <w:jc w:val="both"/>
        <w:rPr>
          <w:rFonts w:ascii="Bookman Old Style" w:hAnsi="Bookman Old Style"/>
          <w:b/>
          <w:bCs/>
          <w:sz w:val="22"/>
          <w:szCs w:val="22"/>
        </w:rPr>
      </w:pPr>
    </w:p>
    <w:p w14:paraId="42855A75" w14:textId="77777777" w:rsidR="002369B5" w:rsidRPr="008B5637" w:rsidRDefault="002369B5" w:rsidP="00C71171">
      <w:pPr>
        <w:spacing w:line="276" w:lineRule="auto"/>
        <w:jc w:val="both"/>
        <w:rPr>
          <w:rFonts w:ascii="Bookman Old Style" w:hAnsi="Bookman Old Style"/>
          <w:b/>
          <w:bCs/>
          <w:sz w:val="22"/>
          <w:szCs w:val="22"/>
        </w:rPr>
      </w:pPr>
    </w:p>
    <w:p w14:paraId="4A3A3822" w14:textId="77777777" w:rsidR="002369B5" w:rsidRPr="008B5637" w:rsidRDefault="002369B5" w:rsidP="00C71171">
      <w:pPr>
        <w:spacing w:line="276" w:lineRule="auto"/>
        <w:jc w:val="both"/>
        <w:rPr>
          <w:rFonts w:ascii="Bookman Old Style" w:hAnsi="Bookman Old Style"/>
          <w:b/>
          <w:bCs/>
          <w:sz w:val="22"/>
          <w:szCs w:val="22"/>
        </w:rPr>
      </w:pPr>
    </w:p>
    <w:p w14:paraId="27959453" w14:textId="77777777" w:rsidR="002369B5" w:rsidRPr="008B5637" w:rsidRDefault="002369B5" w:rsidP="00C71171">
      <w:pPr>
        <w:spacing w:line="276" w:lineRule="auto"/>
        <w:jc w:val="both"/>
        <w:rPr>
          <w:rFonts w:ascii="Bookman Old Style" w:hAnsi="Bookman Old Style"/>
          <w:b/>
          <w:bCs/>
          <w:sz w:val="22"/>
          <w:szCs w:val="22"/>
        </w:rPr>
      </w:pPr>
    </w:p>
    <w:p w14:paraId="218C0ADB" w14:textId="77777777" w:rsidR="002369B5" w:rsidRPr="008B5637" w:rsidRDefault="002369B5" w:rsidP="00C71171">
      <w:pPr>
        <w:spacing w:line="276" w:lineRule="auto"/>
        <w:jc w:val="both"/>
        <w:rPr>
          <w:rFonts w:ascii="Bookman Old Style" w:hAnsi="Bookman Old Style"/>
          <w:b/>
          <w:bCs/>
          <w:sz w:val="22"/>
          <w:szCs w:val="22"/>
        </w:rPr>
      </w:pPr>
    </w:p>
    <w:p w14:paraId="6DD3689E" w14:textId="77777777" w:rsidR="002369B5" w:rsidRPr="008B5637" w:rsidRDefault="002369B5" w:rsidP="00C71171">
      <w:pPr>
        <w:spacing w:line="276" w:lineRule="auto"/>
        <w:jc w:val="both"/>
        <w:rPr>
          <w:rFonts w:ascii="Bookman Old Style" w:hAnsi="Bookman Old Style"/>
          <w:b/>
          <w:bCs/>
          <w:sz w:val="22"/>
          <w:szCs w:val="22"/>
        </w:rPr>
      </w:pPr>
    </w:p>
    <w:p w14:paraId="4F794BA9" w14:textId="77777777" w:rsidR="002369B5" w:rsidRPr="008B5637" w:rsidRDefault="002369B5" w:rsidP="00C71171">
      <w:pPr>
        <w:spacing w:line="276" w:lineRule="auto"/>
        <w:jc w:val="both"/>
        <w:rPr>
          <w:rFonts w:ascii="Bookman Old Style" w:hAnsi="Bookman Old Style"/>
          <w:b/>
          <w:bCs/>
          <w:sz w:val="22"/>
          <w:szCs w:val="22"/>
        </w:rPr>
      </w:pPr>
    </w:p>
    <w:p w14:paraId="0B429FB4" w14:textId="77777777" w:rsidR="002369B5" w:rsidRPr="008B5637" w:rsidRDefault="002369B5" w:rsidP="00C71171">
      <w:pPr>
        <w:spacing w:line="276" w:lineRule="auto"/>
        <w:jc w:val="both"/>
        <w:rPr>
          <w:rFonts w:ascii="Bookman Old Style" w:hAnsi="Bookman Old Style"/>
          <w:b/>
          <w:bCs/>
          <w:sz w:val="22"/>
          <w:szCs w:val="22"/>
        </w:rPr>
      </w:pPr>
    </w:p>
    <w:p w14:paraId="050D9B19" w14:textId="77777777" w:rsidR="002369B5" w:rsidRPr="008B5637" w:rsidRDefault="002369B5" w:rsidP="00C71171">
      <w:pPr>
        <w:spacing w:line="276" w:lineRule="auto"/>
        <w:jc w:val="both"/>
        <w:rPr>
          <w:rFonts w:ascii="Bookman Old Style" w:hAnsi="Bookman Old Style"/>
          <w:b/>
          <w:bCs/>
          <w:sz w:val="22"/>
          <w:szCs w:val="22"/>
        </w:rPr>
      </w:pPr>
    </w:p>
    <w:p w14:paraId="0A22513E" w14:textId="77777777" w:rsidR="002369B5" w:rsidRPr="008B5637" w:rsidRDefault="002369B5" w:rsidP="00C71171">
      <w:pPr>
        <w:spacing w:line="276" w:lineRule="auto"/>
        <w:jc w:val="both"/>
        <w:rPr>
          <w:rFonts w:ascii="Bookman Old Style" w:hAnsi="Bookman Old Style"/>
          <w:b/>
          <w:bCs/>
          <w:sz w:val="22"/>
          <w:szCs w:val="22"/>
        </w:rPr>
      </w:pPr>
    </w:p>
    <w:p w14:paraId="683D7666" w14:textId="77777777" w:rsidR="004E497E" w:rsidRPr="00E34BC8" w:rsidRDefault="004E497E" w:rsidP="004E497E">
      <w:pPr>
        <w:pStyle w:val="Titre1"/>
        <w:spacing w:before="0" w:after="0"/>
        <w:rPr>
          <w:rFonts w:ascii="Bookman Old Style" w:hAnsi="Bookman Old Style"/>
          <w:sz w:val="28"/>
          <w:szCs w:val="28"/>
        </w:rPr>
      </w:pPr>
      <w:r w:rsidRPr="00E34BC8">
        <w:rPr>
          <w:rFonts w:ascii="Bookman Old Style" w:hAnsi="Bookman Old Style"/>
          <w:sz w:val="28"/>
          <w:szCs w:val="28"/>
        </w:rPr>
        <w:lastRenderedPageBreak/>
        <w:t>TERMES DE RÉFÉRENCE</w:t>
      </w:r>
    </w:p>
    <w:p w14:paraId="18F403AB" w14:textId="77777777" w:rsidR="004E497E" w:rsidRPr="00E34BC8" w:rsidRDefault="004E497E" w:rsidP="004E497E">
      <w:pPr>
        <w:pStyle w:val="BankNormal"/>
        <w:spacing w:after="0"/>
        <w:rPr>
          <w:rFonts w:ascii="Bookman Old Style" w:hAnsi="Bookman Old Style"/>
          <w:sz w:val="12"/>
          <w:szCs w:val="12"/>
        </w:rPr>
      </w:pPr>
    </w:p>
    <w:p w14:paraId="643D7E14" w14:textId="77777777" w:rsidR="004E497E" w:rsidRPr="00E34BC8" w:rsidRDefault="004E497E" w:rsidP="004E497E">
      <w:pPr>
        <w:tabs>
          <w:tab w:val="left" w:pos="720"/>
          <w:tab w:val="right" w:leader="dot" w:pos="8640"/>
        </w:tabs>
        <w:jc w:val="center"/>
        <w:rPr>
          <w:rFonts w:ascii="Bookman Old Style" w:hAnsi="Bookman Old Style"/>
          <w:b/>
          <w:bCs/>
          <w:szCs w:val="24"/>
        </w:rPr>
      </w:pPr>
      <w:r w:rsidRPr="00E34BC8">
        <w:rPr>
          <w:rFonts w:ascii="Bookman Old Style" w:hAnsi="Bookman Old Style"/>
          <w:b/>
          <w:bCs/>
          <w:szCs w:val="24"/>
        </w:rPr>
        <w:t xml:space="preserve">Mission </w:t>
      </w:r>
      <w:r w:rsidR="00FF09A6" w:rsidRPr="00E34BC8">
        <w:rPr>
          <w:rFonts w:ascii="Bookman Old Style" w:hAnsi="Bookman Old Style"/>
          <w:b/>
          <w:bCs/>
          <w:szCs w:val="24"/>
        </w:rPr>
        <w:t>B</w:t>
      </w:r>
      <w:r w:rsidRPr="00E34BC8">
        <w:rPr>
          <w:rFonts w:ascii="Bookman Old Style" w:hAnsi="Bookman Old Style"/>
          <w:b/>
          <w:bCs/>
          <w:szCs w:val="24"/>
        </w:rPr>
        <w:t xml:space="preserve">ilan de </w:t>
      </w:r>
      <w:r w:rsidR="00FF09A6" w:rsidRPr="00E34BC8">
        <w:rPr>
          <w:rFonts w:ascii="Bookman Old Style" w:hAnsi="Bookman Old Style"/>
          <w:b/>
          <w:bCs/>
          <w:szCs w:val="24"/>
        </w:rPr>
        <w:t>c</w:t>
      </w:r>
      <w:r w:rsidRPr="00E34BC8">
        <w:rPr>
          <w:rFonts w:ascii="Bookman Old Style" w:hAnsi="Bookman Old Style"/>
          <w:b/>
          <w:bCs/>
          <w:szCs w:val="24"/>
        </w:rPr>
        <w:t>ompétence</w:t>
      </w:r>
      <w:r w:rsidR="00FF09A6" w:rsidRPr="00E34BC8">
        <w:rPr>
          <w:rFonts w:ascii="Bookman Old Style" w:hAnsi="Bookman Old Style"/>
          <w:b/>
          <w:bCs/>
          <w:szCs w:val="24"/>
        </w:rPr>
        <w:t>s</w:t>
      </w:r>
    </w:p>
    <w:p w14:paraId="261A9FA2" w14:textId="77777777" w:rsidR="004E497E" w:rsidRPr="00E34BC8" w:rsidRDefault="004E497E" w:rsidP="009D0E6B">
      <w:pPr>
        <w:jc w:val="both"/>
        <w:rPr>
          <w:rFonts w:ascii="Bookman Old Style" w:hAnsi="Bookman Old Style"/>
          <w:i/>
          <w:sz w:val="12"/>
          <w:szCs w:val="12"/>
        </w:rPr>
      </w:pPr>
    </w:p>
    <w:p w14:paraId="666ABF93" w14:textId="77777777" w:rsidR="004E497E" w:rsidRPr="001D28EF" w:rsidRDefault="004E497E" w:rsidP="004E497E">
      <w:pPr>
        <w:pStyle w:val="Titre1"/>
        <w:spacing w:line="276" w:lineRule="auto"/>
        <w:ind w:left="360"/>
        <w:rPr>
          <w:rFonts w:ascii="Bookman Old Style" w:hAnsi="Bookman Old Style"/>
          <w:b w:val="0"/>
          <w:bCs/>
          <w:sz w:val="22"/>
          <w:szCs w:val="22"/>
        </w:rPr>
      </w:pPr>
      <w:bookmarkStart w:id="81" w:name="_Hlk222753586"/>
      <w:r w:rsidRPr="001D28EF">
        <w:rPr>
          <w:rFonts w:ascii="Bookman Old Style" w:hAnsi="Bookman Old Style"/>
          <w:bCs/>
          <w:sz w:val="22"/>
          <w:szCs w:val="22"/>
        </w:rPr>
        <w:t>1. CONTEXTE</w:t>
      </w:r>
    </w:p>
    <w:p w14:paraId="28444D4F" w14:textId="77777777"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A l’origine connue sous le nom de bureau de « Postes, Télégraphes et Téléphones » (PTT), la première agence postale a vu le jour à Porto-Novo le 1er juillet 1890. La Poste du Bénin S.A. est née de la transformation institutionnelle de « l’Office des Postes et Télécommunications » (OPT) mis sur pied en 1959 et intégré dans l’Union Postale Universelle dès 1961. Pour améliorer ses performances et amplifier son impact économique et social, l’OPT a été dissoute en 2004 et deux nouvelles sociétés dont une société de télécommunications et une société postale ont été créées. Créée le 28 juin 2004, La Poste du Bénin S.A. est depuis le 25 mai 2021 placée sous la tutelle du Ministère de l’Economie et des Finances.</w:t>
      </w:r>
    </w:p>
    <w:p w14:paraId="5F56A08C" w14:textId="77777777" w:rsidR="004E497E" w:rsidRPr="001D28EF" w:rsidRDefault="004E497E" w:rsidP="00FF09A6">
      <w:pPr>
        <w:spacing w:before="240" w:line="276" w:lineRule="auto"/>
        <w:jc w:val="both"/>
        <w:rPr>
          <w:rFonts w:ascii="Bookman Old Style" w:hAnsi="Bookman Old Style"/>
          <w:sz w:val="22"/>
          <w:szCs w:val="22"/>
        </w:rPr>
      </w:pPr>
      <w:r w:rsidRPr="001D28EF">
        <w:rPr>
          <w:rFonts w:ascii="Bookman Old Style" w:hAnsi="Bookman Old Style"/>
          <w:sz w:val="22"/>
          <w:szCs w:val="22"/>
        </w:rPr>
        <w:t>La Poste du Bénin S.A. est chargée de la collecte, de l’acheminement et de la distribution du courrier au Bénin et est l’administrateur du service de livraison express EMS BENIN. La Poste du Bénin S.A. déploie ses prestations à travers trois principaux services déclinés comme suit :</w:t>
      </w:r>
    </w:p>
    <w:p w14:paraId="1959F454" w14:textId="1C0DE82D" w:rsidR="004E497E" w:rsidRPr="001D28EF" w:rsidRDefault="0065388D" w:rsidP="004E497E">
      <w:pPr>
        <w:spacing w:line="276" w:lineRule="auto"/>
        <w:rPr>
          <w:rFonts w:ascii="Bookman Old Style" w:hAnsi="Bookman Old Style"/>
          <w:sz w:val="22"/>
          <w:szCs w:val="22"/>
        </w:rPr>
      </w:pPr>
      <w:r w:rsidRPr="001D28EF">
        <w:rPr>
          <w:rFonts w:ascii="Bookman Old Style" w:hAnsi="Bookman Old Style" w:cs="Calibri Light"/>
          <w:noProof/>
          <w:sz w:val="22"/>
          <w:szCs w:val="22"/>
          <w:lang w:eastAsia="fr-FR"/>
        </w:rPr>
        <w:drawing>
          <wp:inline distT="0" distB="0" distL="0" distR="0" wp14:anchorId="7BCA419D" wp14:editId="4A6EE9D8">
            <wp:extent cx="5683250" cy="1562735"/>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683250" cy="1562735"/>
                    </a:xfrm>
                    <a:prstGeom prst="rect">
                      <a:avLst/>
                    </a:prstGeom>
                    <a:noFill/>
                    <a:ln>
                      <a:noFill/>
                    </a:ln>
                  </pic:spPr>
                </pic:pic>
              </a:graphicData>
            </a:graphic>
          </wp:inline>
        </w:drawing>
      </w:r>
    </w:p>
    <w:p w14:paraId="2AFEE959" w14:textId="77777777"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Pour mieux se rapprocher de la population, elle a installé des agences dans chaque département du pays.</w:t>
      </w:r>
    </w:p>
    <w:tbl>
      <w:tblPr>
        <w:tblStyle w:val="TableauListe5Fonc-Accentuation61"/>
        <w:tblW w:w="0" w:type="auto"/>
        <w:tblLayout w:type="fixed"/>
        <w:tblLook w:val="04A0" w:firstRow="1" w:lastRow="0" w:firstColumn="1" w:lastColumn="0" w:noHBand="0" w:noVBand="1"/>
      </w:tblPr>
      <w:tblGrid>
        <w:gridCol w:w="1980"/>
        <w:gridCol w:w="2835"/>
      </w:tblGrid>
      <w:tr w:rsidR="004E497E" w:rsidRPr="001D28EF" w14:paraId="1AF4E4FE" w14:textId="77777777" w:rsidTr="001D28EF">
        <w:trPr>
          <w:cnfStyle w:val="100000000000" w:firstRow="1" w:lastRow="0" w:firstColumn="0" w:lastColumn="0" w:oddVBand="0" w:evenVBand="0" w:oddHBand="0" w:evenHBand="0" w:firstRowFirstColumn="0" w:firstRowLastColumn="0" w:lastRowFirstColumn="0" w:lastRowLastColumn="0"/>
          <w:trHeight w:hRule="exact" w:val="398"/>
        </w:trPr>
        <w:tc>
          <w:tcPr>
            <w:cnfStyle w:val="001000000100" w:firstRow="0" w:lastRow="0" w:firstColumn="1" w:lastColumn="0" w:oddVBand="0" w:evenVBand="0" w:oddHBand="0" w:evenHBand="0" w:firstRowFirstColumn="1" w:firstRowLastColumn="0" w:lastRowFirstColumn="0" w:lastRowLastColumn="0"/>
            <w:tcW w:w="1980" w:type="dxa"/>
            <w:tcBorders>
              <w:top w:val="single" w:sz="4" w:space="0" w:color="FFFFFF"/>
              <w:left w:val="single" w:sz="4" w:space="0" w:color="FFFFFF"/>
              <w:bottom w:val="single" w:sz="4" w:space="0" w:color="FFFFFF"/>
              <w:right w:val="single" w:sz="4" w:space="0" w:color="FFFFFF"/>
            </w:tcBorders>
            <w:shd w:val="clear" w:color="auto" w:fill="AEAAAA"/>
            <w:vAlign w:val="center"/>
          </w:tcPr>
          <w:p w14:paraId="104AC2F7"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sz w:val="22"/>
                <w:szCs w:val="22"/>
                <w:lang w:val="fr-FR"/>
              </w:rPr>
              <w:t>Dép</w:t>
            </w:r>
            <w:r w:rsidRPr="001D28EF">
              <w:rPr>
                <w:rFonts w:ascii="Bookman Old Style" w:hAnsi="Bookman Old Style"/>
                <w:color w:val="auto"/>
                <w:spacing w:val="-1"/>
                <w:sz w:val="22"/>
                <w:szCs w:val="22"/>
                <w:lang w:val="fr-FR"/>
              </w:rPr>
              <w:t>a</w:t>
            </w:r>
            <w:r w:rsidRPr="001D28EF">
              <w:rPr>
                <w:rFonts w:ascii="Bookman Old Style" w:hAnsi="Bookman Old Style"/>
                <w:color w:val="auto"/>
                <w:spacing w:val="1"/>
                <w:sz w:val="22"/>
                <w:szCs w:val="22"/>
                <w:lang w:val="fr-FR"/>
              </w:rPr>
              <w:t>rt</w:t>
            </w:r>
            <w:r w:rsidRPr="001D28EF">
              <w:rPr>
                <w:rFonts w:ascii="Bookman Old Style" w:hAnsi="Bookman Old Style"/>
                <w:color w:val="auto"/>
                <w:sz w:val="22"/>
                <w:szCs w:val="22"/>
                <w:lang w:val="fr-FR"/>
              </w:rPr>
              <w:t>e</w:t>
            </w:r>
            <w:r w:rsidRPr="001D28EF">
              <w:rPr>
                <w:rFonts w:ascii="Bookman Old Style" w:hAnsi="Bookman Old Style"/>
                <w:color w:val="auto"/>
                <w:spacing w:val="1"/>
                <w:sz w:val="22"/>
                <w:szCs w:val="22"/>
                <w:lang w:val="fr-FR"/>
              </w:rPr>
              <w:t>m</w:t>
            </w:r>
            <w:r w:rsidRPr="001D28EF">
              <w:rPr>
                <w:rFonts w:ascii="Bookman Old Style" w:hAnsi="Bookman Old Style"/>
                <w:color w:val="auto"/>
                <w:sz w:val="22"/>
                <w:szCs w:val="22"/>
                <w:lang w:val="fr-FR"/>
              </w:rPr>
              <w:t>e</w:t>
            </w:r>
            <w:r w:rsidRPr="001D28EF">
              <w:rPr>
                <w:rFonts w:ascii="Bookman Old Style" w:hAnsi="Bookman Old Style"/>
                <w:color w:val="auto"/>
                <w:spacing w:val="1"/>
                <w:sz w:val="22"/>
                <w:szCs w:val="22"/>
                <w:lang w:val="fr-FR"/>
              </w:rPr>
              <w:t>nt</w:t>
            </w:r>
            <w:r w:rsidRPr="001D28EF">
              <w:rPr>
                <w:rFonts w:ascii="Bookman Old Style" w:hAnsi="Bookman Old Style"/>
                <w:color w:val="auto"/>
                <w:sz w:val="22"/>
                <w:szCs w:val="22"/>
                <w:lang w:val="fr-FR"/>
              </w:rPr>
              <w:t>s</w:t>
            </w:r>
          </w:p>
        </w:tc>
        <w:tc>
          <w:tcPr>
            <w:tcW w:w="2835" w:type="dxa"/>
            <w:tcBorders>
              <w:top w:val="single" w:sz="4" w:space="0" w:color="FFFFFF"/>
              <w:left w:val="single" w:sz="4" w:space="0" w:color="FFFFFF"/>
              <w:bottom w:val="single" w:sz="4" w:space="0" w:color="FFFFFF"/>
              <w:right w:val="single" w:sz="4" w:space="0" w:color="FFFFFF"/>
            </w:tcBorders>
            <w:shd w:val="clear" w:color="auto" w:fill="AEAAAA"/>
            <w:vAlign w:val="center"/>
          </w:tcPr>
          <w:p w14:paraId="1F264A16" w14:textId="77777777" w:rsidR="004E497E" w:rsidRPr="001D28EF" w:rsidRDefault="004E497E" w:rsidP="00DB2A4A">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Bookman Old Style" w:hAnsi="Bookman Old Style"/>
                <w:color w:val="auto"/>
                <w:sz w:val="22"/>
                <w:szCs w:val="22"/>
                <w:lang w:val="fr-FR"/>
              </w:rPr>
            </w:pPr>
            <w:r w:rsidRPr="001D28EF">
              <w:rPr>
                <w:rFonts w:ascii="Bookman Old Style" w:hAnsi="Bookman Old Style"/>
                <w:color w:val="auto"/>
                <w:spacing w:val="1"/>
                <w:sz w:val="22"/>
                <w:szCs w:val="22"/>
                <w:lang w:val="fr-FR"/>
              </w:rPr>
              <w:t>N</w:t>
            </w:r>
            <w:r w:rsidRPr="001D28EF">
              <w:rPr>
                <w:rFonts w:ascii="Bookman Old Style" w:hAnsi="Bookman Old Style"/>
                <w:color w:val="auto"/>
                <w:spacing w:val="-1"/>
                <w:sz w:val="22"/>
                <w:szCs w:val="22"/>
                <w:lang w:val="fr-FR"/>
              </w:rPr>
              <w:t>o</w:t>
            </w:r>
            <w:r w:rsidRPr="001D28EF">
              <w:rPr>
                <w:rFonts w:ascii="Bookman Old Style" w:hAnsi="Bookman Old Style"/>
                <w:color w:val="auto"/>
                <w:spacing w:val="1"/>
                <w:sz w:val="22"/>
                <w:szCs w:val="22"/>
                <w:lang w:val="fr-FR"/>
              </w:rPr>
              <w:t>m</w:t>
            </w:r>
            <w:r w:rsidRPr="001D28EF">
              <w:rPr>
                <w:rFonts w:ascii="Bookman Old Style" w:hAnsi="Bookman Old Style"/>
                <w:color w:val="auto"/>
                <w:sz w:val="22"/>
                <w:szCs w:val="22"/>
                <w:lang w:val="fr-FR"/>
              </w:rPr>
              <w:t>b</w:t>
            </w:r>
            <w:r w:rsidRPr="001D28EF">
              <w:rPr>
                <w:rFonts w:ascii="Bookman Old Style" w:hAnsi="Bookman Old Style"/>
                <w:color w:val="auto"/>
                <w:spacing w:val="1"/>
                <w:sz w:val="22"/>
                <w:szCs w:val="22"/>
                <w:lang w:val="fr-FR"/>
              </w:rPr>
              <w:t>r</w:t>
            </w:r>
            <w:r w:rsidRPr="001D28EF">
              <w:rPr>
                <w:rFonts w:ascii="Bookman Old Style" w:hAnsi="Bookman Old Style"/>
                <w:color w:val="auto"/>
                <w:sz w:val="22"/>
                <w:szCs w:val="22"/>
                <w:lang w:val="fr-FR"/>
              </w:rPr>
              <w:t>e</w:t>
            </w:r>
            <w:r w:rsidRPr="001D28EF">
              <w:rPr>
                <w:rFonts w:ascii="Bookman Old Style" w:hAnsi="Bookman Old Style"/>
                <w:color w:val="auto"/>
                <w:spacing w:val="-2"/>
                <w:sz w:val="22"/>
                <w:szCs w:val="22"/>
                <w:lang w:val="fr-FR"/>
              </w:rPr>
              <w:t xml:space="preserve"> </w:t>
            </w:r>
            <w:r w:rsidRPr="001D28EF">
              <w:rPr>
                <w:rFonts w:ascii="Bookman Old Style" w:hAnsi="Bookman Old Style"/>
                <w:color w:val="auto"/>
                <w:sz w:val="22"/>
                <w:szCs w:val="22"/>
                <w:lang w:val="fr-FR"/>
              </w:rPr>
              <w:t>d’</w:t>
            </w:r>
            <w:r w:rsidRPr="001D28EF">
              <w:rPr>
                <w:rFonts w:ascii="Bookman Old Style" w:hAnsi="Bookman Old Style"/>
                <w:color w:val="auto"/>
                <w:spacing w:val="-1"/>
                <w:sz w:val="22"/>
                <w:szCs w:val="22"/>
                <w:lang w:val="fr-FR"/>
              </w:rPr>
              <w:t>a</w:t>
            </w:r>
            <w:r w:rsidRPr="001D28EF">
              <w:rPr>
                <w:rFonts w:ascii="Bookman Old Style" w:hAnsi="Bookman Old Style"/>
                <w:color w:val="auto"/>
                <w:spacing w:val="1"/>
                <w:sz w:val="22"/>
                <w:szCs w:val="22"/>
                <w:lang w:val="fr-FR"/>
              </w:rPr>
              <w:t>g</w:t>
            </w:r>
            <w:r w:rsidRPr="001D28EF">
              <w:rPr>
                <w:rFonts w:ascii="Bookman Old Style" w:hAnsi="Bookman Old Style"/>
                <w:color w:val="auto"/>
                <w:sz w:val="22"/>
                <w:szCs w:val="22"/>
                <w:lang w:val="fr-FR"/>
              </w:rPr>
              <w:t>e</w:t>
            </w:r>
            <w:r w:rsidRPr="001D28EF">
              <w:rPr>
                <w:rFonts w:ascii="Bookman Old Style" w:hAnsi="Bookman Old Style"/>
                <w:color w:val="auto"/>
                <w:spacing w:val="1"/>
                <w:sz w:val="22"/>
                <w:szCs w:val="22"/>
                <w:lang w:val="fr-FR"/>
              </w:rPr>
              <w:t>n</w:t>
            </w:r>
            <w:r w:rsidRPr="001D28EF">
              <w:rPr>
                <w:rFonts w:ascii="Bookman Old Style" w:hAnsi="Bookman Old Style"/>
                <w:color w:val="auto"/>
                <w:sz w:val="22"/>
                <w:szCs w:val="22"/>
                <w:lang w:val="fr-FR"/>
              </w:rPr>
              <w:t>ces</w:t>
            </w:r>
          </w:p>
        </w:tc>
      </w:tr>
      <w:tr w:rsidR="004E497E" w:rsidRPr="001D28EF" w14:paraId="3E061C79" w14:textId="77777777" w:rsidTr="001D28EF">
        <w:trPr>
          <w:trHeight w:hRule="exact" w:val="316"/>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FFFFFF"/>
            </w:tcBorders>
            <w:shd w:val="clear" w:color="auto" w:fill="F2F2F2"/>
            <w:vAlign w:val="center"/>
          </w:tcPr>
          <w:p w14:paraId="4001A430"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position w:val="-1"/>
                <w:sz w:val="22"/>
                <w:szCs w:val="22"/>
                <w:lang w:val="fr-FR"/>
              </w:rPr>
              <w:t>L</w:t>
            </w:r>
            <w:r w:rsidRPr="001D28EF">
              <w:rPr>
                <w:rFonts w:ascii="Bookman Old Style" w:hAnsi="Bookman Old Style"/>
                <w:color w:val="auto"/>
                <w:spacing w:val="-1"/>
                <w:position w:val="-1"/>
                <w:sz w:val="22"/>
                <w:szCs w:val="22"/>
                <w:lang w:val="fr-FR"/>
              </w:rPr>
              <w:t>IT</w:t>
            </w:r>
            <w:r w:rsidRPr="001D28EF">
              <w:rPr>
                <w:rFonts w:ascii="Bookman Old Style" w:hAnsi="Bookman Old Style"/>
                <w:color w:val="auto"/>
                <w:spacing w:val="2"/>
                <w:position w:val="-1"/>
                <w:sz w:val="22"/>
                <w:szCs w:val="22"/>
                <w:lang w:val="fr-FR"/>
              </w:rPr>
              <w:t>T</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spacing w:val="1"/>
                <w:position w:val="-1"/>
                <w:sz w:val="22"/>
                <w:szCs w:val="22"/>
                <w:lang w:val="fr-FR"/>
              </w:rPr>
              <w:t>R</w:t>
            </w:r>
            <w:r w:rsidRPr="001D28EF">
              <w:rPr>
                <w:rFonts w:ascii="Bookman Old Style" w:hAnsi="Bookman Old Style"/>
                <w:color w:val="auto"/>
                <w:spacing w:val="-1"/>
                <w:position w:val="-1"/>
                <w:sz w:val="22"/>
                <w:szCs w:val="22"/>
                <w:lang w:val="fr-FR"/>
              </w:rPr>
              <w:t>A</w:t>
            </w:r>
            <w:r w:rsidRPr="001D28EF">
              <w:rPr>
                <w:rFonts w:ascii="Bookman Old Style" w:hAnsi="Bookman Old Style"/>
                <w:color w:val="auto"/>
                <w:position w:val="-1"/>
                <w:sz w:val="22"/>
                <w:szCs w:val="22"/>
                <w:lang w:val="fr-FR"/>
              </w:rPr>
              <w:t>L</w:t>
            </w:r>
          </w:p>
        </w:tc>
        <w:tc>
          <w:tcPr>
            <w:tcW w:w="2835" w:type="dxa"/>
            <w:tcBorders>
              <w:left w:val="single" w:sz="4" w:space="0" w:color="FFFFFF"/>
              <w:right w:val="single" w:sz="4" w:space="0" w:color="FFFFFF"/>
            </w:tcBorders>
            <w:shd w:val="clear" w:color="auto" w:fill="F2F2F2"/>
            <w:vAlign w:val="center"/>
          </w:tcPr>
          <w:p w14:paraId="1A049CF5"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19</w:t>
            </w:r>
          </w:p>
        </w:tc>
      </w:tr>
      <w:tr w:rsidR="004E497E" w:rsidRPr="001D28EF" w14:paraId="2115D43A" w14:textId="77777777" w:rsidTr="001D28EF">
        <w:trPr>
          <w:trHeight w:hRule="exact" w:val="28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left w:val="single" w:sz="4" w:space="0" w:color="FFFFFF"/>
              <w:bottom w:val="single" w:sz="4" w:space="0" w:color="FFFFFF"/>
            </w:tcBorders>
            <w:shd w:val="clear" w:color="auto" w:fill="F2F2F2"/>
            <w:vAlign w:val="center"/>
          </w:tcPr>
          <w:p w14:paraId="0B7F3403"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spacing w:val="-1"/>
                <w:position w:val="-1"/>
                <w:sz w:val="22"/>
                <w:szCs w:val="22"/>
                <w:lang w:val="fr-FR"/>
              </w:rPr>
              <w:t>AT</w:t>
            </w:r>
            <w:r w:rsidRPr="001D28EF">
              <w:rPr>
                <w:rFonts w:ascii="Bookman Old Style" w:hAnsi="Bookman Old Style"/>
                <w:color w:val="auto"/>
                <w:position w:val="-1"/>
                <w:sz w:val="22"/>
                <w:szCs w:val="22"/>
                <w:lang w:val="fr-FR"/>
              </w:rPr>
              <w:t>L</w:t>
            </w:r>
            <w:r w:rsidRPr="001D28EF">
              <w:rPr>
                <w:rFonts w:ascii="Bookman Old Style" w:hAnsi="Bookman Old Style"/>
                <w:color w:val="auto"/>
                <w:spacing w:val="2"/>
                <w:position w:val="-1"/>
                <w:sz w:val="22"/>
                <w:szCs w:val="22"/>
                <w:lang w:val="fr-FR"/>
              </w:rPr>
              <w:t>A</w:t>
            </w:r>
            <w:r w:rsidRPr="001D28EF">
              <w:rPr>
                <w:rFonts w:ascii="Bookman Old Style" w:hAnsi="Bookman Old Style"/>
                <w:color w:val="auto"/>
                <w:spacing w:val="-1"/>
                <w:position w:val="-1"/>
                <w:sz w:val="22"/>
                <w:szCs w:val="22"/>
                <w:lang w:val="fr-FR"/>
              </w:rPr>
              <w:t>N</w:t>
            </w:r>
            <w:r w:rsidRPr="001D28EF">
              <w:rPr>
                <w:rFonts w:ascii="Bookman Old Style" w:hAnsi="Bookman Old Style"/>
                <w:color w:val="auto"/>
                <w:spacing w:val="2"/>
                <w:position w:val="-1"/>
                <w:sz w:val="22"/>
                <w:szCs w:val="22"/>
                <w:lang w:val="fr-FR"/>
              </w:rPr>
              <w:t>T</w:t>
            </w:r>
            <w:r w:rsidRPr="001D28EF">
              <w:rPr>
                <w:rFonts w:ascii="Bookman Old Style" w:hAnsi="Bookman Old Style"/>
                <w:color w:val="auto"/>
                <w:spacing w:val="-1"/>
                <w:position w:val="-1"/>
                <w:sz w:val="22"/>
                <w:szCs w:val="22"/>
                <w:lang w:val="fr-FR"/>
              </w:rPr>
              <w:t>IQ</w:t>
            </w:r>
            <w:r w:rsidRPr="001D28EF">
              <w:rPr>
                <w:rFonts w:ascii="Bookman Old Style" w:hAnsi="Bookman Old Style"/>
                <w:color w:val="auto"/>
                <w:spacing w:val="1"/>
                <w:position w:val="-1"/>
                <w:sz w:val="22"/>
                <w:szCs w:val="22"/>
                <w:lang w:val="fr-FR"/>
              </w:rPr>
              <w:t>U</w:t>
            </w:r>
            <w:r w:rsidRPr="001D28EF">
              <w:rPr>
                <w:rFonts w:ascii="Bookman Old Style" w:hAnsi="Bookman Old Style"/>
                <w:color w:val="auto"/>
                <w:position w:val="-1"/>
                <w:sz w:val="22"/>
                <w:szCs w:val="22"/>
                <w:lang w:val="fr-FR"/>
              </w:rPr>
              <w:t>E</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29FB19B4"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14</w:t>
            </w:r>
          </w:p>
        </w:tc>
      </w:tr>
      <w:tr w:rsidR="004E497E" w:rsidRPr="001D28EF" w14:paraId="5512369D" w14:textId="77777777" w:rsidTr="001D28EF">
        <w:trPr>
          <w:trHeight w:hRule="exact" w:val="286"/>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FFFFFF"/>
            </w:tcBorders>
            <w:shd w:val="clear" w:color="auto" w:fill="F2F2F2"/>
            <w:vAlign w:val="center"/>
          </w:tcPr>
          <w:p w14:paraId="5D7B73A2"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spacing w:val="1"/>
                <w:position w:val="-1"/>
                <w:sz w:val="22"/>
                <w:szCs w:val="22"/>
                <w:lang w:val="fr-FR"/>
              </w:rPr>
              <w:t>UE</w:t>
            </w:r>
            <w:r w:rsidRPr="001D28EF">
              <w:rPr>
                <w:rFonts w:ascii="Bookman Old Style" w:hAnsi="Bookman Old Style"/>
                <w:color w:val="auto"/>
                <w:position w:val="-1"/>
                <w:sz w:val="22"/>
                <w:szCs w:val="22"/>
                <w:lang w:val="fr-FR"/>
              </w:rPr>
              <w:t>ME</w:t>
            </w:r>
          </w:p>
        </w:tc>
        <w:tc>
          <w:tcPr>
            <w:tcW w:w="2835" w:type="dxa"/>
            <w:tcBorders>
              <w:left w:val="single" w:sz="4" w:space="0" w:color="FFFFFF"/>
              <w:right w:val="single" w:sz="4" w:space="0" w:color="FFFFFF"/>
            </w:tcBorders>
            <w:shd w:val="clear" w:color="auto" w:fill="F2F2F2"/>
            <w:vAlign w:val="center"/>
          </w:tcPr>
          <w:p w14:paraId="64100164"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13</w:t>
            </w:r>
          </w:p>
        </w:tc>
      </w:tr>
      <w:tr w:rsidR="004E497E" w:rsidRPr="001D28EF" w14:paraId="7FA93CC4" w14:textId="77777777" w:rsidTr="001D28EF">
        <w:trPr>
          <w:trHeight w:hRule="exact" w:val="29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left w:val="single" w:sz="4" w:space="0" w:color="FFFFFF"/>
              <w:bottom w:val="single" w:sz="4" w:space="0" w:color="FFFFFF"/>
            </w:tcBorders>
            <w:shd w:val="clear" w:color="auto" w:fill="F2F2F2"/>
            <w:vAlign w:val="center"/>
          </w:tcPr>
          <w:p w14:paraId="36C60458"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position w:val="-1"/>
                <w:sz w:val="22"/>
                <w:szCs w:val="22"/>
                <w:lang w:val="fr-FR"/>
              </w:rPr>
              <w:t>C</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position w:val="-1"/>
                <w:sz w:val="22"/>
                <w:szCs w:val="22"/>
                <w:lang w:val="fr-FR"/>
              </w:rPr>
              <w:t>LL</w:t>
            </w:r>
            <w:r w:rsidRPr="001D28EF">
              <w:rPr>
                <w:rFonts w:ascii="Bookman Old Style" w:hAnsi="Bookman Old Style"/>
                <w:color w:val="auto"/>
                <w:spacing w:val="-1"/>
                <w:position w:val="-1"/>
                <w:sz w:val="22"/>
                <w:szCs w:val="22"/>
                <w:lang w:val="fr-FR"/>
              </w:rPr>
              <w:t>IN</w:t>
            </w:r>
            <w:r w:rsidRPr="001D28EF">
              <w:rPr>
                <w:rFonts w:ascii="Bookman Old Style" w:hAnsi="Bookman Old Style"/>
                <w:color w:val="auto"/>
                <w:spacing w:val="1"/>
                <w:position w:val="-1"/>
                <w:sz w:val="22"/>
                <w:szCs w:val="22"/>
                <w:lang w:val="fr-FR"/>
              </w:rPr>
              <w:t>E</w:t>
            </w:r>
            <w:r w:rsidRPr="001D28EF">
              <w:rPr>
                <w:rFonts w:ascii="Bookman Old Style" w:hAnsi="Bookman Old Style"/>
                <w:color w:val="auto"/>
                <w:position w:val="-1"/>
                <w:sz w:val="22"/>
                <w:szCs w:val="22"/>
                <w:lang w:val="fr-FR"/>
              </w:rPr>
              <w:t>S</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65A17F9B"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11</w:t>
            </w:r>
          </w:p>
        </w:tc>
      </w:tr>
      <w:tr w:rsidR="004E497E" w:rsidRPr="001D28EF" w14:paraId="3B415E6C" w14:textId="77777777" w:rsidTr="001D28EF">
        <w:trPr>
          <w:trHeight w:hRule="exact" w:val="298"/>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FFFFFF"/>
            </w:tcBorders>
            <w:shd w:val="clear" w:color="auto" w:fill="F2F2F2"/>
            <w:vAlign w:val="center"/>
          </w:tcPr>
          <w:p w14:paraId="1A8D14C8"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spacing w:val="1"/>
                <w:position w:val="-1"/>
                <w:sz w:val="22"/>
                <w:szCs w:val="22"/>
                <w:lang w:val="fr-FR"/>
              </w:rPr>
              <w:t>B</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spacing w:val="1"/>
                <w:position w:val="-1"/>
                <w:sz w:val="22"/>
                <w:szCs w:val="22"/>
                <w:lang w:val="fr-FR"/>
              </w:rPr>
              <w:t>R</w:t>
            </w:r>
            <w:r w:rsidRPr="001D28EF">
              <w:rPr>
                <w:rFonts w:ascii="Bookman Old Style" w:hAnsi="Bookman Old Style"/>
                <w:color w:val="auto"/>
                <w:spacing w:val="-1"/>
                <w:position w:val="-1"/>
                <w:sz w:val="22"/>
                <w:szCs w:val="22"/>
                <w:lang w:val="fr-FR"/>
              </w:rPr>
              <w:t>GO</w:t>
            </w:r>
            <w:r w:rsidRPr="001D28EF">
              <w:rPr>
                <w:rFonts w:ascii="Bookman Old Style" w:hAnsi="Bookman Old Style"/>
                <w:color w:val="auto"/>
                <w:position w:val="-1"/>
                <w:sz w:val="22"/>
                <w:szCs w:val="22"/>
                <w:lang w:val="fr-FR"/>
              </w:rPr>
              <w:t>U</w:t>
            </w:r>
          </w:p>
        </w:tc>
        <w:tc>
          <w:tcPr>
            <w:tcW w:w="2835" w:type="dxa"/>
            <w:tcBorders>
              <w:left w:val="single" w:sz="4" w:space="0" w:color="FFFFFF"/>
              <w:right w:val="single" w:sz="4" w:space="0" w:color="FFFFFF"/>
            </w:tcBorders>
            <w:shd w:val="clear" w:color="auto" w:fill="F2F2F2"/>
            <w:vAlign w:val="center"/>
          </w:tcPr>
          <w:p w14:paraId="3162ED96"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10</w:t>
            </w:r>
          </w:p>
        </w:tc>
      </w:tr>
      <w:tr w:rsidR="004E497E" w:rsidRPr="001D28EF" w14:paraId="249B6DE9" w14:textId="77777777" w:rsidTr="001D28EF">
        <w:trPr>
          <w:trHeight w:hRule="exact" w:val="274"/>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left w:val="single" w:sz="4" w:space="0" w:color="FFFFFF"/>
              <w:bottom w:val="single" w:sz="4" w:space="0" w:color="FFFFFF"/>
            </w:tcBorders>
            <w:shd w:val="clear" w:color="auto" w:fill="F2F2F2"/>
            <w:vAlign w:val="center"/>
          </w:tcPr>
          <w:p w14:paraId="55D02149"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position w:val="-1"/>
                <w:sz w:val="22"/>
                <w:szCs w:val="22"/>
                <w:lang w:val="fr-FR"/>
              </w:rPr>
              <w:t>Z</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position w:val="-1"/>
                <w:sz w:val="22"/>
                <w:szCs w:val="22"/>
                <w:lang w:val="fr-FR"/>
              </w:rPr>
              <w:t>U</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2C99D55F"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8</w:t>
            </w:r>
          </w:p>
        </w:tc>
      </w:tr>
      <w:tr w:rsidR="004E497E" w:rsidRPr="001D28EF" w14:paraId="7A1366E2" w14:textId="77777777" w:rsidTr="001D28EF">
        <w:trPr>
          <w:trHeight w:hRule="exact" w:val="292"/>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FFFFFF"/>
            </w:tcBorders>
            <w:shd w:val="clear" w:color="auto" w:fill="F2F2F2"/>
            <w:vAlign w:val="center"/>
          </w:tcPr>
          <w:p w14:paraId="79D459A9"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position w:val="-1"/>
                <w:sz w:val="22"/>
                <w:szCs w:val="22"/>
                <w:lang w:val="fr-FR"/>
              </w:rPr>
              <w:t>C</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spacing w:val="1"/>
                <w:position w:val="-1"/>
                <w:sz w:val="22"/>
                <w:szCs w:val="22"/>
                <w:lang w:val="fr-FR"/>
              </w:rPr>
              <w:t>U</w:t>
            </w:r>
            <w:r w:rsidRPr="001D28EF">
              <w:rPr>
                <w:rFonts w:ascii="Bookman Old Style" w:hAnsi="Bookman Old Style"/>
                <w:color w:val="auto"/>
                <w:position w:val="-1"/>
                <w:sz w:val="22"/>
                <w:szCs w:val="22"/>
                <w:lang w:val="fr-FR"/>
              </w:rPr>
              <w:t>F</w:t>
            </w:r>
            <w:r w:rsidRPr="001D28EF">
              <w:rPr>
                <w:rFonts w:ascii="Bookman Old Style" w:hAnsi="Bookman Old Style"/>
                <w:color w:val="auto"/>
                <w:spacing w:val="1"/>
                <w:position w:val="-1"/>
                <w:sz w:val="22"/>
                <w:szCs w:val="22"/>
                <w:lang w:val="fr-FR"/>
              </w:rPr>
              <w:t>F</w:t>
            </w:r>
            <w:r w:rsidRPr="001D28EF">
              <w:rPr>
                <w:rFonts w:ascii="Bookman Old Style" w:hAnsi="Bookman Old Style"/>
                <w:color w:val="auto"/>
                <w:position w:val="-1"/>
                <w:sz w:val="22"/>
                <w:szCs w:val="22"/>
                <w:lang w:val="fr-FR"/>
              </w:rPr>
              <w:t>O</w:t>
            </w:r>
          </w:p>
        </w:tc>
        <w:tc>
          <w:tcPr>
            <w:tcW w:w="2835" w:type="dxa"/>
            <w:tcBorders>
              <w:left w:val="single" w:sz="4" w:space="0" w:color="FFFFFF"/>
              <w:right w:val="single" w:sz="4" w:space="0" w:color="FFFFFF"/>
            </w:tcBorders>
            <w:shd w:val="clear" w:color="auto" w:fill="F2F2F2"/>
            <w:vAlign w:val="center"/>
          </w:tcPr>
          <w:p w14:paraId="62809650"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7</w:t>
            </w:r>
          </w:p>
        </w:tc>
      </w:tr>
      <w:tr w:rsidR="004E497E" w:rsidRPr="001D28EF" w14:paraId="38D84C85" w14:textId="77777777" w:rsidTr="001D28EF">
        <w:trPr>
          <w:trHeight w:hRule="exact" w:val="282"/>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left w:val="single" w:sz="4" w:space="0" w:color="FFFFFF"/>
              <w:bottom w:val="single" w:sz="4" w:space="0" w:color="FFFFFF"/>
            </w:tcBorders>
            <w:shd w:val="clear" w:color="auto" w:fill="F2F2F2"/>
            <w:vAlign w:val="center"/>
          </w:tcPr>
          <w:p w14:paraId="555ED48D"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position w:val="-1"/>
                <w:sz w:val="22"/>
                <w:szCs w:val="22"/>
                <w:lang w:val="fr-FR"/>
              </w:rPr>
              <w:t>M</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spacing w:val="2"/>
                <w:position w:val="-1"/>
                <w:sz w:val="22"/>
                <w:szCs w:val="22"/>
                <w:lang w:val="fr-FR"/>
              </w:rPr>
              <w:t>N</w:t>
            </w:r>
            <w:r w:rsidRPr="001D28EF">
              <w:rPr>
                <w:rFonts w:ascii="Bookman Old Style" w:hAnsi="Bookman Old Style"/>
                <w:color w:val="auto"/>
                <w:position w:val="-1"/>
                <w:sz w:val="22"/>
                <w:szCs w:val="22"/>
                <w:lang w:val="fr-FR"/>
              </w:rPr>
              <w:t>O</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320D0728"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7</w:t>
            </w:r>
          </w:p>
        </w:tc>
      </w:tr>
      <w:tr w:rsidR="004E497E" w:rsidRPr="001D28EF" w14:paraId="6D6AD69C" w14:textId="77777777" w:rsidTr="001D28EF">
        <w:trPr>
          <w:trHeight w:hRule="exact" w:val="286"/>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FFFFFF"/>
            </w:tcBorders>
            <w:shd w:val="clear" w:color="auto" w:fill="F2F2F2"/>
            <w:vAlign w:val="center"/>
          </w:tcPr>
          <w:p w14:paraId="5CFC4CA0"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spacing w:val="-1"/>
                <w:position w:val="-1"/>
                <w:sz w:val="22"/>
                <w:szCs w:val="22"/>
                <w:lang w:val="fr-FR"/>
              </w:rPr>
              <w:t>ATA</w:t>
            </w:r>
            <w:r w:rsidRPr="001D28EF">
              <w:rPr>
                <w:rFonts w:ascii="Bookman Old Style" w:hAnsi="Bookman Old Style"/>
                <w:color w:val="auto"/>
                <w:spacing w:val="3"/>
                <w:position w:val="-1"/>
                <w:sz w:val="22"/>
                <w:szCs w:val="22"/>
                <w:lang w:val="fr-FR"/>
              </w:rPr>
              <w:t>C</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spacing w:val="-1"/>
                <w:position w:val="-1"/>
                <w:sz w:val="22"/>
                <w:szCs w:val="22"/>
                <w:lang w:val="fr-FR"/>
              </w:rPr>
              <w:t>R</w:t>
            </w:r>
            <w:r w:rsidRPr="001D28EF">
              <w:rPr>
                <w:rFonts w:ascii="Bookman Old Style" w:hAnsi="Bookman Old Style"/>
                <w:color w:val="auto"/>
                <w:position w:val="-1"/>
                <w:sz w:val="22"/>
                <w:szCs w:val="22"/>
                <w:lang w:val="fr-FR"/>
              </w:rPr>
              <w:t>A</w:t>
            </w:r>
          </w:p>
        </w:tc>
        <w:tc>
          <w:tcPr>
            <w:tcW w:w="2835" w:type="dxa"/>
            <w:tcBorders>
              <w:left w:val="single" w:sz="4" w:space="0" w:color="FFFFFF"/>
              <w:right w:val="single" w:sz="4" w:space="0" w:color="FFFFFF"/>
            </w:tcBorders>
            <w:shd w:val="clear" w:color="auto" w:fill="F2F2F2"/>
            <w:vAlign w:val="center"/>
          </w:tcPr>
          <w:p w14:paraId="56148CCF"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7</w:t>
            </w:r>
          </w:p>
        </w:tc>
      </w:tr>
      <w:tr w:rsidR="004E497E" w:rsidRPr="001D28EF" w14:paraId="3A59BD28" w14:textId="77777777" w:rsidTr="001D28EF">
        <w:trPr>
          <w:trHeight w:hRule="exact" w:val="318"/>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left w:val="single" w:sz="4" w:space="0" w:color="FFFFFF"/>
              <w:bottom w:val="single" w:sz="4" w:space="0" w:color="FFFFFF"/>
            </w:tcBorders>
            <w:shd w:val="clear" w:color="auto" w:fill="F2F2F2"/>
            <w:vAlign w:val="center"/>
          </w:tcPr>
          <w:p w14:paraId="36B810B7"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spacing w:val="-1"/>
                <w:position w:val="-1"/>
                <w:sz w:val="22"/>
                <w:szCs w:val="22"/>
                <w:lang w:val="fr-FR"/>
              </w:rPr>
              <w:t>A</w:t>
            </w:r>
            <w:r w:rsidRPr="001D28EF">
              <w:rPr>
                <w:rFonts w:ascii="Bookman Old Style" w:hAnsi="Bookman Old Style"/>
                <w:color w:val="auto"/>
                <w:position w:val="-1"/>
                <w:sz w:val="22"/>
                <w:szCs w:val="22"/>
                <w:lang w:val="fr-FR"/>
              </w:rPr>
              <w:t>L</w:t>
            </w:r>
            <w:r w:rsidRPr="001D28EF">
              <w:rPr>
                <w:rFonts w:ascii="Bookman Old Style" w:hAnsi="Bookman Old Style"/>
                <w:color w:val="auto"/>
                <w:spacing w:val="-1"/>
                <w:position w:val="-1"/>
                <w:sz w:val="22"/>
                <w:szCs w:val="22"/>
                <w:lang w:val="fr-FR"/>
              </w:rPr>
              <w:t>I</w:t>
            </w:r>
            <w:r w:rsidRPr="001D28EF">
              <w:rPr>
                <w:rFonts w:ascii="Bookman Old Style" w:hAnsi="Bookman Old Style"/>
                <w:color w:val="auto"/>
                <w:spacing w:val="1"/>
                <w:position w:val="-1"/>
                <w:sz w:val="22"/>
                <w:szCs w:val="22"/>
                <w:lang w:val="fr-FR"/>
              </w:rPr>
              <w:t>BO</w:t>
            </w:r>
            <w:r w:rsidRPr="001D28EF">
              <w:rPr>
                <w:rFonts w:ascii="Bookman Old Style" w:hAnsi="Bookman Old Style"/>
                <w:color w:val="auto"/>
                <w:spacing w:val="-1"/>
                <w:position w:val="-1"/>
                <w:sz w:val="22"/>
                <w:szCs w:val="22"/>
                <w:lang w:val="fr-FR"/>
              </w:rPr>
              <w:t>R</w:t>
            </w:r>
            <w:r w:rsidRPr="001D28EF">
              <w:rPr>
                <w:rFonts w:ascii="Bookman Old Style" w:hAnsi="Bookman Old Style"/>
                <w:color w:val="auto"/>
                <w:position w:val="-1"/>
                <w:sz w:val="22"/>
                <w:szCs w:val="22"/>
                <w:lang w:val="fr-FR"/>
              </w:rPr>
              <w:t>I</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4E6601A4"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6</w:t>
            </w:r>
          </w:p>
        </w:tc>
      </w:tr>
      <w:tr w:rsidR="004E497E" w:rsidRPr="001D28EF" w14:paraId="327F53CD" w14:textId="77777777" w:rsidTr="001D28EF">
        <w:trPr>
          <w:trHeight w:hRule="exact" w:val="252"/>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FFFFFF"/>
            </w:tcBorders>
            <w:shd w:val="clear" w:color="auto" w:fill="F2F2F2"/>
            <w:vAlign w:val="center"/>
          </w:tcPr>
          <w:p w14:paraId="1FBA7370"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position w:val="-1"/>
                <w:sz w:val="22"/>
                <w:szCs w:val="22"/>
                <w:lang w:val="fr-FR"/>
              </w:rPr>
              <w:t>D</w:t>
            </w:r>
            <w:r w:rsidRPr="001D28EF">
              <w:rPr>
                <w:rFonts w:ascii="Bookman Old Style" w:hAnsi="Bookman Old Style"/>
                <w:color w:val="auto"/>
                <w:spacing w:val="1"/>
                <w:position w:val="-1"/>
                <w:sz w:val="22"/>
                <w:szCs w:val="22"/>
                <w:lang w:val="fr-FR"/>
              </w:rPr>
              <w:t>O</w:t>
            </w:r>
            <w:r w:rsidRPr="001D28EF">
              <w:rPr>
                <w:rFonts w:ascii="Bookman Old Style" w:hAnsi="Bookman Old Style"/>
                <w:color w:val="auto"/>
                <w:spacing w:val="-1"/>
                <w:position w:val="-1"/>
                <w:sz w:val="22"/>
                <w:szCs w:val="22"/>
                <w:lang w:val="fr-FR"/>
              </w:rPr>
              <w:t>N</w:t>
            </w:r>
            <w:r w:rsidRPr="001D28EF">
              <w:rPr>
                <w:rFonts w:ascii="Bookman Old Style" w:hAnsi="Bookman Old Style"/>
                <w:color w:val="auto"/>
                <w:spacing w:val="1"/>
                <w:position w:val="-1"/>
                <w:sz w:val="22"/>
                <w:szCs w:val="22"/>
                <w:lang w:val="fr-FR"/>
              </w:rPr>
              <w:t>G</w:t>
            </w:r>
            <w:r w:rsidRPr="001D28EF">
              <w:rPr>
                <w:rFonts w:ascii="Bookman Old Style" w:hAnsi="Bookman Old Style"/>
                <w:color w:val="auto"/>
                <w:position w:val="-1"/>
                <w:sz w:val="22"/>
                <w:szCs w:val="22"/>
                <w:lang w:val="fr-FR"/>
              </w:rPr>
              <w:t>A</w:t>
            </w:r>
          </w:p>
        </w:tc>
        <w:tc>
          <w:tcPr>
            <w:tcW w:w="2835" w:type="dxa"/>
            <w:tcBorders>
              <w:left w:val="single" w:sz="4" w:space="0" w:color="FFFFFF"/>
              <w:right w:val="single" w:sz="4" w:space="0" w:color="FFFFFF"/>
            </w:tcBorders>
            <w:shd w:val="clear" w:color="auto" w:fill="F2F2F2"/>
            <w:vAlign w:val="center"/>
          </w:tcPr>
          <w:p w14:paraId="4EEB433D"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5</w:t>
            </w:r>
          </w:p>
        </w:tc>
      </w:tr>
      <w:tr w:rsidR="004E497E" w:rsidRPr="001D28EF" w14:paraId="274CE15C" w14:textId="77777777" w:rsidTr="001D28EF">
        <w:trPr>
          <w:trHeight w:hRule="exact" w:val="289"/>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FFFFFF"/>
              <w:left w:val="single" w:sz="4" w:space="0" w:color="FFFFFF"/>
              <w:bottom w:val="single" w:sz="4" w:space="0" w:color="FFFFFF"/>
            </w:tcBorders>
            <w:shd w:val="clear" w:color="auto" w:fill="F2F2F2"/>
            <w:vAlign w:val="center"/>
          </w:tcPr>
          <w:p w14:paraId="59BEB4BD" w14:textId="77777777" w:rsidR="004E497E" w:rsidRPr="001D28EF" w:rsidRDefault="004E497E" w:rsidP="00DB2A4A">
            <w:pPr>
              <w:widowControl w:val="0"/>
              <w:autoSpaceDE w:val="0"/>
              <w:autoSpaceDN w:val="0"/>
              <w:adjustRightInd w:val="0"/>
              <w:rPr>
                <w:rFonts w:ascii="Bookman Old Style" w:hAnsi="Bookman Old Style"/>
                <w:color w:val="auto"/>
                <w:sz w:val="22"/>
                <w:szCs w:val="22"/>
                <w:lang w:val="fr-FR"/>
              </w:rPr>
            </w:pPr>
            <w:r w:rsidRPr="001D28EF">
              <w:rPr>
                <w:rFonts w:ascii="Bookman Old Style" w:hAnsi="Bookman Old Style"/>
                <w:color w:val="auto"/>
                <w:position w:val="-1"/>
                <w:sz w:val="22"/>
                <w:szCs w:val="22"/>
                <w:lang w:val="fr-FR"/>
              </w:rPr>
              <w:t>P</w:t>
            </w:r>
            <w:r w:rsidRPr="001D28EF">
              <w:rPr>
                <w:rFonts w:ascii="Bookman Old Style" w:hAnsi="Bookman Old Style"/>
                <w:color w:val="auto"/>
                <w:spacing w:val="1"/>
                <w:position w:val="-1"/>
                <w:sz w:val="22"/>
                <w:szCs w:val="22"/>
                <w:lang w:val="fr-FR"/>
              </w:rPr>
              <w:t>L</w:t>
            </w:r>
            <w:r w:rsidRPr="001D28EF">
              <w:rPr>
                <w:rFonts w:ascii="Bookman Old Style" w:hAnsi="Bookman Old Style"/>
                <w:color w:val="auto"/>
                <w:spacing w:val="-1"/>
                <w:position w:val="-1"/>
                <w:sz w:val="22"/>
                <w:szCs w:val="22"/>
                <w:lang w:val="fr-FR"/>
              </w:rPr>
              <w:t>AT</w:t>
            </w:r>
            <w:r w:rsidRPr="001D28EF">
              <w:rPr>
                <w:rFonts w:ascii="Bookman Old Style" w:hAnsi="Bookman Old Style"/>
                <w:color w:val="auto"/>
                <w:spacing w:val="1"/>
                <w:position w:val="-1"/>
                <w:sz w:val="22"/>
                <w:szCs w:val="22"/>
                <w:lang w:val="fr-FR"/>
              </w:rPr>
              <w:t>E</w:t>
            </w:r>
            <w:r w:rsidRPr="001D28EF">
              <w:rPr>
                <w:rFonts w:ascii="Bookman Old Style" w:hAnsi="Bookman Old Style"/>
                <w:color w:val="auto"/>
                <w:spacing w:val="-1"/>
                <w:position w:val="-1"/>
                <w:sz w:val="22"/>
                <w:szCs w:val="22"/>
                <w:lang w:val="fr-FR"/>
              </w:rPr>
              <w:t>A</w:t>
            </w:r>
            <w:r w:rsidRPr="001D28EF">
              <w:rPr>
                <w:rFonts w:ascii="Bookman Old Style" w:hAnsi="Bookman Old Style"/>
                <w:color w:val="auto"/>
                <w:position w:val="-1"/>
                <w:sz w:val="22"/>
                <w:szCs w:val="22"/>
                <w:lang w:val="fr-FR"/>
              </w:rPr>
              <w:t>U</w:t>
            </w:r>
          </w:p>
        </w:tc>
        <w:tc>
          <w:tcPr>
            <w:tcW w:w="2835"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0428ABA1"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5</w:t>
            </w:r>
          </w:p>
        </w:tc>
      </w:tr>
      <w:tr w:rsidR="004E497E" w:rsidRPr="001D28EF" w14:paraId="070652C7" w14:textId="77777777" w:rsidTr="001D28EF">
        <w:trPr>
          <w:trHeight w:hRule="exact" w:val="281"/>
        </w:trPr>
        <w:tc>
          <w:tcPr>
            <w:cnfStyle w:val="001000000000" w:firstRow="0" w:lastRow="0" w:firstColumn="1" w:lastColumn="0" w:oddVBand="0" w:evenVBand="0" w:oddHBand="0" w:evenHBand="0" w:firstRowFirstColumn="0" w:firstRowLastColumn="0" w:lastRowFirstColumn="0" w:lastRowLastColumn="0"/>
            <w:tcW w:w="1980" w:type="dxa"/>
            <w:tcBorders>
              <w:left w:val="single" w:sz="4" w:space="0" w:color="FFFFFF"/>
              <w:bottom w:val="single" w:sz="24" w:space="0" w:color="F79646"/>
            </w:tcBorders>
            <w:shd w:val="clear" w:color="auto" w:fill="6AA343"/>
            <w:vAlign w:val="center"/>
          </w:tcPr>
          <w:p w14:paraId="4B6E3DCB" w14:textId="77777777" w:rsidR="004E497E" w:rsidRPr="001D28EF" w:rsidRDefault="004E497E" w:rsidP="00DB2A4A">
            <w:pPr>
              <w:widowControl w:val="0"/>
              <w:autoSpaceDE w:val="0"/>
              <w:autoSpaceDN w:val="0"/>
              <w:adjustRightInd w:val="0"/>
              <w:ind w:right="1097"/>
              <w:rPr>
                <w:rFonts w:ascii="Bookman Old Style" w:hAnsi="Bookman Old Style"/>
                <w:color w:val="auto"/>
                <w:sz w:val="22"/>
                <w:szCs w:val="22"/>
                <w:lang w:val="fr-FR"/>
              </w:rPr>
            </w:pPr>
            <w:r w:rsidRPr="001D28EF">
              <w:rPr>
                <w:rFonts w:ascii="Bookman Old Style" w:hAnsi="Bookman Old Style"/>
                <w:color w:val="auto"/>
                <w:sz w:val="22"/>
                <w:szCs w:val="22"/>
                <w:lang w:val="fr-FR"/>
              </w:rPr>
              <w:t>T</w:t>
            </w:r>
            <w:r w:rsidRPr="001D28EF">
              <w:rPr>
                <w:rFonts w:ascii="Bookman Old Style" w:hAnsi="Bookman Old Style"/>
                <w:color w:val="auto"/>
                <w:spacing w:val="-1"/>
                <w:sz w:val="22"/>
                <w:szCs w:val="22"/>
                <w:lang w:val="fr-FR"/>
              </w:rPr>
              <w:t>O</w:t>
            </w:r>
            <w:r w:rsidRPr="001D28EF">
              <w:rPr>
                <w:rFonts w:ascii="Bookman Old Style" w:hAnsi="Bookman Old Style"/>
                <w:color w:val="auto"/>
                <w:spacing w:val="1"/>
                <w:w w:val="95"/>
                <w:sz w:val="22"/>
                <w:szCs w:val="22"/>
                <w:lang w:val="fr-FR"/>
              </w:rPr>
              <w:t>T</w:t>
            </w:r>
            <w:r w:rsidRPr="001D28EF">
              <w:rPr>
                <w:rFonts w:ascii="Bookman Old Style" w:hAnsi="Bookman Old Style"/>
                <w:color w:val="auto"/>
                <w:spacing w:val="-1"/>
                <w:w w:val="96"/>
                <w:sz w:val="22"/>
                <w:szCs w:val="22"/>
                <w:lang w:val="fr-FR"/>
              </w:rPr>
              <w:t>A</w:t>
            </w:r>
            <w:r w:rsidRPr="001D28EF">
              <w:rPr>
                <w:rFonts w:ascii="Bookman Old Style" w:hAnsi="Bookman Old Style"/>
                <w:color w:val="auto"/>
                <w:w w:val="91"/>
                <w:sz w:val="22"/>
                <w:szCs w:val="22"/>
                <w:lang w:val="fr-FR"/>
              </w:rPr>
              <w:t>L</w:t>
            </w:r>
          </w:p>
        </w:tc>
        <w:tc>
          <w:tcPr>
            <w:tcW w:w="2835" w:type="dxa"/>
            <w:tcBorders>
              <w:left w:val="single" w:sz="4" w:space="0" w:color="FFFFFF"/>
              <w:bottom w:val="single" w:sz="24" w:space="0" w:color="F79646"/>
              <w:right w:val="single" w:sz="4" w:space="0" w:color="FFFFFF"/>
            </w:tcBorders>
            <w:shd w:val="clear" w:color="auto" w:fill="6AA343"/>
            <w:vAlign w:val="center"/>
          </w:tcPr>
          <w:p w14:paraId="5F457780" w14:textId="77777777" w:rsidR="004E497E" w:rsidRPr="001D28EF" w:rsidRDefault="004E497E" w:rsidP="00DB2A4A">
            <w:pPr>
              <w:widowControl w:val="0"/>
              <w:autoSpaceDE w:val="0"/>
              <w:autoSpaceDN w:val="0"/>
              <w:adjustRightInd w:val="0"/>
              <w:ind w:right="1268"/>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olor w:val="auto"/>
                <w:spacing w:val="1"/>
                <w:w w:val="99"/>
                <w:position w:val="-1"/>
                <w:sz w:val="22"/>
                <w:szCs w:val="22"/>
                <w:lang w:val="fr-FR"/>
              </w:rPr>
            </w:pPr>
            <w:r w:rsidRPr="001D28EF">
              <w:rPr>
                <w:rFonts w:ascii="Bookman Old Style" w:hAnsi="Bookman Old Style"/>
                <w:color w:val="auto"/>
                <w:spacing w:val="1"/>
                <w:w w:val="99"/>
                <w:position w:val="-1"/>
                <w:sz w:val="22"/>
                <w:szCs w:val="22"/>
                <w:lang w:val="fr-FR"/>
              </w:rPr>
              <w:t>112</w:t>
            </w:r>
          </w:p>
        </w:tc>
      </w:tr>
    </w:tbl>
    <w:p w14:paraId="18A257A4" w14:textId="77777777" w:rsidR="004E497E" w:rsidRPr="001D28EF" w:rsidRDefault="004E497E" w:rsidP="00C01845">
      <w:pPr>
        <w:pStyle w:val="Titre1"/>
        <w:numPr>
          <w:ilvl w:val="0"/>
          <w:numId w:val="133"/>
        </w:numPr>
        <w:spacing w:line="276" w:lineRule="auto"/>
        <w:rPr>
          <w:rFonts w:ascii="Bookman Old Style" w:hAnsi="Bookman Old Style"/>
          <w:b w:val="0"/>
          <w:bCs/>
          <w:sz w:val="22"/>
          <w:szCs w:val="22"/>
        </w:rPr>
      </w:pPr>
      <w:r w:rsidRPr="001D28EF">
        <w:rPr>
          <w:rFonts w:ascii="Bookman Old Style" w:hAnsi="Bookman Old Style"/>
          <w:bCs/>
          <w:sz w:val="22"/>
          <w:szCs w:val="22"/>
        </w:rPr>
        <w:lastRenderedPageBreak/>
        <w:t>JUSTIFICATION DE L’ETUDE</w:t>
      </w:r>
    </w:p>
    <w:p w14:paraId="1A060E12" w14:textId="77777777"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Dans le cadre de sa vision stratégique de transformation et de modernisation, La Poste du Bénin S.A. s'est engagée dans une refonte complète de son organisation et de son modèle d'affaires, incluant le projet ambitieux de création d'une Banque Postale. Cette évolution stratégique implique une adaptation majeure des métiers, des processus et, surtout, des compétences de ses ressources humaines.</w:t>
      </w:r>
    </w:p>
    <w:p w14:paraId="669144C5" w14:textId="77777777" w:rsidR="00BB5B40" w:rsidRDefault="00BB5B40" w:rsidP="004E497E">
      <w:pPr>
        <w:spacing w:line="276" w:lineRule="auto"/>
        <w:jc w:val="both"/>
        <w:rPr>
          <w:rFonts w:ascii="Bookman Old Style" w:hAnsi="Bookman Old Style"/>
          <w:sz w:val="22"/>
          <w:szCs w:val="22"/>
        </w:rPr>
      </w:pPr>
    </w:p>
    <w:p w14:paraId="755697BC" w14:textId="6EA5B803"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Un diagnostic organisationnel et RH en cours vise mettre en lumière la nécessité d'une gestion prévisionnelle des emplois et des compétences (GPEC) robuste et d'une adéquation optimale entre les compétences disponibles et les besoins futurs de l'entreprise. Pour accompagner cette transition stratégique et anticiper les impacts sur les métiers, il est impératif de disposer d'une cartographie précise et individualisée des compétences du personnel, afin de bâtir un plan de gestion des talents qui soit à la fois juste, motivant et aligné sur la nouvelle vision de l'entreprise.</w:t>
      </w:r>
    </w:p>
    <w:p w14:paraId="4C860D46" w14:textId="77777777" w:rsidR="00BB5B40" w:rsidRDefault="00BB5B40" w:rsidP="004E497E">
      <w:pPr>
        <w:spacing w:line="276" w:lineRule="auto"/>
        <w:jc w:val="both"/>
        <w:rPr>
          <w:rFonts w:ascii="Bookman Old Style" w:hAnsi="Bookman Old Style"/>
          <w:sz w:val="22"/>
          <w:szCs w:val="22"/>
        </w:rPr>
      </w:pPr>
    </w:p>
    <w:p w14:paraId="16080747" w14:textId="6E08392B"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Sans une vision claire du potentiel et des aptitudes de son personnel, l'entreprise risque de rencontrer des difficultés à pourvoir les postes clés de son futur modèle organisationnel, à gérer les transitions de métiers de manière socialement responsable et à maintenir la motivation et l'engagement des collaborateurs durant cette période de changement.</w:t>
      </w:r>
    </w:p>
    <w:p w14:paraId="4D0BEB8F" w14:textId="77777777"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La mise en œuvre d'un bilan de compétences complet et l'élaboration d'un plan de repositionnement sur mesure sont donc des leviers stratégiques pour :</w:t>
      </w:r>
    </w:p>
    <w:p w14:paraId="5D58B2B3" w14:textId="77777777" w:rsidR="004E497E" w:rsidRPr="001D28EF" w:rsidRDefault="004E497E" w:rsidP="00C01845">
      <w:pPr>
        <w:numPr>
          <w:ilvl w:val="0"/>
          <w:numId w:val="127"/>
        </w:numPr>
        <w:spacing w:line="276" w:lineRule="auto"/>
        <w:jc w:val="both"/>
        <w:rPr>
          <w:rFonts w:ascii="Bookman Old Style" w:hAnsi="Bookman Old Style"/>
          <w:sz w:val="22"/>
          <w:szCs w:val="22"/>
        </w:rPr>
      </w:pPr>
      <w:r w:rsidRPr="001D28EF">
        <w:rPr>
          <w:rFonts w:ascii="Bookman Old Style" w:hAnsi="Bookman Old Style"/>
          <w:sz w:val="22"/>
          <w:szCs w:val="22"/>
        </w:rPr>
        <w:t>Anticiper et gérer les écarts entre les compétences actuelles et les compétences futures requises ;</w:t>
      </w:r>
    </w:p>
    <w:p w14:paraId="2ECC707E" w14:textId="77777777" w:rsidR="004E497E" w:rsidRPr="001D28EF" w:rsidRDefault="004E497E" w:rsidP="00C01845">
      <w:pPr>
        <w:numPr>
          <w:ilvl w:val="0"/>
          <w:numId w:val="127"/>
        </w:numPr>
        <w:spacing w:line="276" w:lineRule="auto"/>
        <w:jc w:val="both"/>
        <w:rPr>
          <w:rFonts w:ascii="Bookman Old Style" w:hAnsi="Bookman Old Style"/>
          <w:sz w:val="22"/>
          <w:szCs w:val="22"/>
        </w:rPr>
      </w:pPr>
      <w:r w:rsidRPr="001D28EF">
        <w:rPr>
          <w:rFonts w:ascii="Bookman Old Style" w:hAnsi="Bookman Old Style"/>
          <w:sz w:val="22"/>
          <w:szCs w:val="22"/>
        </w:rPr>
        <w:t>Fidéliser et motiver les talents en offrant des perspectives de carrière claires et personnalisées ;</w:t>
      </w:r>
    </w:p>
    <w:p w14:paraId="74046817" w14:textId="77777777" w:rsidR="004E497E" w:rsidRPr="001D28EF" w:rsidRDefault="004E497E" w:rsidP="00C01845">
      <w:pPr>
        <w:numPr>
          <w:ilvl w:val="0"/>
          <w:numId w:val="127"/>
        </w:numPr>
        <w:spacing w:line="276" w:lineRule="auto"/>
        <w:jc w:val="both"/>
        <w:rPr>
          <w:rFonts w:ascii="Bookman Old Style" w:hAnsi="Bookman Old Style"/>
          <w:sz w:val="22"/>
          <w:szCs w:val="22"/>
        </w:rPr>
      </w:pPr>
      <w:r w:rsidRPr="001D28EF">
        <w:rPr>
          <w:rFonts w:ascii="Bookman Old Style" w:hAnsi="Bookman Old Style"/>
          <w:sz w:val="22"/>
          <w:szCs w:val="22"/>
        </w:rPr>
        <w:t>Assurer une transition sociale responsable en privilégiant le redéploiement et la reconversion en interne plutôt que des solutions externes ou exclusives ;</w:t>
      </w:r>
    </w:p>
    <w:p w14:paraId="681A1DC8" w14:textId="77777777" w:rsidR="004E497E" w:rsidRPr="001D28EF" w:rsidRDefault="004E497E" w:rsidP="00C01845">
      <w:pPr>
        <w:numPr>
          <w:ilvl w:val="0"/>
          <w:numId w:val="127"/>
        </w:numPr>
        <w:spacing w:after="160" w:line="276" w:lineRule="auto"/>
        <w:jc w:val="both"/>
        <w:rPr>
          <w:rFonts w:ascii="Bookman Old Style" w:hAnsi="Bookman Old Style"/>
          <w:sz w:val="22"/>
          <w:szCs w:val="22"/>
        </w:rPr>
      </w:pPr>
      <w:r w:rsidRPr="001D28EF">
        <w:rPr>
          <w:rFonts w:ascii="Bookman Old Style" w:hAnsi="Bookman Old Style"/>
          <w:sz w:val="22"/>
          <w:szCs w:val="22"/>
        </w:rPr>
        <w:t>Poser les bases d'une gestion moderne et dynamique des carrières, en lien avec la future convention collective et le nouveau système de gestion des performances.</w:t>
      </w:r>
    </w:p>
    <w:p w14:paraId="4CF5835B" w14:textId="77777777" w:rsidR="004E497E" w:rsidRDefault="004E497E" w:rsidP="00C01845">
      <w:pPr>
        <w:numPr>
          <w:ilvl w:val="0"/>
          <w:numId w:val="127"/>
        </w:numPr>
        <w:spacing w:after="160" w:line="276" w:lineRule="auto"/>
        <w:jc w:val="both"/>
        <w:rPr>
          <w:rFonts w:ascii="Bookman Old Style" w:hAnsi="Bookman Old Style"/>
          <w:sz w:val="22"/>
          <w:szCs w:val="22"/>
        </w:rPr>
      </w:pPr>
      <w:r w:rsidRPr="001D28EF">
        <w:rPr>
          <w:rFonts w:ascii="Bookman Old Style" w:hAnsi="Bookman Old Style"/>
          <w:sz w:val="22"/>
          <w:szCs w:val="22"/>
        </w:rPr>
        <w:t>Optimiser la gestion des ressources humaines</w:t>
      </w:r>
    </w:p>
    <w:p w14:paraId="287A8292" w14:textId="77777777" w:rsidR="00BB5B40" w:rsidRPr="001D28EF" w:rsidRDefault="00BB5B40" w:rsidP="00BB5B40">
      <w:pPr>
        <w:tabs>
          <w:tab w:val="left" w:pos="720"/>
        </w:tabs>
        <w:spacing w:after="160" w:line="276" w:lineRule="auto"/>
        <w:ind w:left="720"/>
        <w:jc w:val="both"/>
        <w:rPr>
          <w:rFonts w:ascii="Bookman Old Style" w:hAnsi="Bookman Old Style"/>
          <w:sz w:val="22"/>
          <w:szCs w:val="22"/>
        </w:rPr>
      </w:pPr>
    </w:p>
    <w:p w14:paraId="501B346C" w14:textId="77777777" w:rsidR="004E497E" w:rsidRPr="001D28EF" w:rsidRDefault="004E497E" w:rsidP="00C01845">
      <w:pPr>
        <w:pStyle w:val="Titre1"/>
        <w:numPr>
          <w:ilvl w:val="0"/>
          <w:numId w:val="133"/>
        </w:numPr>
        <w:spacing w:line="276" w:lineRule="auto"/>
        <w:ind w:left="360"/>
        <w:rPr>
          <w:rFonts w:ascii="Bookman Old Style" w:hAnsi="Bookman Old Style"/>
          <w:b w:val="0"/>
          <w:bCs/>
          <w:sz w:val="22"/>
          <w:szCs w:val="22"/>
        </w:rPr>
      </w:pPr>
      <w:r w:rsidRPr="001D28EF">
        <w:rPr>
          <w:rFonts w:ascii="Bookman Old Style" w:hAnsi="Bookman Old Style"/>
          <w:bCs/>
          <w:sz w:val="22"/>
          <w:szCs w:val="22"/>
        </w:rPr>
        <w:t>OBJECTIFS DE LA MISSION</w:t>
      </w:r>
    </w:p>
    <w:p w14:paraId="0A13C1B2" w14:textId="77777777" w:rsidR="004E497E" w:rsidRPr="001D28EF" w:rsidRDefault="004E497E" w:rsidP="00C01845">
      <w:pPr>
        <w:pStyle w:val="Paragraphedeliste"/>
        <w:numPr>
          <w:ilvl w:val="1"/>
          <w:numId w:val="133"/>
        </w:numPr>
        <w:spacing w:after="160" w:line="276" w:lineRule="auto"/>
        <w:contextualSpacing/>
        <w:jc w:val="both"/>
        <w:rPr>
          <w:rFonts w:ascii="Bookman Old Style" w:hAnsi="Bookman Old Style"/>
          <w:b/>
          <w:bCs/>
          <w:smallCaps/>
          <w:spacing w:val="20"/>
          <w:sz w:val="22"/>
          <w:szCs w:val="22"/>
        </w:rPr>
      </w:pPr>
      <w:r w:rsidRPr="001D28EF">
        <w:rPr>
          <w:rFonts w:ascii="Bookman Old Style" w:hAnsi="Bookman Old Style"/>
          <w:b/>
          <w:bCs/>
          <w:smallCaps/>
          <w:spacing w:val="20"/>
          <w:sz w:val="22"/>
          <w:szCs w:val="22"/>
        </w:rPr>
        <w:t>Objectif général</w:t>
      </w:r>
    </w:p>
    <w:p w14:paraId="32FA701A" w14:textId="77777777" w:rsidR="004E497E"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L'objectif général est de réaliser un bilan exhaustif des compétences individuelles du personnel de La Poste du Bénin S.A. et de concevoir un plan stratégique de repositionnement, de redéploiement et de reconversion permettant d'aligner le capital humain sur les besoins actuels et futurs de l'entreprise dans une optique de développement des talents et de préservation de l'emploi.</w:t>
      </w:r>
    </w:p>
    <w:p w14:paraId="51B2A589" w14:textId="77777777" w:rsidR="00BB5B40" w:rsidRPr="001D28EF" w:rsidRDefault="00BB5B40" w:rsidP="004E497E">
      <w:pPr>
        <w:spacing w:line="276" w:lineRule="auto"/>
        <w:jc w:val="both"/>
        <w:rPr>
          <w:rFonts w:ascii="Bookman Old Style" w:hAnsi="Bookman Old Style"/>
          <w:sz w:val="22"/>
          <w:szCs w:val="22"/>
        </w:rPr>
      </w:pPr>
    </w:p>
    <w:p w14:paraId="4CAB7641" w14:textId="77777777" w:rsidR="004E497E" w:rsidRPr="001D28EF" w:rsidRDefault="004E497E" w:rsidP="00C01845">
      <w:pPr>
        <w:pStyle w:val="Paragraphedeliste"/>
        <w:numPr>
          <w:ilvl w:val="1"/>
          <w:numId w:val="133"/>
        </w:numPr>
        <w:spacing w:after="160" w:line="276" w:lineRule="auto"/>
        <w:contextualSpacing/>
        <w:jc w:val="both"/>
        <w:rPr>
          <w:rFonts w:ascii="Bookman Old Style" w:hAnsi="Bookman Old Style"/>
          <w:b/>
          <w:bCs/>
          <w:smallCaps/>
          <w:spacing w:val="20"/>
          <w:sz w:val="22"/>
          <w:szCs w:val="22"/>
        </w:rPr>
      </w:pPr>
      <w:r w:rsidRPr="001D28EF">
        <w:rPr>
          <w:rFonts w:ascii="Bookman Old Style" w:hAnsi="Bookman Old Style"/>
          <w:b/>
          <w:bCs/>
          <w:smallCaps/>
          <w:spacing w:val="20"/>
          <w:sz w:val="22"/>
          <w:szCs w:val="22"/>
        </w:rPr>
        <w:t>Objectifs spécifiques</w:t>
      </w:r>
    </w:p>
    <w:p w14:paraId="68E46929" w14:textId="77777777"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De manière spécifique, il s’agira de réaliser les diligences suivantes :</w:t>
      </w:r>
    </w:p>
    <w:p w14:paraId="1DA34A06" w14:textId="77777777" w:rsidR="004E497E" w:rsidRPr="001D28EF" w:rsidRDefault="004E497E" w:rsidP="00C01845">
      <w:pPr>
        <w:pStyle w:val="Paragraphedeliste"/>
        <w:numPr>
          <w:ilvl w:val="0"/>
          <w:numId w:val="128"/>
        </w:numPr>
        <w:spacing w:line="276" w:lineRule="auto"/>
        <w:contextualSpacing/>
        <w:jc w:val="both"/>
        <w:rPr>
          <w:rFonts w:ascii="Bookman Old Style" w:hAnsi="Bookman Old Style"/>
          <w:sz w:val="22"/>
          <w:szCs w:val="22"/>
        </w:rPr>
      </w:pPr>
      <w:r w:rsidRPr="001D28EF">
        <w:rPr>
          <w:rFonts w:ascii="Bookman Old Style" w:hAnsi="Bookman Old Style"/>
          <w:sz w:val="22"/>
          <w:szCs w:val="22"/>
        </w:rPr>
        <w:lastRenderedPageBreak/>
        <w:t>Établir un référentiel de compétences métiers pour l'ensemble des postes-clés et fonctions de La Poste du Bénin S.A. (directeur, chef de département/service et chef de section/division) ;</w:t>
      </w:r>
    </w:p>
    <w:p w14:paraId="1C5B92E3" w14:textId="77777777" w:rsidR="004E497E" w:rsidRPr="001D28EF" w:rsidRDefault="004E497E" w:rsidP="00C01845">
      <w:pPr>
        <w:pStyle w:val="Paragraphedeliste"/>
        <w:numPr>
          <w:ilvl w:val="0"/>
          <w:numId w:val="128"/>
        </w:numPr>
        <w:spacing w:line="276" w:lineRule="auto"/>
        <w:contextualSpacing/>
        <w:jc w:val="both"/>
        <w:rPr>
          <w:rFonts w:ascii="Bookman Old Style" w:hAnsi="Bookman Old Style"/>
          <w:sz w:val="22"/>
          <w:szCs w:val="22"/>
        </w:rPr>
      </w:pPr>
      <w:r w:rsidRPr="001D28EF">
        <w:rPr>
          <w:rFonts w:ascii="Bookman Old Style" w:hAnsi="Bookman Old Style"/>
          <w:sz w:val="22"/>
          <w:szCs w:val="22"/>
        </w:rPr>
        <w:t>Réaliser un bilan de compétences (par fonction/), et faire le point des aptitudes et aspirations professionnelles du personnel ;</w:t>
      </w:r>
    </w:p>
    <w:p w14:paraId="001EC59E" w14:textId="77777777" w:rsidR="004E497E" w:rsidRPr="001D28EF" w:rsidRDefault="004E497E" w:rsidP="00C01845">
      <w:pPr>
        <w:pStyle w:val="Paragraphedeliste"/>
        <w:numPr>
          <w:ilvl w:val="0"/>
          <w:numId w:val="128"/>
        </w:numPr>
        <w:spacing w:line="276" w:lineRule="auto"/>
        <w:contextualSpacing/>
        <w:jc w:val="both"/>
        <w:rPr>
          <w:rFonts w:ascii="Bookman Old Style" w:hAnsi="Bookman Old Style"/>
          <w:sz w:val="22"/>
          <w:szCs w:val="22"/>
        </w:rPr>
      </w:pPr>
      <w:r w:rsidRPr="001D28EF">
        <w:rPr>
          <w:rFonts w:ascii="Bookman Old Style" w:hAnsi="Bookman Old Style"/>
          <w:sz w:val="22"/>
          <w:szCs w:val="22"/>
        </w:rPr>
        <w:t>Identifier les écarts entre les compétences disponibles et les compétences requises pour soutenir la nouvelle stratégie (notamment pour le projet de Banque Postale) ;</w:t>
      </w:r>
    </w:p>
    <w:p w14:paraId="378FE5E3" w14:textId="77777777" w:rsidR="004E497E" w:rsidRPr="001D28EF" w:rsidRDefault="004E497E" w:rsidP="00C01845">
      <w:pPr>
        <w:pStyle w:val="Paragraphedeliste"/>
        <w:numPr>
          <w:ilvl w:val="0"/>
          <w:numId w:val="128"/>
        </w:numPr>
        <w:spacing w:line="276" w:lineRule="auto"/>
        <w:contextualSpacing/>
        <w:jc w:val="both"/>
        <w:rPr>
          <w:rFonts w:ascii="Bookman Old Style" w:hAnsi="Bookman Old Style"/>
          <w:sz w:val="22"/>
          <w:szCs w:val="22"/>
        </w:rPr>
      </w:pPr>
      <w:r w:rsidRPr="001D28EF">
        <w:rPr>
          <w:rFonts w:ascii="Bookman Old Style" w:hAnsi="Bookman Old Style"/>
          <w:sz w:val="22"/>
          <w:szCs w:val="22"/>
        </w:rPr>
        <w:t>Proposer un plan de repositionnement du personnel incluant des parcours de mobilité professionnelle (évolution, redéploiement) ainsi que les dispositifs d'accompagnement individuel et collectif (formation, coaching, tutorat) nécessaires à la réussite des transitions ;</w:t>
      </w:r>
    </w:p>
    <w:p w14:paraId="267304BE" w14:textId="77777777" w:rsidR="004E497E" w:rsidRPr="001D28EF" w:rsidRDefault="004E497E" w:rsidP="00C01845">
      <w:pPr>
        <w:pStyle w:val="Paragraphedeliste"/>
        <w:numPr>
          <w:ilvl w:val="0"/>
          <w:numId w:val="128"/>
        </w:numPr>
        <w:spacing w:line="276" w:lineRule="auto"/>
        <w:contextualSpacing/>
        <w:jc w:val="both"/>
        <w:rPr>
          <w:rFonts w:ascii="Bookman Old Style" w:hAnsi="Bookman Old Style"/>
          <w:sz w:val="22"/>
          <w:szCs w:val="22"/>
        </w:rPr>
      </w:pPr>
      <w:r w:rsidRPr="001D28EF">
        <w:rPr>
          <w:rFonts w:ascii="Bookman Old Style" w:hAnsi="Bookman Old Style"/>
          <w:sz w:val="22"/>
          <w:szCs w:val="22"/>
        </w:rPr>
        <w:t>Élaborer un programme de reconversion professionnelle pour les personnels dont les métiers sont amenés à évoluer ou à disparaître ;</w:t>
      </w:r>
    </w:p>
    <w:p w14:paraId="2589B5A2" w14:textId="77777777" w:rsidR="004E497E" w:rsidRPr="001D28EF" w:rsidRDefault="004E497E" w:rsidP="00C01845">
      <w:pPr>
        <w:pStyle w:val="Paragraphedeliste"/>
        <w:numPr>
          <w:ilvl w:val="0"/>
          <w:numId w:val="128"/>
        </w:numPr>
        <w:spacing w:line="276" w:lineRule="auto"/>
        <w:contextualSpacing/>
        <w:jc w:val="both"/>
        <w:rPr>
          <w:rFonts w:ascii="Bookman Old Style" w:hAnsi="Bookman Old Style"/>
          <w:sz w:val="22"/>
          <w:szCs w:val="22"/>
        </w:rPr>
      </w:pPr>
      <w:r w:rsidRPr="001D28EF">
        <w:rPr>
          <w:rFonts w:ascii="Bookman Old Style" w:hAnsi="Bookman Old Style"/>
          <w:sz w:val="22"/>
          <w:szCs w:val="22"/>
        </w:rPr>
        <w:t>Proposer un cadre et des outils de suivi-évaluation pour la mise en œuvre du plan</w:t>
      </w:r>
    </w:p>
    <w:p w14:paraId="2F09BBB4" w14:textId="77777777" w:rsidR="004E497E" w:rsidRPr="001D28EF" w:rsidRDefault="004E497E" w:rsidP="00C01845">
      <w:pPr>
        <w:pStyle w:val="Paragraphedeliste"/>
        <w:numPr>
          <w:ilvl w:val="0"/>
          <w:numId w:val="128"/>
        </w:numPr>
        <w:spacing w:line="276" w:lineRule="auto"/>
        <w:contextualSpacing/>
        <w:jc w:val="both"/>
        <w:rPr>
          <w:rFonts w:ascii="Bookman Old Style" w:hAnsi="Bookman Old Style"/>
          <w:sz w:val="22"/>
          <w:szCs w:val="22"/>
        </w:rPr>
      </w:pPr>
      <w:r w:rsidRPr="001D28EF">
        <w:rPr>
          <w:rFonts w:ascii="Bookman Old Style" w:hAnsi="Bookman Old Style"/>
          <w:sz w:val="22"/>
          <w:szCs w:val="22"/>
        </w:rPr>
        <w:t>Proposer un plan de formation pour le personnel ayant besoin de quelques outils/techniques pour s’adapter aux nouvelles exigences.</w:t>
      </w:r>
    </w:p>
    <w:p w14:paraId="2372B68B" w14:textId="77777777" w:rsidR="004E497E" w:rsidRPr="001D28EF" w:rsidRDefault="004E497E" w:rsidP="004E497E">
      <w:pPr>
        <w:spacing w:line="276" w:lineRule="auto"/>
        <w:ind w:left="360"/>
        <w:jc w:val="both"/>
        <w:rPr>
          <w:rFonts w:ascii="Bookman Old Style" w:hAnsi="Bookman Old Style"/>
          <w:sz w:val="22"/>
          <w:szCs w:val="22"/>
        </w:rPr>
      </w:pPr>
    </w:p>
    <w:p w14:paraId="02D1B749" w14:textId="77777777" w:rsidR="004E497E" w:rsidRPr="001D28EF" w:rsidRDefault="004E497E" w:rsidP="00C01845">
      <w:pPr>
        <w:pStyle w:val="Titre1"/>
        <w:numPr>
          <w:ilvl w:val="0"/>
          <w:numId w:val="133"/>
        </w:numPr>
        <w:spacing w:before="0" w:line="276" w:lineRule="auto"/>
        <w:ind w:left="360"/>
        <w:rPr>
          <w:rFonts w:ascii="Bookman Old Style" w:hAnsi="Bookman Old Style"/>
          <w:b w:val="0"/>
          <w:bCs/>
          <w:sz w:val="22"/>
          <w:szCs w:val="22"/>
        </w:rPr>
      </w:pPr>
      <w:r w:rsidRPr="001D28EF">
        <w:rPr>
          <w:rFonts w:ascii="Bookman Old Style" w:hAnsi="Bookman Old Style"/>
          <w:bCs/>
          <w:sz w:val="22"/>
          <w:szCs w:val="22"/>
        </w:rPr>
        <w:t>PERIMETRE DE L'ÉTUDE</w:t>
      </w:r>
    </w:p>
    <w:p w14:paraId="42711541" w14:textId="77777777" w:rsidR="004E497E" w:rsidRPr="001D28EF" w:rsidRDefault="004E497E" w:rsidP="004E497E">
      <w:pPr>
        <w:spacing w:before="240" w:line="276" w:lineRule="auto"/>
        <w:jc w:val="both"/>
        <w:rPr>
          <w:rFonts w:ascii="Bookman Old Style" w:hAnsi="Bookman Old Style"/>
          <w:sz w:val="22"/>
          <w:szCs w:val="22"/>
        </w:rPr>
      </w:pPr>
      <w:r w:rsidRPr="001D28EF">
        <w:rPr>
          <w:rFonts w:ascii="Bookman Old Style" w:hAnsi="Bookman Old Style"/>
          <w:sz w:val="22"/>
          <w:szCs w:val="22"/>
        </w:rPr>
        <w:t>Le diagnostic couvrira l'ensemble des activités et services de La Poste du Bénin S.A. :</w:t>
      </w:r>
    </w:p>
    <w:p w14:paraId="07493F21" w14:textId="77777777" w:rsidR="004E497E" w:rsidRPr="001D28EF" w:rsidRDefault="004E497E" w:rsidP="00C01845">
      <w:pPr>
        <w:numPr>
          <w:ilvl w:val="0"/>
          <w:numId w:val="129"/>
        </w:numPr>
        <w:spacing w:before="240" w:line="276" w:lineRule="auto"/>
        <w:jc w:val="both"/>
        <w:rPr>
          <w:rFonts w:ascii="Bookman Old Style" w:hAnsi="Bookman Old Style"/>
          <w:sz w:val="22"/>
          <w:szCs w:val="22"/>
        </w:rPr>
      </w:pPr>
      <w:r w:rsidRPr="001D28EF">
        <w:rPr>
          <w:rFonts w:ascii="Bookman Old Style" w:hAnsi="Bookman Old Style"/>
          <w:b/>
          <w:bCs/>
          <w:sz w:val="22"/>
          <w:szCs w:val="22"/>
        </w:rPr>
        <w:t>Périmètre technique : </w:t>
      </w:r>
      <w:r w:rsidRPr="001D28EF">
        <w:rPr>
          <w:rFonts w:ascii="Bookman Old Style" w:hAnsi="Bookman Old Style"/>
          <w:sz w:val="22"/>
          <w:szCs w:val="22"/>
        </w:rPr>
        <w:t>L'ensemble du personnel permanent de La Poste du Bénin S.A., tous niveaux hiérarchiques et toutes fonctions confondues (siège et réseau territorial). La mission pourra être réalisée par échantillonnage représentatif, avec une attention particulière aux métiers impactés par la transformation.</w:t>
      </w:r>
    </w:p>
    <w:p w14:paraId="2007774F" w14:textId="77777777" w:rsidR="004E497E" w:rsidRPr="001D28EF" w:rsidRDefault="004E497E" w:rsidP="00C01845">
      <w:pPr>
        <w:numPr>
          <w:ilvl w:val="0"/>
          <w:numId w:val="129"/>
        </w:numPr>
        <w:spacing w:before="240" w:line="276" w:lineRule="auto"/>
        <w:jc w:val="both"/>
        <w:rPr>
          <w:rFonts w:ascii="Bookman Old Style" w:hAnsi="Bookman Old Style"/>
          <w:sz w:val="22"/>
          <w:szCs w:val="22"/>
        </w:rPr>
      </w:pPr>
      <w:r w:rsidRPr="001D28EF">
        <w:rPr>
          <w:rFonts w:ascii="Bookman Old Style" w:hAnsi="Bookman Old Style"/>
          <w:b/>
          <w:bCs/>
          <w:sz w:val="22"/>
          <w:szCs w:val="22"/>
        </w:rPr>
        <w:t>Périmètre Organisationnel : </w:t>
      </w:r>
      <w:r w:rsidRPr="001D28EF">
        <w:rPr>
          <w:rFonts w:ascii="Bookman Old Style" w:hAnsi="Bookman Old Style"/>
          <w:sz w:val="22"/>
          <w:szCs w:val="22"/>
        </w:rPr>
        <w:t>Toutes les directions, cellules, départements, sections et agences de La Poste du Bénin S.A.</w:t>
      </w:r>
    </w:p>
    <w:p w14:paraId="5978CC84" w14:textId="77777777" w:rsidR="004E497E" w:rsidRPr="001D28EF" w:rsidRDefault="004E497E" w:rsidP="00C01845">
      <w:pPr>
        <w:numPr>
          <w:ilvl w:val="0"/>
          <w:numId w:val="129"/>
        </w:numPr>
        <w:spacing w:before="240" w:line="276" w:lineRule="auto"/>
        <w:jc w:val="both"/>
        <w:rPr>
          <w:rFonts w:ascii="Bookman Old Style" w:hAnsi="Bookman Old Style"/>
          <w:sz w:val="22"/>
          <w:szCs w:val="22"/>
        </w:rPr>
      </w:pPr>
      <w:r w:rsidRPr="001D28EF">
        <w:rPr>
          <w:rFonts w:ascii="Bookman Old Style" w:hAnsi="Bookman Old Style"/>
          <w:b/>
          <w:bCs/>
          <w:sz w:val="22"/>
          <w:szCs w:val="22"/>
        </w:rPr>
        <w:t>Périmètre Fonctionnel : </w:t>
      </w:r>
      <w:r w:rsidRPr="001D28EF">
        <w:rPr>
          <w:rFonts w:ascii="Bookman Old Style" w:hAnsi="Bookman Old Style"/>
          <w:sz w:val="22"/>
          <w:szCs w:val="22"/>
        </w:rPr>
        <w:t>L'ensemble des métiers de l'entreprise, avec une focalisation sur les métiers en évolution (services financiers, logistique, services contrôle, digitalisation, relation client).</w:t>
      </w:r>
    </w:p>
    <w:p w14:paraId="73C11F7D" w14:textId="77777777" w:rsidR="004E497E" w:rsidRPr="001D28EF" w:rsidRDefault="004E497E" w:rsidP="00C01845">
      <w:pPr>
        <w:pStyle w:val="Titre1"/>
        <w:numPr>
          <w:ilvl w:val="0"/>
          <w:numId w:val="133"/>
        </w:numPr>
        <w:spacing w:line="276" w:lineRule="auto"/>
        <w:ind w:left="360"/>
        <w:rPr>
          <w:rFonts w:ascii="Bookman Old Style" w:hAnsi="Bookman Old Style"/>
          <w:b w:val="0"/>
          <w:bCs/>
          <w:sz w:val="22"/>
          <w:szCs w:val="22"/>
        </w:rPr>
      </w:pPr>
      <w:r w:rsidRPr="001D28EF">
        <w:rPr>
          <w:rFonts w:ascii="Bookman Old Style" w:hAnsi="Bookman Old Style"/>
          <w:bCs/>
          <w:sz w:val="22"/>
          <w:szCs w:val="22"/>
        </w:rPr>
        <w:t>LIVRABLES ATTENDUS</w:t>
      </w:r>
    </w:p>
    <w:p w14:paraId="40F4D5BF" w14:textId="77777777"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 xml:space="preserve">Les principaux résultats attendus de la prestation du consultant sont : </w:t>
      </w:r>
    </w:p>
    <w:p w14:paraId="0BB8E83E" w14:textId="77777777" w:rsidR="004E497E" w:rsidRPr="001D28EF" w:rsidRDefault="004E497E"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color w:val="0F1115"/>
          <w:sz w:val="22"/>
          <w:szCs w:val="22"/>
        </w:rPr>
      </w:pPr>
      <w:r w:rsidRPr="001D28EF">
        <w:rPr>
          <w:rStyle w:val="lev"/>
          <w:rFonts w:ascii="Bookman Old Style" w:hAnsi="Bookman Old Style"/>
          <w:color w:val="0F1115"/>
          <w:sz w:val="22"/>
          <w:szCs w:val="22"/>
        </w:rPr>
        <w:t>Note de cadrage et plan de travail détaillé :</w:t>
      </w:r>
      <w:r w:rsidRPr="001D28EF">
        <w:rPr>
          <w:rFonts w:ascii="Bookman Old Style" w:hAnsi="Bookman Old Style"/>
          <w:color w:val="0F1115"/>
          <w:sz w:val="22"/>
          <w:szCs w:val="22"/>
        </w:rPr>
        <w:t> Présentant la méthodologie, les outils et le calendrier d'exécution.</w:t>
      </w:r>
    </w:p>
    <w:p w14:paraId="4FB23C8F" w14:textId="77777777" w:rsidR="004E497E" w:rsidRPr="001D28EF" w:rsidRDefault="004E497E"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color w:val="0F1115"/>
          <w:sz w:val="22"/>
          <w:szCs w:val="22"/>
        </w:rPr>
      </w:pPr>
      <w:r w:rsidRPr="001D28EF">
        <w:rPr>
          <w:rStyle w:val="lev"/>
          <w:rFonts w:ascii="Bookman Old Style" w:hAnsi="Bookman Old Style"/>
          <w:color w:val="0F1115"/>
          <w:sz w:val="22"/>
          <w:szCs w:val="22"/>
        </w:rPr>
        <w:t>Référentiels de compétences métiers :</w:t>
      </w:r>
      <w:r w:rsidRPr="001D28EF">
        <w:rPr>
          <w:rFonts w:ascii="Bookman Old Style" w:hAnsi="Bookman Old Style"/>
          <w:color w:val="0F1115"/>
          <w:sz w:val="22"/>
          <w:szCs w:val="22"/>
        </w:rPr>
        <w:t> Pour les principaux postes de l'organigramme cible ;</w:t>
      </w:r>
    </w:p>
    <w:p w14:paraId="03CA0FF9" w14:textId="77777777" w:rsidR="004E497E" w:rsidRPr="001D28EF" w:rsidRDefault="004E497E"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color w:val="0F1115"/>
          <w:sz w:val="22"/>
          <w:szCs w:val="22"/>
        </w:rPr>
      </w:pPr>
      <w:r w:rsidRPr="001D28EF">
        <w:rPr>
          <w:rStyle w:val="lev"/>
          <w:rFonts w:ascii="Bookman Old Style" w:hAnsi="Bookman Old Style"/>
          <w:color w:val="0F1115"/>
          <w:sz w:val="22"/>
          <w:szCs w:val="22"/>
        </w:rPr>
        <w:t>Rapport intermédiaire :</w:t>
      </w:r>
      <w:r w:rsidRPr="001D28EF">
        <w:rPr>
          <w:rFonts w:ascii="Bookman Old Style" w:hAnsi="Bookman Old Style"/>
          <w:color w:val="0F1115"/>
          <w:sz w:val="22"/>
          <w:szCs w:val="22"/>
        </w:rPr>
        <w:t> présentant les résultats du diagnostic des compétences individuelles et la cartographie des écarts ;</w:t>
      </w:r>
    </w:p>
    <w:p w14:paraId="79D364A6" w14:textId="77777777" w:rsidR="004E497E" w:rsidRPr="001D28EF" w:rsidRDefault="004E497E"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color w:val="0F1115"/>
          <w:sz w:val="22"/>
          <w:szCs w:val="22"/>
        </w:rPr>
      </w:pPr>
      <w:r w:rsidRPr="001D28EF">
        <w:rPr>
          <w:rStyle w:val="lev"/>
          <w:rFonts w:ascii="Bookman Old Style" w:hAnsi="Bookman Old Style"/>
          <w:color w:val="0F1115"/>
          <w:sz w:val="22"/>
          <w:szCs w:val="22"/>
        </w:rPr>
        <w:t>Plan stratégique de formation, de repositionnement et de gestion des talents :</w:t>
      </w:r>
      <w:r w:rsidRPr="001D28EF">
        <w:rPr>
          <w:rFonts w:ascii="Bookman Old Style" w:hAnsi="Bookman Old Style"/>
          <w:color w:val="0F1115"/>
          <w:sz w:val="22"/>
          <w:szCs w:val="22"/>
        </w:rPr>
        <w:t> incluant les scénarios de mobilité, les parcours de carrière et le programme de reconversion ;</w:t>
      </w:r>
    </w:p>
    <w:p w14:paraId="3DC9200D" w14:textId="77777777" w:rsidR="004E497E" w:rsidRPr="001D28EF" w:rsidRDefault="004E497E"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color w:val="0F1115"/>
          <w:sz w:val="22"/>
          <w:szCs w:val="22"/>
        </w:rPr>
      </w:pPr>
      <w:r w:rsidRPr="001D28EF">
        <w:rPr>
          <w:rStyle w:val="lev"/>
          <w:rFonts w:ascii="Bookman Old Style" w:hAnsi="Bookman Old Style"/>
          <w:color w:val="0F1115"/>
          <w:sz w:val="22"/>
          <w:szCs w:val="22"/>
        </w:rPr>
        <w:lastRenderedPageBreak/>
        <w:t>Plan opérationnel de mise en œuvre :</w:t>
      </w:r>
      <w:r w:rsidRPr="001D28EF">
        <w:rPr>
          <w:rFonts w:ascii="Bookman Old Style" w:hAnsi="Bookman Old Style"/>
          <w:color w:val="0F1115"/>
          <w:sz w:val="22"/>
          <w:szCs w:val="22"/>
        </w:rPr>
        <w:t> détaillant les actions, les responsabilités, le calendrier, le budget prévisionnel et les indicateurs de performance (KPIs).</w:t>
      </w:r>
    </w:p>
    <w:p w14:paraId="67DF745A" w14:textId="77777777" w:rsidR="004E497E" w:rsidRPr="001D28EF" w:rsidRDefault="004E497E" w:rsidP="00C01845">
      <w:pPr>
        <w:pStyle w:val="ds-markdown-paragraph"/>
        <w:numPr>
          <w:ilvl w:val="0"/>
          <w:numId w:val="125"/>
        </w:numPr>
        <w:shd w:val="clear" w:color="auto" w:fill="FFFFFF"/>
        <w:spacing w:before="0" w:beforeAutospacing="0" w:after="0" w:afterAutospacing="0" w:line="276" w:lineRule="auto"/>
        <w:jc w:val="both"/>
        <w:rPr>
          <w:rFonts w:ascii="Bookman Old Style" w:hAnsi="Bookman Old Style"/>
          <w:color w:val="0F1115"/>
          <w:sz w:val="22"/>
          <w:szCs w:val="22"/>
        </w:rPr>
      </w:pPr>
      <w:r w:rsidRPr="001D28EF">
        <w:rPr>
          <w:rStyle w:val="lev"/>
          <w:rFonts w:ascii="Bookman Old Style" w:hAnsi="Bookman Old Style"/>
          <w:color w:val="0F1115"/>
          <w:sz w:val="22"/>
          <w:szCs w:val="22"/>
        </w:rPr>
        <w:t>Rapport final :</w:t>
      </w:r>
      <w:r w:rsidRPr="001D28EF">
        <w:rPr>
          <w:rFonts w:ascii="Bookman Old Style" w:hAnsi="Bookman Old Style"/>
          <w:color w:val="0F1115"/>
          <w:sz w:val="22"/>
          <w:szCs w:val="22"/>
        </w:rPr>
        <w:t> synthétisant l'ensemble de la mission, les conclusions et les recommandations, incluant une proposition d'outils de suivi pérennes.</w:t>
      </w:r>
    </w:p>
    <w:p w14:paraId="73721E90" w14:textId="77777777" w:rsidR="004E497E" w:rsidRDefault="004E497E" w:rsidP="00C01845">
      <w:pPr>
        <w:pStyle w:val="Titre1"/>
        <w:numPr>
          <w:ilvl w:val="0"/>
          <w:numId w:val="133"/>
        </w:numPr>
        <w:spacing w:line="276" w:lineRule="auto"/>
        <w:ind w:left="360"/>
        <w:rPr>
          <w:rFonts w:ascii="Bookman Old Style" w:hAnsi="Bookman Old Style"/>
          <w:bCs/>
          <w:sz w:val="22"/>
          <w:szCs w:val="22"/>
        </w:rPr>
      </w:pPr>
      <w:r w:rsidRPr="001D28EF">
        <w:rPr>
          <w:rFonts w:ascii="Bookman Old Style" w:hAnsi="Bookman Old Style"/>
          <w:bCs/>
          <w:sz w:val="22"/>
          <w:szCs w:val="22"/>
        </w:rPr>
        <w:t>PROFIL DU CONSULTANT</w:t>
      </w:r>
    </w:p>
    <w:p w14:paraId="123FD3FF" w14:textId="77777777" w:rsidR="00BB5B40" w:rsidRPr="00BB5B40" w:rsidRDefault="00BB5B40" w:rsidP="00BB5B40">
      <w:pPr>
        <w:pStyle w:val="BankNormal"/>
        <w:rPr>
          <w:lang w:eastAsia="fr-FR"/>
        </w:rPr>
      </w:pPr>
    </w:p>
    <w:p w14:paraId="7C0B6F80" w14:textId="77777777" w:rsidR="004E497E" w:rsidRPr="001D28EF" w:rsidRDefault="001654DD" w:rsidP="00C01845">
      <w:pPr>
        <w:pStyle w:val="Titre1"/>
        <w:numPr>
          <w:ilvl w:val="0"/>
          <w:numId w:val="133"/>
        </w:numPr>
        <w:spacing w:line="276" w:lineRule="auto"/>
        <w:ind w:left="360"/>
        <w:rPr>
          <w:rFonts w:ascii="Bookman Old Style" w:hAnsi="Bookman Old Style"/>
          <w:b w:val="0"/>
          <w:bCs/>
          <w:sz w:val="22"/>
          <w:szCs w:val="22"/>
        </w:rPr>
      </w:pPr>
      <w:r w:rsidRPr="001D28EF">
        <w:rPr>
          <w:rFonts w:ascii="Bookman Old Style" w:hAnsi="Bookman Old Style"/>
          <w:bCs/>
          <w:sz w:val="22"/>
          <w:szCs w:val="22"/>
        </w:rPr>
        <w:t xml:space="preserve">PROFIL DU CONSULTANT ET </w:t>
      </w:r>
      <w:r w:rsidR="004E497E" w:rsidRPr="001D28EF">
        <w:rPr>
          <w:rFonts w:ascii="Bookman Old Style" w:hAnsi="Bookman Old Style"/>
          <w:bCs/>
          <w:sz w:val="22"/>
          <w:szCs w:val="22"/>
        </w:rPr>
        <w:t>COMPOSITION DE L’EQUIPE</w:t>
      </w:r>
    </w:p>
    <w:p w14:paraId="5DC175B6" w14:textId="3AF78061" w:rsidR="004E497E" w:rsidRPr="001D28EF" w:rsidRDefault="00EF1ABF" w:rsidP="004E497E">
      <w:pPr>
        <w:spacing w:line="276" w:lineRule="auto"/>
        <w:jc w:val="both"/>
        <w:rPr>
          <w:rFonts w:ascii="Bookman Old Style" w:hAnsi="Bookman Old Style"/>
          <w:sz w:val="22"/>
          <w:szCs w:val="22"/>
        </w:rPr>
      </w:pPr>
      <w:r w:rsidRPr="001D28EF">
        <w:rPr>
          <w:rFonts w:ascii="Bookman Old Style" w:hAnsi="Bookman Old Style"/>
          <w:sz w:val="22"/>
          <w:szCs w:val="22"/>
        </w:rPr>
        <w:t>La présente consultation est ouverte à tout cabinet ou groupement de cabinets spécialisés en gestion des ressources humaines, en gestion prévisionnelle des emplois et des compétences (GPEC) et en ingénierie de la mobilité professionnelle. Le cabinet doit justifier d'au moins 10 années d'existence et disposer d’une</w:t>
      </w:r>
      <w:r w:rsidR="004E497E" w:rsidRPr="001D28EF">
        <w:rPr>
          <w:rFonts w:ascii="Bookman Old Style" w:hAnsi="Bookman Old Style"/>
          <w:sz w:val="22"/>
          <w:szCs w:val="22"/>
        </w:rPr>
        <w:t xml:space="preserve"> équipe d’experts pluridisciplinaire composée comme suit</w:t>
      </w:r>
      <w:r w:rsidR="001D28EF">
        <w:rPr>
          <w:rFonts w:ascii="Bookman Old Style" w:hAnsi="Bookman Old Style"/>
          <w:sz w:val="22"/>
          <w:szCs w:val="22"/>
        </w:rPr>
        <w:t> :</w:t>
      </w:r>
    </w:p>
    <w:p w14:paraId="61CDBCD4" w14:textId="5898D0E5" w:rsidR="004E497E" w:rsidRPr="001D28EF" w:rsidRDefault="004E497E" w:rsidP="00C01845">
      <w:pPr>
        <w:numPr>
          <w:ilvl w:val="0"/>
          <w:numId w:val="130"/>
        </w:numPr>
        <w:spacing w:before="240" w:after="160" w:line="276" w:lineRule="auto"/>
        <w:jc w:val="both"/>
        <w:rPr>
          <w:rFonts w:ascii="Bookman Old Style" w:hAnsi="Bookman Old Style"/>
          <w:b/>
          <w:bCs/>
          <w:strike/>
          <w:sz w:val="22"/>
          <w:szCs w:val="22"/>
        </w:rPr>
      </w:pPr>
      <w:r w:rsidRPr="001D28EF">
        <w:rPr>
          <w:rFonts w:ascii="Bookman Old Style" w:hAnsi="Bookman Old Style"/>
          <w:b/>
          <w:bCs/>
          <w:sz w:val="22"/>
          <w:szCs w:val="22"/>
        </w:rPr>
        <w:t>Un Chef de Mission, expert senior en gestion des ressources humaines :</w:t>
      </w:r>
      <w:r w:rsidRPr="001D28EF">
        <w:rPr>
          <w:rFonts w:ascii="Bookman Old Style" w:hAnsi="Bookman Old Style"/>
          <w:sz w:val="22"/>
          <w:szCs w:val="22"/>
        </w:rPr>
        <w:t xml:space="preserve"> Diplôme </w:t>
      </w:r>
      <w:r w:rsidR="002B161E" w:rsidRPr="001D28EF">
        <w:rPr>
          <w:rFonts w:ascii="Bookman Old Style" w:hAnsi="Bookman Old Style"/>
          <w:sz w:val="22"/>
          <w:szCs w:val="22"/>
        </w:rPr>
        <w:t>de Master/</w:t>
      </w:r>
      <w:r w:rsidRPr="001D28EF">
        <w:rPr>
          <w:rFonts w:ascii="Bookman Old Style" w:hAnsi="Bookman Old Style"/>
          <w:sz w:val="22"/>
          <w:szCs w:val="22"/>
        </w:rPr>
        <w:t xml:space="preserve">Bac+5 en gestion des ressources humaines. </w:t>
      </w:r>
      <w:r w:rsidRPr="001D28EF">
        <w:rPr>
          <w:rFonts w:ascii="Bookman Old Style" w:hAnsi="Bookman Old Style"/>
          <w:b/>
          <w:bCs/>
          <w:sz w:val="22"/>
          <w:szCs w:val="22"/>
        </w:rPr>
        <w:t>15 ans</w:t>
      </w:r>
      <w:r w:rsidRPr="001D28EF">
        <w:rPr>
          <w:rFonts w:ascii="Bookman Old Style" w:hAnsi="Bookman Old Style"/>
          <w:sz w:val="22"/>
          <w:szCs w:val="22"/>
        </w:rPr>
        <w:t xml:space="preserve"> d'expérience dans </w:t>
      </w:r>
      <w:r w:rsidR="00567CE4" w:rsidRPr="001D28EF">
        <w:rPr>
          <w:rFonts w:ascii="Bookman Old Style" w:hAnsi="Bookman Old Style"/>
          <w:sz w:val="22"/>
          <w:szCs w:val="22"/>
        </w:rPr>
        <w:t>la gestion des ressources humaines</w:t>
      </w:r>
      <w:r w:rsidRPr="001D28EF">
        <w:rPr>
          <w:rFonts w:ascii="Bookman Old Style" w:hAnsi="Bookman Old Style"/>
          <w:sz w:val="22"/>
          <w:szCs w:val="22"/>
        </w:rPr>
        <w:t xml:space="preserve">, dont </w:t>
      </w:r>
      <w:r w:rsidRPr="001D28EF">
        <w:rPr>
          <w:rFonts w:ascii="Bookman Old Style" w:hAnsi="Bookman Old Style"/>
          <w:b/>
          <w:bCs/>
          <w:sz w:val="22"/>
          <w:szCs w:val="22"/>
        </w:rPr>
        <w:t xml:space="preserve">10 ans </w:t>
      </w:r>
      <w:r w:rsidR="007C2F69" w:rsidRPr="001D28EF">
        <w:rPr>
          <w:rFonts w:ascii="Bookman Old Style" w:hAnsi="Bookman Old Style"/>
          <w:b/>
          <w:bCs/>
          <w:sz w:val="22"/>
          <w:szCs w:val="22"/>
        </w:rPr>
        <w:t xml:space="preserve">de conseils </w:t>
      </w:r>
      <w:r w:rsidRPr="001D28EF">
        <w:rPr>
          <w:rFonts w:ascii="Bookman Old Style" w:hAnsi="Bookman Old Style"/>
          <w:b/>
          <w:bCs/>
          <w:sz w:val="22"/>
          <w:szCs w:val="22"/>
        </w:rPr>
        <w:t>en cabinet</w:t>
      </w:r>
      <w:r w:rsidRPr="001D28EF">
        <w:rPr>
          <w:rFonts w:ascii="Bookman Old Style" w:hAnsi="Bookman Old Style"/>
          <w:sz w:val="22"/>
          <w:szCs w:val="22"/>
        </w:rPr>
        <w:t xml:space="preserve">. </w:t>
      </w:r>
      <w:r w:rsidR="00557F58" w:rsidRPr="001D28EF">
        <w:rPr>
          <w:rFonts w:ascii="Bookman Old Style" w:hAnsi="Bookman Old Style"/>
          <w:sz w:val="22"/>
          <w:szCs w:val="22"/>
        </w:rPr>
        <w:t xml:space="preserve">Il doit </w:t>
      </w:r>
      <w:r w:rsidRPr="001D28EF">
        <w:rPr>
          <w:rFonts w:ascii="Bookman Old Style" w:hAnsi="Bookman Old Style"/>
          <w:sz w:val="22"/>
          <w:szCs w:val="22"/>
        </w:rPr>
        <w:t xml:space="preserve">voir réalisé au cours des </w:t>
      </w:r>
      <w:r w:rsidR="009D1B2F" w:rsidRPr="001D28EF">
        <w:rPr>
          <w:rFonts w:ascii="Bookman Old Style" w:hAnsi="Bookman Old Style"/>
          <w:b/>
          <w:bCs/>
          <w:sz w:val="22"/>
          <w:szCs w:val="22"/>
        </w:rPr>
        <w:t>3</w:t>
      </w:r>
      <w:r w:rsidRPr="001D28EF">
        <w:rPr>
          <w:rFonts w:ascii="Bookman Old Style" w:hAnsi="Bookman Old Style"/>
          <w:b/>
          <w:bCs/>
          <w:sz w:val="22"/>
          <w:szCs w:val="22"/>
        </w:rPr>
        <w:t xml:space="preserve"> dernières années</w:t>
      </w:r>
      <w:r w:rsidRPr="001D28EF">
        <w:rPr>
          <w:rFonts w:ascii="Bookman Old Style" w:hAnsi="Bookman Old Style"/>
          <w:sz w:val="22"/>
          <w:szCs w:val="22"/>
        </w:rPr>
        <w:t xml:space="preserve"> (202</w:t>
      </w:r>
      <w:r w:rsidR="009D1B2F" w:rsidRPr="001D28EF">
        <w:rPr>
          <w:rFonts w:ascii="Bookman Old Style" w:hAnsi="Bookman Old Style"/>
          <w:sz w:val="22"/>
          <w:szCs w:val="22"/>
        </w:rPr>
        <w:t>3</w:t>
      </w:r>
      <w:r w:rsidRPr="001D28EF">
        <w:rPr>
          <w:rFonts w:ascii="Bookman Old Style" w:hAnsi="Bookman Old Style"/>
          <w:sz w:val="22"/>
          <w:szCs w:val="22"/>
        </w:rPr>
        <w:t xml:space="preserve"> à 2025) au moins </w:t>
      </w:r>
      <w:r w:rsidR="00F65F2D" w:rsidRPr="001D28EF">
        <w:rPr>
          <w:rFonts w:ascii="Bookman Old Style" w:hAnsi="Bookman Old Style"/>
          <w:b/>
          <w:bCs/>
          <w:sz w:val="22"/>
          <w:szCs w:val="22"/>
        </w:rPr>
        <w:t>5</w:t>
      </w:r>
      <w:r w:rsidRPr="001D28EF">
        <w:rPr>
          <w:rFonts w:ascii="Bookman Old Style" w:hAnsi="Bookman Old Style"/>
          <w:b/>
          <w:bCs/>
          <w:sz w:val="22"/>
          <w:szCs w:val="22"/>
        </w:rPr>
        <w:t xml:space="preserve"> missions</w:t>
      </w:r>
      <w:r w:rsidRPr="001D28EF">
        <w:rPr>
          <w:rFonts w:ascii="Bookman Old Style" w:hAnsi="Bookman Old Style"/>
          <w:sz w:val="22"/>
          <w:szCs w:val="22"/>
        </w:rPr>
        <w:t xml:space="preserve"> relatives </w:t>
      </w:r>
      <w:r w:rsidR="002B161E" w:rsidRPr="001D28EF">
        <w:rPr>
          <w:rFonts w:ascii="Bookman Old Style" w:hAnsi="Bookman Old Style"/>
          <w:sz w:val="22"/>
          <w:szCs w:val="22"/>
        </w:rPr>
        <w:t>au</w:t>
      </w:r>
      <w:r w:rsidRPr="001D28EF">
        <w:rPr>
          <w:rFonts w:ascii="Bookman Old Style" w:hAnsi="Bookman Old Style"/>
          <w:sz w:val="22"/>
          <w:szCs w:val="22"/>
        </w:rPr>
        <w:t xml:space="preserve"> </w:t>
      </w:r>
      <w:r w:rsidR="002B161E" w:rsidRPr="001D28EF">
        <w:rPr>
          <w:rFonts w:ascii="Bookman Old Style" w:hAnsi="Bookman Old Style"/>
          <w:sz w:val="22"/>
          <w:szCs w:val="22"/>
        </w:rPr>
        <w:t>bilan/</w:t>
      </w:r>
      <w:r w:rsidR="009A487A" w:rsidRPr="001D28EF">
        <w:rPr>
          <w:rFonts w:ascii="Bookman Old Style" w:hAnsi="Bookman Old Style"/>
          <w:sz w:val="22"/>
          <w:szCs w:val="22"/>
        </w:rPr>
        <w:t xml:space="preserve">à </w:t>
      </w:r>
      <w:r w:rsidRPr="001D28EF">
        <w:rPr>
          <w:rFonts w:ascii="Bookman Old Style" w:hAnsi="Bookman Old Style"/>
          <w:sz w:val="22"/>
          <w:szCs w:val="22"/>
        </w:rPr>
        <w:t xml:space="preserve">l’évaluation des compétences, </w:t>
      </w:r>
      <w:r w:rsidR="002B161E" w:rsidRPr="001D28EF">
        <w:rPr>
          <w:rFonts w:ascii="Bookman Old Style" w:hAnsi="Bookman Old Style"/>
          <w:sz w:val="22"/>
          <w:szCs w:val="22"/>
        </w:rPr>
        <w:t xml:space="preserve">à </w:t>
      </w:r>
      <w:r w:rsidRPr="001D28EF">
        <w:rPr>
          <w:rFonts w:ascii="Bookman Old Style" w:hAnsi="Bookman Old Style"/>
          <w:sz w:val="22"/>
          <w:szCs w:val="22"/>
        </w:rPr>
        <w:t xml:space="preserve">l’analyse des profils professionnels, </w:t>
      </w:r>
      <w:r w:rsidR="00FF50AB" w:rsidRPr="001D28EF">
        <w:rPr>
          <w:rFonts w:ascii="Bookman Old Style" w:hAnsi="Bookman Old Style"/>
          <w:sz w:val="22"/>
          <w:szCs w:val="22"/>
        </w:rPr>
        <w:t xml:space="preserve">à </w:t>
      </w:r>
      <w:r w:rsidRPr="001D28EF">
        <w:rPr>
          <w:rFonts w:ascii="Bookman Old Style" w:hAnsi="Bookman Old Style"/>
          <w:sz w:val="22"/>
          <w:szCs w:val="22"/>
        </w:rPr>
        <w:t>la conception de parcours de reconversion/de gestion des talents</w:t>
      </w:r>
      <w:r w:rsidR="00FF50AB" w:rsidRPr="001D28EF">
        <w:rPr>
          <w:rFonts w:ascii="Bookman Old Style" w:hAnsi="Bookman Old Style"/>
          <w:sz w:val="22"/>
          <w:szCs w:val="22"/>
        </w:rPr>
        <w:t>/de plan ou politique de carrières</w:t>
      </w:r>
      <w:r w:rsidRPr="001D28EF">
        <w:rPr>
          <w:rFonts w:ascii="Bookman Old Style" w:hAnsi="Bookman Old Style"/>
          <w:sz w:val="22"/>
          <w:szCs w:val="22"/>
        </w:rPr>
        <w:t xml:space="preserve"> </w:t>
      </w:r>
      <w:r w:rsidR="00FF50AB" w:rsidRPr="001D28EF">
        <w:rPr>
          <w:rFonts w:ascii="Bookman Old Style" w:hAnsi="Bookman Old Style"/>
          <w:sz w:val="22"/>
          <w:szCs w:val="22"/>
        </w:rPr>
        <w:t>de plan de développement de compétences</w:t>
      </w:r>
      <w:r w:rsidRPr="001D28EF">
        <w:rPr>
          <w:rFonts w:ascii="Bookman Old Style" w:hAnsi="Bookman Old Style"/>
          <w:sz w:val="22"/>
          <w:szCs w:val="22"/>
        </w:rPr>
        <w:t>, à la conception de référentiels d’emploi</w:t>
      </w:r>
      <w:r w:rsidR="00567CE4" w:rsidRPr="001D28EF">
        <w:rPr>
          <w:rFonts w:ascii="Bookman Old Style" w:hAnsi="Bookman Old Style"/>
          <w:sz w:val="22"/>
          <w:szCs w:val="22"/>
        </w:rPr>
        <w:t>/</w:t>
      </w:r>
      <w:r w:rsidR="00FF50AB" w:rsidRPr="001D28EF">
        <w:rPr>
          <w:rFonts w:ascii="Bookman Old Style" w:hAnsi="Bookman Old Style"/>
          <w:sz w:val="22"/>
          <w:szCs w:val="22"/>
        </w:rPr>
        <w:t>compétences</w:t>
      </w:r>
      <w:r w:rsidRPr="001D28EF">
        <w:rPr>
          <w:rFonts w:ascii="Bookman Old Style" w:hAnsi="Bookman Old Style"/>
          <w:sz w:val="22"/>
          <w:szCs w:val="22"/>
        </w:rPr>
        <w:t xml:space="preserve">, dont une </w:t>
      </w:r>
      <w:r w:rsidRPr="001D28EF">
        <w:rPr>
          <w:rFonts w:ascii="Bookman Old Style" w:hAnsi="Bookman Old Style"/>
          <w:b/>
          <w:bCs/>
          <w:sz w:val="22"/>
          <w:szCs w:val="22"/>
        </w:rPr>
        <w:t xml:space="preserve">(1) </w:t>
      </w:r>
      <w:r w:rsidR="008E48B1" w:rsidRPr="001D28EF">
        <w:rPr>
          <w:rFonts w:ascii="Bookman Old Style" w:hAnsi="Bookman Old Style"/>
          <w:b/>
          <w:bCs/>
          <w:sz w:val="22"/>
          <w:szCs w:val="22"/>
        </w:rPr>
        <w:t xml:space="preserve">à l’international </w:t>
      </w:r>
      <w:r w:rsidRPr="001D28EF">
        <w:rPr>
          <w:rFonts w:ascii="Bookman Old Style" w:hAnsi="Bookman Old Style"/>
          <w:b/>
          <w:bCs/>
          <w:sz w:val="22"/>
          <w:szCs w:val="22"/>
        </w:rPr>
        <w:t>au profit d’une entreprise publique</w:t>
      </w:r>
      <w:r w:rsidR="000A29AD" w:rsidRPr="001D28EF">
        <w:rPr>
          <w:rFonts w:ascii="Bookman Old Style" w:hAnsi="Bookman Old Style"/>
          <w:b/>
          <w:bCs/>
          <w:sz w:val="22"/>
          <w:szCs w:val="22"/>
        </w:rPr>
        <w:t xml:space="preserve"> </w:t>
      </w:r>
      <w:r w:rsidR="00CE7729" w:rsidRPr="001D28EF">
        <w:rPr>
          <w:rFonts w:ascii="Bookman Old Style" w:hAnsi="Bookman Old Style"/>
          <w:b/>
          <w:bCs/>
          <w:sz w:val="22"/>
          <w:szCs w:val="22"/>
        </w:rPr>
        <w:t>d’envergure similaire à celle de la Poste</w:t>
      </w:r>
      <w:r w:rsidR="00C87C36" w:rsidRPr="001D28EF">
        <w:rPr>
          <w:rFonts w:ascii="Bookman Old Style" w:hAnsi="Bookman Old Style"/>
          <w:b/>
          <w:bCs/>
          <w:sz w:val="22"/>
          <w:szCs w:val="22"/>
        </w:rPr>
        <w:t xml:space="preserve"> du Bénin</w:t>
      </w:r>
      <w:r w:rsidR="00673100" w:rsidRPr="001D28EF">
        <w:rPr>
          <w:rFonts w:ascii="Bookman Old Style" w:hAnsi="Bookman Old Style"/>
          <w:b/>
          <w:bCs/>
          <w:sz w:val="22"/>
          <w:szCs w:val="22"/>
        </w:rPr>
        <w:t>.</w:t>
      </w:r>
    </w:p>
    <w:p w14:paraId="2CD1F891" w14:textId="77777777" w:rsidR="004E497E" w:rsidRPr="001D28EF" w:rsidRDefault="00CD1098" w:rsidP="00C01845">
      <w:pPr>
        <w:numPr>
          <w:ilvl w:val="0"/>
          <w:numId w:val="130"/>
        </w:numPr>
        <w:spacing w:after="160" w:line="276" w:lineRule="auto"/>
        <w:jc w:val="both"/>
        <w:rPr>
          <w:rFonts w:ascii="Bookman Old Style" w:hAnsi="Bookman Old Style"/>
          <w:sz w:val="22"/>
          <w:szCs w:val="22"/>
        </w:rPr>
      </w:pPr>
      <w:r w:rsidRPr="001D28EF">
        <w:rPr>
          <w:rFonts w:ascii="Bookman Old Style" w:hAnsi="Bookman Old Style"/>
          <w:b/>
          <w:bCs/>
          <w:sz w:val="22"/>
          <w:szCs w:val="22"/>
        </w:rPr>
        <w:t>Un Chef de Mission Adjoint, e</w:t>
      </w:r>
      <w:r w:rsidR="004E497E" w:rsidRPr="001D28EF">
        <w:rPr>
          <w:rFonts w:ascii="Bookman Old Style" w:hAnsi="Bookman Old Style"/>
          <w:b/>
          <w:bCs/>
          <w:sz w:val="22"/>
          <w:szCs w:val="22"/>
        </w:rPr>
        <w:t>xpert en ingénierie et développement des compétences :</w:t>
      </w:r>
      <w:r w:rsidR="004E497E" w:rsidRPr="001D28EF">
        <w:rPr>
          <w:rFonts w:ascii="Bookman Old Style" w:hAnsi="Bookman Old Style"/>
          <w:sz w:val="22"/>
          <w:szCs w:val="22"/>
        </w:rPr>
        <w:t xml:space="preserve"> Diplôme </w:t>
      </w:r>
      <w:r w:rsidRPr="001D28EF">
        <w:rPr>
          <w:rFonts w:ascii="Bookman Old Style" w:hAnsi="Bookman Old Style"/>
          <w:sz w:val="22"/>
          <w:szCs w:val="22"/>
        </w:rPr>
        <w:t>de Master/</w:t>
      </w:r>
      <w:r w:rsidR="004E497E" w:rsidRPr="001D28EF">
        <w:rPr>
          <w:rFonts w:ascii="Bookman Old Style" w:hAnsi="Bookman Old Style"/>
          <w:sz w:val="22"/>
          <w:szCs w:val="22"/>
        </w:rPr>
        <w:t xml:space="preserve">Bac+5 en </w:t>
      </w:r>
      <w:r w:rsidRPr="001D28EF">
        <w:rPr>
          <w:rFonts w:ascii="Bookman Old Style" w:hAnsi="Bookman Old Style"/>
          <w:sz w:val="22"/>
          <w:szCs w:val="22"/>
        </w:rPr>
        <w:t>i</w:t>
      </w:r>
      <w:r w:rsidR="004E497E" w:rsidRPr="001D28EF">
        <w:rPr>
          <w:rFonts w:ascii="Bookman Old Style" w:hAnsi="Bookman Old Style"/>
          <w:sz w:val="22"/>
          <w:szCs w:val="22"/>
        </w:rPr>
        <w:t xml:space="preserve">ngénierie de la formation, sciences de l'éducation, ou en gestion des ressources humaines avec une spécialisation/certification en ingénierie de la formation ou en développement de compétences. </w:t>
      </w:r>
      <w:r w:rsidR="00557F58" w:rsidRPr="001D28EF">
        <w:rPr>
          <w:rFonts w:ascii="Bookman Old Style" w:hAnsi="Bookman Old Style"/>
          <w:sz w:val="22"/>
          <w:szCs w:val="22"/>
        </w:rPr>
        <w:t>Il doit justifier a</w:t>
      </w:r>
      <w:r w:rsidR="00ED51A3" w:rsidRPr="001D28EF">
        <w:rPr>
          <w:rFonts w:ascii="Bookman Old Style" w:hAnsi="Bookman Old Style"/>
          <w:sz w:val="22"/>
          <w:szCs w:val="22"/>
        </w:rPr>
        <w:t xml:space="preserve">u minimum </w:t>
      </w:r>
      <w:r w:rsidR="00ED51A3" w:rsidRPr="001D28EF">
        <w:rPr>
          <w:rFonts w:ascii="Bookman Old Style" w:hAnsi="Bookman Old Style"/>
          <w:b/>
          <w:bCs/>
          <w:sz w:val="22"/>
          <w:szCs w:val="22"/>
        </w:rPr>
        <w:t>1</w:t>
      </w:r>
      <w:r w:rsidR="00C26C60" w:rsidRPr="001D28EF">
        <w:rPr>
          <w:rFonts w:ascii="Bookman Old Style" w:hAnsi="Bookman Old Style"/>
          <w:b/>
          <w:bCs/>
          <w:sz w:val="22"/>
          <w:szCs w:val="22"/>
        </w:rPr>
        <w:t>5</w:t>
      </w:r>
      <w:r w:rsidR="00ED51A3" w:rsidRPr="001D28EF">
        <w:rPr>
          <w:rFonts w:ascii="Bookman Old Style" w:hAnsi="Bookman Old Style"/>
          <w:b/>
          <w:bCs/>
          <w:sz w:val="22"/>
          <w:szCs w:val="22"/>
        </w:rPr>
        <w:t xml:space="preserve"> ans</w:t>
      </w:r>
      <w:r w:rsidR="00ED51A3" w:rsidRPr="001D28EF">
        <w:rPr>
          <w:rFonts w:ascii="Bookman Old Style" w:hAnsi="Bookman Old Style"/>
          <w:sz w:val="22"/>
          <w:szCs w:val="22"/>
        </w:rPr>
        <w:t xml:space="preserve"> d’expérience dont au moins </w:t>
      </w:r>
      <w:r w:rsidR="00ED51A3" w:rsidRPr="001D28EF">
        <w:rPr>
          <w:rFonts w:ascii="Bookman Old Style" w:hAnsi="Bookman Old Style"/>
          <w:b/>
          <w:bCs/>
          <w:sz w:val="22"/>
          <w:szCs w:val="22"/>
        </w:rPr>
        <w:t>5 ans en ingénierie de formation et des compétences.</w:t>
      </w:r>
      <w:r w:rsidR="00557F58" w:rsidRPr="001D28EF">
        <w:rPr>
          <w:rFonts w:ascii="Bookman Old Style" w:hAnsi="Bookman Old Style"/>
          <w:b/>
          <w:bCs/>
          <w:sz w:val="22"/>
          <w:szCs w:val="22"/>
        </w:rPr>
        <w:t xml:space="preserve"> </w:t>
      </w:r>
      <w:r w:rsidR="00557F58" w:rsidRPr="001D28EF">
        <w:rPr>
          <w:rFonts w:ascii="Bookman Old Style" w:hAnsi="Bookman Old Style"/>
          <w:sz w:val="22"/>
          <w:szCs w:val="22"/>
        </w:rPr>
        <w:t xml:space="preserve">Avoir réalisé </w:t>
      </w:r>
      <w:r w:rsidR="0049476D" w:rsidRPr="001D28EF">
        <w:rPr>
          <w:rFonts w:ascii="Bookman Old Style" w:hAnsi="Bookman Old Style"/>
          <w:sz w:val="22"/>
          <w:szCs w:val="22"/>
        </w:rPr>
        <w:t>au cours des 3 dernières années</w:t>
      </w:r>
      <w:r w:rsidR="0049476D" w:rsidRPr="001D28EF">
        <w:rPr>
          <w:rFonts w:ascii="Bookman Old Style" w:hAnsi="Bookman Old Style"/>
          <w:b/>
          <w:bCs/>
          <w:sz w:val="22"/>
          <w:szCs w:val="22"/>
        </w:rPr>
        <w:t xml:space="preserve"> (2023 à 2025), </w:t>
      </w:r>
      <w:r w:rsidR="00A84172" w:rsidRPr="001D28EF">
        <w:rPr>
          <w:rFonts w:ascii="Bookman Old Style" w:hAnsi="Bookman Old Style"/>
          <w:sz w:val="22"/>
          <w:szCs w:val="22"/>
        </w:rPr>
        <w:t xml:space="preserve">pour le compte d’entreprises publiques, </w:t>
      </w:r>
      <w:r w:rsidR="00557F58" w:rsidRPr="001D28EF">
        <w:rPr>
          <w:rFonts w:ascii="Bookman Old Style" w:hAnsi="Bookman Old Style"/>
          <w:sz w:val="22"/>
          <w:szCs w:val="22"/>
        </w:rPr>
        <w:t>au moins</w:t>
      </w:r>
      <w:r w:rsidR="00557F58" w:rsidRPr="001D28EF">
        <w:rPr>
          <w:rFonts w:ascii="Bookman Old Style" w:hAnsi="Bookman Old Style"/>
          <w:b/>
          <w:bCs/>
          <w:sz w:val="22"/>
          <w:szCs w:val="22"/>
        </w:rPr>
        <w:t xml:space="preserve"> </w:t>
      </w:r>
      <w:r w:rsidR="00F21C3C" w:rsidRPr="001D28EF">
        <w:rPr>
          <w:rFonts w:ascii="Bookman Old Style" w:hAnsi="Bookman Old Style"/>
          <w:b/>
          <w:bCs/>
          <w:sz w:val="22"/>
          <w:szCs w:val="22"/>
        </w:rPr>
        <w:t>3</w:t>
      </w:r>
      <w:r w:rsidR="00557F58" w:rsidRPr="001D28EF">
        <w:rPr>
          <w:rFonts w:ascii="Bookman Old Style" w:hAnsi="Bookman Old Style"/>
          <w:b/>
          <w:bCs/>
          <w:sz w:val="22"/>
          <w:szCs w:val="22"/>
        </w:rPr>
        <w:t xml:space="preserve"> missions </w:t>
      </w:r>
      <w:r w:rsidR="00557F58" w:rsidRPr="001D28EF">
        <w:rPr>
          <w:rFonts w:ascii="Bookman Old Style" w:hAnsi="Bookman Old Style"/>
          <w:sz w:val="22"/>
          <w:szCs w:val="22"/>
        </w:rPr>
        <w:t xml:space="preserve">de conception de dispositifs de formation complexes, de plan de développement de compétences, ou de mise en place de référentiels de compétences </w:t>
      </w:r>
      <w:r w:rsidR="00557F58" w:rsidRPr="001D28EF">
        <w:rPr>
          <w:rFonts w:ascii="Bookman Old Style" w:hAnsi="Bookman Old Style"/>
          <w:b/>
          <w:bCs/>
          <w:sz w:val="22"/>
          <w:szCs w:val="22"/>
        </w:rPr>
        <w:t xml:space="preserve">dont une (1) à l’international (en dehors du Bénin) </w:t>
      </w:r>
      <w:r w:rsidR="00643E7A" w:rsidRPr="001D28EF">
        <w:rPr>
          <w:rFonts w:ascii="Bookman Old Style" w:hAnsi="Bookman Old Style"/>
          <w:b/>
          <w:bCs/>
          <w:sz w:val="22"/>
          <w:szCs w:val="22"/>
        </w:rPr>
        <w:t>au profit</w:t>
      </w:r>
      <w:r w:rsidR="00557F58" w:rsidRPr="001D28EF">
        <w:rPr>
          <w:rFonts w:ascii="Bookman Old Style" w:hAnsi="Bookman Old Style"/>
          <w:b/>
          <w:bCs/>
          <w:sz w:val="22"/>
          <w:szCs w:val="22"/>
        </w:rPr>
        <w:t xml:space="preserve"> d’une entreprise publique </w:t>
      </w:r>
      <w:r w:rsidR="00F21C3C" w:rsidRPr="001D28EF">
        <w:rPr>
          <w:rFonts w:ascii="Bookman Old Style" w:hAnsi="Bookman Old Style"/>
          <w:b/>
          <w:bCs/>
          <w:sz w:val="22"/>
          <w:szCs w:val="22"/>
        </w:rPr>
        <w:t>d’envergure similaire à celle de la Poste du Bénin</w:t>
      </w:r>
      <w:r w:rsidR="00557F58" w:rsidRPr="001D28EF">
        <w:rPr>
          <w:rFonts w:ascii="Bookman Old Style" w:hAnsi="Bookman Old Style"/>
          <w:b/>
          <w:bCs/>
          <w:sz w:val="22"/>
          <w:szCs w:val="22"/>
        </w:rPr>
        <w:t xml:space="preserve">. </w:t>
      </w:r>
      <w:r w:rsidR="004E497E" w:rsidRPr="001D28EF">
        <w:rPr>
          <w:rFonts w:ascii="Bookman Old Style" w:hAnsi="Bookman Old Style"/>
          <w:b/>
          <w:bCs/>
          <w:sz w:val="22"/>
          <w:szCs w:val="22"/>
        </w:rPr>
        <w:t>Deux assistants en gestion des ressources humaines :</w:t>
      </w:r>
      <w:r w:rsidR="004E497E" w:rsidRPr="001D28EF">
        <w:rPr>
          <w:rFonts w:ascii="Bookman Old Style" w:hAnsi="Bookman Old Style"/>
          <w:sz w:val="22"/>
          <w:szCs w:val="22"/>
        </w:rPr>
        <w:t xml:space="preserve"> </w:t>
      </w:r>
      <w:r w:rsidR="002421D2" w:rsidRPr="001D28EF">
        <w:rPr>
          <w:rFonts w:ascii="Bookman Old Style" w:hAnsi="Bookman Old Style"/>
          <w:sz w:val="22"/>
          <w:szCs w:val="22"/>
        </w:rPr>
        <w:t>D</w:t>
      </w:r>
      <w:r w:rsidR="004E497E" w:rsidRPr="001D28EF">
        <w:rPr>
          <w:rFonts w:ascii="Bookman Old Style" w:hAnsi="Bookman Old Style"/>
          <w:sz w:val="22"/>
          <w:szCs w:val="22"/>
        </w:rPr>
        <w:t xml:space="preserve">iplôme de </w:t>
      </w:r>
      <w:r w:rsidR="002421D2" w:rsidRPr="001D28EF">
        <w:rPr>
          <w:rFonts w:ascii="Bookman Old Style" w:hAnsi="Bookman Old Style"/>
          <w:sz w:val="22"/>
          <w:szCs w:val="22"/>
        </w:rPr>
        <w:t>Master/</w:t>
      </w:r>
      <w:r w:rsidR="004E497E" w:rsidRPr="001D28EF">
        <w:rPr>
          <w:rFonts w:ascii="Bookman Old Style" w:hAnsi="Bookman Old Style"/>
          <w:sz w:val="22"/>
          <w:szCs w:val="22"/>
        </w:rPr>
        <w:t>Bac+5 en gestion des ressources humaines.</w:t>
      </w:r>
      <w:r w:rsidR="002421D2" w:rsidRPr="001D28EF">
        <w:rPr>
          <w:rFonts w:ascii="Bookman Old Style" w:hAnsi="Bookman Old Style"/>
          <w:sz w:val="22"/>
          <w:szCs w:val="22"/>
        </w:rPr>
        <w:t xml:space="preserve"> </w:t>
      </w:r>
      <w:r w:rsidR="00A22409" w:rsidRPr="001D28EF">
        <w:rPr>
          <w:rFonts w:ascii="Bookman Old Style" w:hAnsi="Bookman Old Style"/>
          <w:sz w:val="22"/>
          <w:szCs w:val="22"/>
        </w:rPr>
        <w:t>Justifier a</w:t>
      </w:r>
      <w:r w:rsidR="002421D2" w:rsidRPr="001D28EF">
        <w:rPr>
          <w:rFonts w:ascii="Bookman Old Style" w:hAnsi="Bookman Old Style"/>
          <w:sz w:val="22"/>
          <w:szCs w:val="22"/>
        </w:rPr>
        <w:t>u moins</w:t>
      </w:r>
      <w:r w:rsidR="004E497E" w:rsidRPr="001D28EF">
        <w:rPr>
          <w:rFonts w:ascii="Bookman Old Style" w:hAnsi="Bookman Old Style"/>
          <w:sz w:val="22"/>
          <w:szCs w:val="22"/>
        </w:rPr>
        <w:t xml:space="preserve"> </w:t>
      </w:r>
      <w:r w:rsidR="004E497E" w:rsidRPr="001D28EF">
        <w:rPr>
          <w:rFonts w:ascii="Bookman Old Style" w:hAnsi="Bookman Old Style"/>
          <w:b/>
          <w:bCs/>
          <w:sz w:val="22"/>
          <w:szCs w:val="22"/>
        </w:rPr>
        <w:t>5 ans</w:t>
      </w:r>
      <w:r w:rsidR="004E497E" w:rsidRPr="001D28EF">
        <w:rPr>
          <w:rFonts w:ascii="Bookman Old Style" w:hAnsi="Bookman Old Style"/>
          <w:sz w:val="22"/>
          <w:szCs w:val="22"/>
        </w:rPr>
        <w:t xml:space="preserve"> d’expérience </w:t>
      </w:r>
      <w:r w:rsidR="00C3660F" w:rsidRPr="001D28EF">
        <w:rPr>
          <w:rFonts w:ascii="Bookman Old Style" w:hAnsi="Bookman Old Style"/>
          <w:sz w:val="22"/>
          <w:szCs w:val="22"/>
        </w:rPr>
        <w:t>dans la gestion des ressources humaines</w:t>
      </w:r>
      <w:r w:rsidR="00D5369C" w:rsidRPr="001D28EF">
        <w:rPr>
          <w:rFonts w:ascii="Bookman Old Style" w:hAnsi="Bookman Old Style"/>
          <w:sz w:val="22"/>
          <w:szCs w:val="22"/>
        </w:rPr>
        <w:t xml:space="preserve"> en tant que consultant.</w:t>
      </w:r>
      <w:r w:rsidR="001E0DB3" w:rsidRPr="001D28EF">
        <w:rPr>
          <w:rFonts w:ascii="Bookman Old Style" w:hAnsi="Bookman Old Style"/>
          <w:sz w:val="22"/>
          <w:szCs w:val="22"/>
        </w:rPr>
        <w:t xml:space="preserve"> </w:t>
      </w:r>
      <w:r w:rsidR="002421D2" w:rsidRPr="001D28EF">
        <w:rPr>
          <w:rFonts w:ascii="Bookman Old Style" w:hAnsi="Bookman Old Style"/>
          <w:sz w:val="22"/>
          <w:szCs w:val="22"/>
        </w:rPr>
        <w:t xml:space="preserve"> Avoir participé à une</w:t>
      </w:r>
      <w:r w:rsidR="00C03BB9" w:rsidRPr="001D28EF">
        <w:rPr>
          <w:rFonts w:ascii="Bookman Old Style" w:hAnsi="Bookman Old Style"/>
          <w:sz w:val="22"/>
          <w:szCs w:val="22"/>
        </w:rPr>
        <w:t xml:space="preserve"> (1)</w:t>
      </w:r>
      <w:r w:rsidR="002421D2" w:rsidRPr="001D28EF">
        <w:rPr>
          <w:rFonts w:ascii="Bookman Old Style" w:hAnsi="Bookman Old Style"/>
          <w:sz w:val="22"/>
          <w:szCs w:val="22"/>
        </w:rPr>
        <w:t xml:space="preserve"> mission similaire (bilan/évaluation des compétences, analyse </w:t>
      </w:r>
      <w:r w:rsidR="00C03BB9" w:rsidRPr="001D28EF">
        <w:rPr>
          <w:rFonts w:ascii="Bookman Old Style" w:hAnsi="Bookman Old Style"/>
          <w:sz w:val="22"/>
          <w:szCs w:val="22"/>
        </w:rPr>
        <w:t xml:space="preserve">adéquation profil/poste, </w:t>
      </w:r>
      <w:r w:rsidR="002421D2" w:rsidRPr="001D28EF">
        <w:rPr>
          <w:rFonts w:ascii="Bookman Old Style" w:hAnsi="Bookman Old Style"/>
          <w:sz w:val="22"/>
          <w:szCs w:val="22"/>
        </w:rPr>
        <w:t>conception de parcours de reconversion/de gestion des talents/de plan ou politique de carrières</w:t>
      </w:r>
      <w:r w:rsidR="00C03BB9" w:rsidRPr="001D28EF">
        <w:rPr>
          <w:rFonts w:ascii="Bookman Old Style" w:hAnsi="Bookman Old Style"/>
          <w:sz w:val="22"/>
          <w:szCs w:val="22"/>
        </w:rPr>
        <w:t>)</w:t>
      </w:r>
      <w:r w:rsidR="007A485C" w:rsidRPr="001D28EF">
        <w:rPr>
          <w:rFonts w:ascii="Bookman Old Style" w:hAnsi="Bookman Old Style"/>
          <w:sz w:val="22"/>
          <w:szCs w:val="22"/>
        </w:rPr>
        <w:t>.</w:t>
      </w:r>
    </w:p>
    <w:p w14:paraId="55C453D0" w14:textId="77777777" w:rsidR="004E497E" w:rsidRPr="001D28EF" w:rsidRDefault="004E497E" w:rsidP="00C01845">
      <w:pPr>
        <w:pStyle w:val="Titre1"/>
        <w:numPr>
          <w:ilvl w:val="0"/>
          <w:numId w:val="133"/>
        </w:numPr>
        <w:spacing w:line="276" w:lineRule="auto"/>
        <w:ind w:left="360"/>
        <w:rPr>
          <w:rFonts w:ascii="Bookman Old Style" w:hAnsi="Bookman Old Style"/>
          <w:b w:val="0"/>
          <w:bCs/>
          <w:sz w:val="22"/>
          <w:szCs w:val="22"/>
        </w:rPr>
      </w:pPr>
      <w:r w:rsidRPr="001D28EF">
        <w:rPr>
          <w:rFonts w:ascii="Bookman Old Style" w:hAnsi="Bookman Old Style"/>
          <w:bCs/>
          <w:sz w:val="22"/>
          <w:szCs w:val="22"/>
        </w:rPr>
        <w:lastRenderedPageBreak/>
        <w:t>DUREE DE LA MISSION</w:t>
      </w:r>
    </w:p>
    <w:p w14:paraId="67D03EFB" w14:textId="77777777" w:rsidR="004E497E" w:rsidRPr="001D28EF" w:rsidRDefault="004E497E" w:rsidP="004E497E">
      <w:pPr>
        <w:spacing w:line="276" w:lineRule="auto"/>
        <w:jc w:val="both"/>
        <w:rPr>
          <w:rFonts w:ascii="Bookman Old Style" w:hAnsi="Bookman Old Style"/>
          <w:sz w:val="22"/>
          <w:szCs w:val="22"/>
        </w:rPr>
      </w:pPr>
      <w:r w:rsidRPr="001D28EF">
        <w:rPr>
          <w:rFonts w:ascii="Bookman Old Style" w:hAnsi="Bookman Old Style"/>
          <w:sz w:val="22"/>
          <w:szCs w:val="22"/>
        </w:rPr>
        <w:t xml:space="preserve">La prestation se déroulera sur une période estimée de </w:t>
      </w:r>
      <w:r w:rsidRPr="001D28EF">
        <w:rPr>
          <w:rFonts w:ascii="Bookman Old Style" w:hAnsi="Bookman Old Style"/>
          <w:b/>
          <w:bCs/>
          <w:sz w:val="22"/>
          <w:szCs w:val="22"/>
        </w:rPr>
        <w:t>90 jours ouvrables.</w:t>
      </w:r>
    </w:p>
    <w:bookmarkEnd w:id="81"/>
    <w:p w14:paraId="3B0D1D05" w14:textId="77777777" w:rsidR="004E497E" w:rsidRPr="00E34BC8" w:rsidRDefault="004E497E" w:rsidP="004E497E">
      <w:pPr>
        <w:spacing w:line="276" w:lineRule="auto"/>
        <w:jc w:val="both"/>
        <w:rPr>
          <w:rFonts w:ascii="Bookman Old Style" w:hAnsi="Bookman Old Style"/>
          <w:szCs w:val="24"/>
        </w:rPr>
      </w:pPr>
    </w:p>
    <w:p w14:paraId="011F09A2" w14:textId="77777777" w:rsidR="004E497E" w:rsidRPr="00E34BC8" w:rsidRDefault="004E497E" w:rsidP="009D0E6B">
      <w:pPr>
        <w:jc w:val="both"/>
        <w:rPr>
          <w:rFonts w:ascii="Bookman Old Style" w:hAnsi="Bookman Old Style"/>
          <w:i/>
          <w:szCs w:val="24"/>
        </w:rPr>
        <w:sectPr w:rsidR="004E497E" w:rsidRPr="00E34BC8" w:rsidSect="00C92795">
          <w:headerReference w:type="default" r:id="rId40"/>
          <w:footnotePr>
            <w:numRestart w:val="eachPage"/>
          </w:footnotePr>
          <w:pgSz w:w="12240" w:h="15840" w:code="1"/>
          <w:pgMar w:top="1134" w:right="1134" w:bottom="1134" w:left="1134" w:header="709" w:footer="709" w:gutter="0"/>
          <w:cols w:space="708"/>
          <w:docGrid w:linePitch="360"/>
        </w:sectPr>
      </w:pPr>
    </w:p>
    <w:p w14:paraId="1EC143E6" w14:textId="77777777" w:rsidR="00E53CDF" w:rsidRPr="00E34BC8" w:rsidRDefault="00E53CDF" w:rsidP="009D0E6B">
      <w:pPr>
        <w:pStyle w:val="Titre1"/>
        <w:spacing w:before="0" w:after="0"/>
        <w:rPr>
          <w:rFonts w:ascii="Bookman Old Style" w:hAnsi="Bookman Old Style"/>
          <w:sz w:val="28"/>
          <w:szCs w:val="28"/>
        </w:rPr>
      </w:pPr>
      <w:bookmarkStart w:id="82" w:name="_Toc72513674"/>
      <w:bookmarkStart w:id="83" w:name="_Toc72514654"/>
      <w:bookmarkStart w:id="84" w:name="_Toc72514833"/>
      <w:bookmarkStart w:id="85" w:name="_Toc72515067"/>
      <w:bookmarkStart w:id="86" w:name="_Toc214281946"/>
      <w:r w:rsidRPr="00E34BC8">
        <w:rPr>
          <w:rFonts w:ascii="Bookman Old Style" w:hAnsi="Bookman Old Style"/>
          <w:sz w:val="28"/>
          <w:szCs w:val="28"/>
        </w:rPr>
        <w:lastRenderedPageBreak/>
        <w:t>SECTION 7 :</w:t>
      </w:r>
    </w:p>
    <w:p w14:paraId="51C390A8" w14:textId="77777777" w:rsidR="009F461A" w:rsidRPr="00E34BC8" w:rsidRDefault="00E53CDF" w:rsidP="009D0E6B">
      <w:pPr>
        <w:pStyle w:val="Titre1"/>
        <w:spacing w:before="0" w:after="0"/>
        <w:rPr>
          <w:rFonts w:ascii="Bookman Old Style" w:hAnsi="Bookman Old Style"/>
          <w:sz w:val="28"/>
          <w:szCs w:val="28"/>
        </w:rPr>
      </w:pPr>
      <w:r w:rsidRPr="00E34BC8">
        <w:rPr>
          <w:rFonts w:ascii="Bookman Old Style" w:hAnsi="Bookman Old Style"/>
          <w:sz w:val="28"/>
          <w:szCs w:val="28"/>
        </w:rPr>
        <w:t>MODÈLES DE MARCHÉ</w:t>
      </w:r>
      <w:bookmarkEnd w:id="82"/>
      <w:bookmarkEnd w:id="83"/>
      <w:bookmarkEnd w:id="84"/>
      <w:bookmarkEnd w:id="85"/>
      <w:bookmarkEnd w:id="86"/>
    </w:p>
    <w:p w14:paraId="569170CB" w14:textId="77777777" w:rsidR="00675E12" w:rsidRPr="00E34BC8" w:rsidRDefault="00675E12" w:rsidP="009D0E6B">
      <w:pPr>
        <w:jc w:val="center"/>
        <w:rPr>
          <w:rFonts w:ascii="Bookman Old Style" w:hAnsi="Bookman Old Style"/>
          <w:szCs w:val="24"/>
        </w:rPr>
      </w:pPr>
    </w:p>
    <w:p w14:paraId="51A08322" w14:textId="77777777" w:rsidR="00675E12" w:rsidRPr="00E34BC8" w:rsidRDefault="00675E12" w:rsidP="009D0E6B">
      <w:pPr>
        <w:jc w:val="center"/>
        <w:rPr>
          <w:rFonts w:ascii="Bookman Old Style" w:hAnsi="Bookman Old Style"/>
          <w:b/>
          <w:szCs w:val="24"/>
        </w:rPr>
        <w:sectPr w:rsidR="00675E12" w:rsidRPr="00E34BC8" w:rsidSect="00C92795">
          <w:headerReference w:type="default" r:id="rId41"/>
          <w:footnotePr>
            <w:numRestart w:val="eachPage"/>
          </w:footnotePr>
          <w:pgSz w:w="12240" w:h="15840" w:code="1"/>
          <w:pgMar w:top="1134" w:right="1134" w:bottom="1134" w:left="1134" w:header="709" w:footer="709" w:gutter="0"/>
          <w:cols w:space="708"/>
          <w:docGrid w:linePitch="360"/>
        </w:sectPr>
      </w:pPr>
      <w:r w:rsidRPr="00E34BC8">
        <w:rPr>
          <w:rFonts w:ascii="Bookman Old Style" w:hAnsi="Bookman Old Style"/>
          <w:b/>
          <w:szCs w:val="24"/>
        </w:rPr>
        <w:t>ANNEXE II - MARCHE A REMUNERATION FORFAITAIRE</w:t>
      </w:r>
    </w:p>
    <w:p w14:paraId="15D38C1E" w14:textId="77777777" w:rsidR="00675E12" w:rsidRPr="001D28EF" w:rsidRDefault="00675E12" w:rsidP="00CC3D6D">
      <w:pPr>
        <w:jc w:val="center"/>
        <w:rPr>
          <w:rFonts w:ascii="Bookman Old Style" w:hAnsi="Bookman Old Style"/>
          <w:b/>
          <w:bCs/>
          <w:sz w:val="28"/>
          <w:szCs w:val="28"/>
        </w:rPr>
      </w:pPr>
      <w:r w:rsidRPr="001D28EF">
        <w:rPr>
          <w:rFonts w:ascii="Bookman Old Style" w:hAnsi="Bookman Old Style"/>
          <w:b/>
          <w:bCs/>
          <w:sz w:val="28"/>
          <w:szCs w:val="28"/>
        </w:rPr>
        <w:lastRenderedPageBreak/>
        <w:t xml:space="preserve">MARCHE </w:t>
      </w:r>
    </w:p>
    <w:p w14:paraId="6FB3096D" w14:textId="77777777" w:rsidR="00675E12" w:rsidRPr="001D28EF" w:rsidRDefault="00675E12" w:rsidP="009D0E6B">
      <w:pPr>
        <w:pStyle w:val="A2-heading1"/>
        <w:spacing w:before="0" w:after="0"/>
        <w:rPr>
          <w:rFonts w:ascii="Bookman Old Style" w:hAnsi="Bookman Old Style"/>
          <w:sz w:val="28"/>
          <w:szCs w:val="28"/>
        </w:rPr>
      </w:pPr>
    </w:p>
    <w:p w14:paraId="427D9315" w14:textId="77777777" w:rsidR="00675E12" w:rsidRPr="001D28EF" w:rsidRDefault="00675E12" w:rsidP="009D0E6B">
      <w:pPr>
        <w:pStyle w:val="A2-heading1"/>
        <w:spacing w:before="0" w:after="0"/>
        <w:rPr>
          <w:rFonts w:ascii="Bookman Old Style" w:hAnsi="Bookman Old Style"/>
          <w:sz w:val="28"/>
          <w:szCs w:val="28"/>
        </w:rPr>
      </w:pPr>
    </w:p>
    <w:p w14:paraId="66806977" w14:textId="77777777" w:rsidR="00675E12" w:rsidRPr="001D28EF" w:rsidRDefault="00675E12" w:rsidP="009D0E6B">
      <w:pPr>
        <w:pStyle w:val="A2-heading1"/>
        <w:spacing w:before="0" w:after="0"/>
        <w:rPr>
          <w:rFonts w:ascii="Bookman Old Style" w:hAnsi="Bookman Old Style"/>
          <w:sz w:val="28"/>
          <w:szCs w:val="28"/>
        </w:rPr>
      </w:pPr>
    </w:p>
    <w:p w14:paraId="675AD617" w14:textId="77777777" w:rsidR="00CC3D6D" w:rsidRPr="001D28EF" w:rsidRDefault="00CC3D6D" w:rsidP="009D0E6B">
      <w:pPr>
        <w:pStyle w:val="A2-heading1"/>
        <w:spacing w:before="0" w:after="0"/>
        <w:rPr>
          <w:rFonts w:ascii="Bookman Old Style" w:hAnsi="Bookman Old Style"/>
          <w:sz w:val="28"/>
          <w:szCs w:val="28"/>
        </w:rPr>
      </w:pPr>
    </w:p>
    <w:p w14:paraId="22D424B9" w14:textId="77777777" w:rsidR="00CC3D6D" w:rsidRPr="001D28EF" w:rsidRDefault="00CC3D6D" w:rsidP="009D0E6B">
      <w:pPr>
        <w:pStyle w:val="A2-heading1"/>
        <w:spacing w:before="0" w:after="0"/>
        <w:rPr>
          <w:rFonts w:ascii="Bookman Old Style" w:hAnsi="Bookman Old Style"/>
          <w:sz w:val="28"/>
          <w:szCs w:val="28"/>
        </w:rPr>
      </w:pPr>
    </w:p>
    <w:p w14:paraId="3F91840E" w14:textId="77777777" w:rsidR="00CC3D6D" w:rsidRPr="001D28EF" w:rsidRDefault="00CC3D6D" w:rsidP="009D0E6B">
      <w:pPr>
        <w:pStyle w:val="A2-heading1"/>
        <w:spacing w:before="0" w:after="0"/>
        <w:rPr>
          <w:rFonts w:ascii="Bookman Old Style" w:hAnsi="Bookman Old Style"/>
          <w:sz w:val="28"/>
          <w:szCs w:val="28"/>
        </w:rPr>
      </w:pPr>
    </w:p>
    <w:p w14:paraId="4C83E56D" w14:textId="77777777" w:rsidR="00CC3D6D" w:rsidRPr="001D28EF" w:rsidRDefault="00CC3D6D" w:rsidP="009D0E6B">
      <w:pPr>
        <w:pStyle w:val="A2-heading1"/>
        <w:spacing w:before="0" w:after="0"/>
        <w:rPr>
          <w:rFonts w:ascii="Bookman Old Style" w:hAnsi="Bookman Old Style"/>
          <w:sz w:val="28"/>
          <w:szCs w:val="28"/>
        </w:rPr>
      </w:pPr>
    </w:p>
    <w:p w14:paraId="7B05665A" w14:textId="77777777" w:rsidR="00CC3D6D" w:rsidRPr="001D28EF" w:rsidRDefault="00CC3D6D" w:rsidP="009D0E6B">
      <w:pPr>
        <w:pStyle w:val="A2-heading1"/>
        <w:spacing w:before="0" w:after="0"/>
        <w:rPr>
          <w:rFonts w:ascii="Bookman Old Style" w:hAnsi="Bookman Old Style"/>
          <w:sz w:val="28"/>
          <w:szCs w:val="28"/>
        </w:rPr>
      </w:pPr>
    </w:p>
    <w:p w14:paraId="19349025" w14:textId="77777777" w:rsidR="00CC3D6D" w:rsidRPr="001D28EF" w:rsidRDefault="00CC3D6D" w:rsidP="009D0E6B">
      <w:pPr>
        <w:pStyle w:val="A2-heading1"/>
        <w:spacing w:before="0" w:after="0"/>
        <w:rPr>
          <w:rFonts w:ascii="Bookman Old Style" w:hAnsi="Bookman Old Style"/>
          <w:sz w:val="28"/>
          <w:szCs w:val="28"/>
        </w:rPr>
      </w:pPr>
    </w:p>
    <w:p w14:paraId="108AA240" w14:textId="77777777" w:rsidR="00CC3D6D" w:rsidRPr="001D28EF" w:rsidRDefault="00CC3D6D" w:rsidP="009D0E6B">
      <w:pPr>
        <w:pStyle w:val="A2-heading1"/>
        <w:spacing w:before="0" w:after="0"/>
        <w:rPr>
          <w:rFonts w:ascii="Bookman Old Style" w:hAnsi="Bookman Old Style"/>
          <w:sz w:val="28"/>
          <w:szCs w:val="28"/>
        </w:rPr>
      </w:pPr>
    </w:p>
    <w:p w14:paraId="317F3DAE" w14:textId="77777777" w:rsidR="00CC3D6D" w:rsidRPr="001D28EF" w:rsidRDefault="00CC3D6D" w:rsidP="009D0E6B">
      <w:pPr>
        <w:pStyle w:val="A2-heading1"/>
        <w:spacing w:before="0" w:after="0"/>
        <w:rPr>
          <w:rFonts w:ascii="Bookman Old Style" w:hAnsi="Bookman Old Style"/>
          <w:sz w:val="28"/>
          <w:szCs w:val="28"/>
        </w:rPr>
      </w:pPr>
    </w:p>
    <w:p w14:paraId="796DFA2C" w14:textId="77777777" w:rsidR="00CC3D6D" w:rsidRPr="001D28EF" w:rsidRDefault="00CC3D6D" w:rsidP="009D0E6B">
      <w:pPr>
        <w:pStyle w:val="A2-heading1"/>
        <w:spacing w:before="0" w:after="0"/>
        <w:rPr>
          <w:rFonts w:ascii="Bookman Old Style" w:hAnsi="Bookman Old Style"/>
          <w:sz w:val="28"/>
          <w:szCs w:val="28"/>
        </w:rPr>
      </w:pPr>
    </w:p>
    <w:p w14:paraId="0B237282" w14:textId="77777777" w:rsidR="00675E12" w:rsidRPr="001D28EF" w:rsidRDefault="00CC3D6D" w:rsidP="00CC3D6D">
      <w:pPr>
        <w:jc w:val="center"/>
        <w:rPr>
          <w:rFonts w:ascii="Bookman Old Style" w:hAnsi="Bookman Old Style"/>
          <w:b/>
          <w:sz w:val="28"/>
          <w:szCs w:val="28"/>
        </w:rPr>
      </w:pPr>
      <w:r w:rsidRPr="001D28EF">
        <w:rPr>
          <w:rFonts w:ascii="Bookman Old Style" w:hAnsi="Bookman Old Style"/>
          <w:b/>
          <w:sz w:val="28"/>
          <w:szCs w:val="28"/>
        </w:rPr>
        <w:t>PRESTATIONS DE CONSULTANTS</w:t>
      </w:r>
    </w:p>
    <w:p w14:paraId="69EC96E7" w14:textId="77777777" w:rsidR="00675E12" w:rsidRPr="001D28EF" w:rsidRDefault="00675E12" w:rsidP="009D0E6B">
      <w:pPr>
        <w:pStyle w:val="A2-heading1"/>
        <w:spacing w:before="0" w:after="0"/>
        <w:rPr>
          <w:rFonts w:ascii="Bookman Old Style" w:hAnsi="Bookman Old Style"/>
          <w:sz w:val="28"/>
          <w:szCs w:val="28"/>
        </w:rPr>
      </w:pPr>
      <w:r w:rsidRPr="001D28EF">
        <w:rPr>
          <w:rFonts w:ascii="Bookman Old Style" w:hAnsi="Bookman Old Style"/>
          <w:sz w:val="28"/>
          <w:szCs w:val="28"/>
        </w:rPr>
        <w:t>(</w:t>
      </w:r>
      <w:r w:rsidR="00CC3D6D" w:rsidRPr="001D28EF">
        <w:rPr>
          <w:rFonts w:ascii="Bookman Old Style" w:hAnsi="Bookman Old Style"/>
          <w:sz w:val="28"/>
          <w:szCs w:val="28"/>
        </w:rPr>
        <w:t>PRESTATIONS INTELLECTUELLES</w:t>
      </w:r>
      <w:r w:rsidRPr="001D28EF">
        <w:rPr>
          <w:rFonts w:ascii="Bookman Old Style" w:hAnsi="Bookman Old Style"/>
          <w:sz w:val="28"/>
          <w:szCs w:val="28"/>
        </w:rPr>
        <w:t>)</w:t>
      </w:r>
    </w:p>
    <w:p w14:paraId="3466062B" w14:textId="77777777" w:rsidR="00675E12" w:rsidRPr="001D28EF" w:rsidRDefault="00675E12" w:rsidP="009D0E6B">
      <w:pPr>
        <w:pStyle w:val="A2-heading1"/>
        <w:spacing w:before="0" w:after="0"/>
        <w:rPr>
          <w:rFonts w:ascii="Bookman Old Style" w:hAnsi="Bookman Old Style"/>
          <w:sz w:val="28"/>
          <w:szCs w:val="28"/>
        </w:rPr>
      </w:pPr>
    </w:p>
    <w:p w14:paraId="490768D3" w14:textId="77777777" w:rsidR="00CC3D6D" w:rsidRPr="001D28EF" w:rsidRDefault="00CC3D6D" w:rsidP="009D0E6B">
      <w:pPr>
        <w:pStyle w:val="A2-heading1"/>
        <w:spacing w:before="0" w:after="0"/>
        <w:rPr>
          <w:rFonts w:ascii="Bookman Old Style" w:hAnsi="Bookman Old Style"/>
          <w:sz w:val="28"/>
          <w:szCs w:val="28"/>
        </w:rPr>
      </w:pPr>
    </w:p>
    <w:p w14:paraId="3C4D5240" w14:textId="77777777" w:rsidR="00CC3D6D" w:rsidRPr="001D28EF" w:rsidRDefault="00CC3D6D" w:rsidP="009D0E6B">
      <w:pPr>
        <w:pStyle w:val="A2-heading1"/>
        <w:spacing w:before="0" w:after="0"/>
        <w:rPr>
          <w:rFonts w:ascii="Bookman Old Style" w:hAnsi="Bookman Old Style"/>
          <w:sz w:val="28"/>
          <w:szCs w:val="28"/>
        </w:rPr>
      </w:pPr>
    </w:p>
    <w:p w14:paraId="7D5934CB" w14:textId="77777777" w:rsidR="00D94FFB" w:rsidRPr="001D28EF" w:rsidRDefault="00675E12" w:rsidP="00CC3D6D">
      <w:pPr>
        <w:jc w:val="center"/>
        <w:rPr>
          <w:rFonts w:ascii="Bookman Old Style" w:hAnsi="Bookman Old Style"/>
          <w:b/>
          <w:i/>
          <w:iCs/>
          <w:sz w:val="28"/>
          <w:szCs w:val="28"/>
        </w:rPr>
      </w:pPr>
      <w:r w:rsidRPr="001D28EF">
        <w:rPr>
          <w:rFonts w:ascii="Bookman Old Style" w:hAnsi="Bookman Old Style"/>
          <w:b/>
          <w:i/>
          <w:iCs/>
          <w:sz w:val="28"/>
          <w:szCs w:val="28"/>
        </w:rPr>
        <w:t>Marché à rémunération forfaitaire</w:t>
      </w:r>
    </w:p>
    <w:p w14:paraId="624B3DE4" w14:textId="77777777" w:rsidR="00D94FFB" w:rsidRPr="001D28EF" w:rsidRDefault="00D94FFB">
      <w:pPr>
        <w:spacing w:after="160" w:line="259" w:lineRule="auto"/>
        <w:rPr>
          <w:rFonts w:ascii="Bookman Old Style" w:hAnsi="Bookman Old Style"/>
          <w:b/>
          <w:i/>
          <w:iCs/>
          <w:sz w:val="28"/>
          <w:szCs w:val="28"/>
        </w:rPr>
      </w:pPr>
      <w:r w:rsidRPr="001D28EF">
        <w:rPr>
          <w:rFonts w:ascii="Bookman Old Style" w:hAnsi="Bookman Old Style"/>
          <w:b/>
          <w:i/>
          <w:iCs/>
          <w:sz w:val="28"/>
          <w:szCs w:val="28"/>
        </w:rPr>
        <w:br w:type="page"/>
      </w:r>
    </w:p>
    <w:p w14:paraId="3080383C" w14:textId="77777777" w:rsidR="00B471B2" w:rsidRPr="00E34BC8" w:rsidRDefault="00B471B2" w:rsidP="009D0E6B">
      <w:pPr>
        <w:jc w:val="center"/>
        <w:rPr>
          <w:rFonts w:ascii="Bookman Old Style" w:hAnsi="Bookman Old Style"/>
          <w:b/>
          <w:sz w:val="36"/>
          <w:szCs w:val="36"/>
        </w:rPr>
      </w:pPr>
      <w:r w:rsidRPr="00E34BC8">
        <w:rPr>
          <w:rFonts w:ascii="Bookman Old Style" w:hAnsi="Bookman Old Style"/>
          <w:b/>
          <w:sz w:val="36"/>
          <w:szCs w:val="36"/>
        </w:rPr>
        <w:lastRenderedPageBreak/>
        <w:t>MARCHE DE CONSULTANT</w:t>
      </w:r>
      <w:r w:rsidR="00CF3582" w:rsidRPr="00E34BC8">
        <w:rPr>
          <w:rFonts w:ascii="Bookman Old Style" w:hAnsi="Bookman Old Style"/>
          <w:b/>
          <w:sz w:val="36"/>
          <w:szCs w:val="36"/>
        </w:rPr>
        <w:t>S</w:t>
      </w:r>
      <w:r w:rsidRPr="00E34BC8">
        <w:rPr>
          <w:rFonts w:ascii="Bookman Old Style" w:hAnsi="Bookman Old Style"/>
          <w:b/>
          <w:sz w:val="36"/>
          <w:szCs w:val="36"/>
        </w:rPr>
        <w:t xml:space="preserve"> POUR PRESTATIONS INTELLECTUELLES</w:t>
      </w:r>
    </w:p>
    <w:p w14:paraId="41FA138A" w14:textId="77777777" w:rsidR="00B471B2" w:rsidRPr="00E34BC8" w:rsidRDefault="00B471B2" w:rsidP="009D0E6B">
      <w:pPr>
        <w:jc w:val="center"/>
        <w:rPr>
          <w:rFonts w:ascii="Bookman Old Style" w:hAnsi="Bookman Old Style"/>
          <w:szCs w:val="24"/>
        </w:rPr>
      </w:pPr>
    </w:p>
    <w:p w14:paraId="31CC6263" w14:textId="77777777" w:rsidR="00B471B2" w:rsidRPr="00E34BC8" w:rsidRDefault="001C2BBC" w:rsidP="009D0E6B">
      <w:pPr>
        <w:jc w:val="center"/>
        <w:rPr>
          <w:rFonts w:ascii="Bookman Old Style" w:hAnsi="Bookman Old Style"/>
          <w:b/>
          <w:sz w:val="28"/>
          <w:szCs w:val="28"/>
        </w:rPr>
      </w:pPr>
      <w:r w:rsidRPr="00E34BC8">
        <w:rPr>
          <w:rFonts w:ascii="Bookman Old Style" w:hAnsi="Bookman Old Style"/>
          <w:b/>
          <w:sz w:val="28"/>
          <w:szCs w:val="28"/>
        </w:rPr>
        <w:t>MARCHE A REMUNERATION FORFAITAIRE</w:t>
      </w:r>
    </w:p>
    <w:p w14:paraId="08E72DDC" w14:textId="77777777" w:rsidR="00B471B2" w:rsidRPr="00E34BC8" w:rsidRDefault="00B471B2" w:rsidP="009D0E6B">
      <w:pPr>
        <w:jc w:val="center"/>
        <w:rPr>
          <w:rFonts w:ascii="Bookman Old Style" w:hAnsi="Bookman Old Style"/>
          <w:b/>
          <w:szCs w:val="24"/>
        </w:rPr>
      </w:pPr>
    </w:p>
    <w:p w14:paraId="27D705C0" w14:textId="77777777" w:rsidR="001C2BBC" w:rsidRPr="00E34BC8" w:rsidRDefault="001C2BBC" w:rsidP="001C2BBC">
      <w:pPr>
        <w:tabs>
          <w:tab w:val="left" w:leader="underscore" w:pos="7230"/>
        </w:tabs>
        <w:ind w:left="2410"/>
        <w:rPr>
          <w:rFonts w:ascii="Bookman Old Style" w:hAnsi="Bookman Old Style"/>
          <w:b/>
        </w:rPr>
      </w:pPr>
    </w:p>
    <w:p w14:paraId="7F044C65" w14:textId="77777777" w:rsidR="001C2BBC" w:rsidRPr="00E34BC8" w:rsidRDefault="001C2BBC" w:rsidP="001C2BBC">
      <w:pPr>
        <w:tabs>
          <w:tab w:val="left" w:leader="underscore" w:pos="7230"/>
        </w:tabs>
        <w:ind w:left="2410"/>
        <w:rPr>
          <w:rFonts w:ascii="Bookman Old Style" w:hAnsi="Bookman Old Style"/>
          <w:b/>
        </w:rPr>
      </w:pPr>
    </w:p>
    <w:p w14:paraId="62F3C0FD" w14:textId="77777777" w:rsidR="001C2BBC" w:rsidRPr="00E34BC8" w:rsidRDefault="001C2BBC" w:rsidP="001C2BBC">
      <w:pPr>
        <w:tabs>
          <w:tab w:val="left" w:leader="underscore" w:pos="7230"/>
        </w:tabs>
        <w:ind w:left="2410"/>
        <w:rPr>
          <w:rFonts w:ascii="Bookman Old Style" w:hAnsi="Bookman Old Style"/>
          <w:b/>
        </w:rPr>
      </w:pPr>
    </w:p>
    <w:p w14:paraId="3C3FA551" w14:textId="77777777" w:rsidR="001C2BBC" w:rsidRPr="00E34BC8" w:rsidRDefault="001C2BBC" w:rsidP="001C2BBC">
      <w:pPr>
        <w:tabs>
          <w:tab w:val="left" w:leader="underscore" w:pos="7230"/>
        </w:tabs>
        <w:ind w:left="2410"/>
        <w:rPr>
          <w:rFonts w:ascii="Bookman Old Style" w:hAnsi="Bookman Old Style"/>
          <w:b/>
        </w:rPr>
      </w:pPr>
    </w:p>
    <w:p w14:paraId="70B5F47B" w14:textId="77777777" w:rsidR="001C2BBC" w:rsidRPr="00E34BC8" w:rsidRDefault="001C2BBC" w:rsidP="001C2BBC">
      <w:pPr>
        <w:tabs>
          <w:tab w:val="left" w:leader="underscore" w:pos="7230"/>
        </w:tabs>
        <w:rPr>
          <w:rFonts w:ascii="Bookman Old Style" w:hAnsi="Bookman Old Style"/>
        </w:rPr>
      </w:pPr>
      <w:r w:rsidRPr="00E34BC8">
        <w:rPr>
          <w:rFonts w:ascii="Bookman Old Style" w:hAnsi="Bookman Old Style"/>
          <w:b/>
        </w:rPr>
        <w:t>Nom du Projet /objet du marché :</w:t>
      </w:r>
      <w:r w:rsidRPr="00E34BC8">
        <w:rPr>
          <w:rFonts w:ascii="Bookman Old Style" w:hAnsi="Bookman Old Style"/>
        </w:rPr>
        <w:tab/>
      </w:r>
    </w:p>
    <w:p w14:paraId="0F710DA5" w14:textId="77777777" w:rsidR="001C2BBC" w:rsidRPr="00E34BC8" w:rsidRDefault="001C2BBC" w:rsidP="001C2BBC">
      <w:pPr>
        <w:tabs>
          <w:tab w:val="left" w:leader="underscore" w:pos="7230"/>
        </w:tabs>
        <w:rPr>
          <w:rFonts w:ascii="Bookman Old Style" w:hAnsi="Bookman Old Style"/>
          <w:b/>
          <w:i/>
        </w:rPr>
      </w:pPr>
    </w:p>
    <w:p w14:paraId="7F252943" w14:textId="77777777" w:rsidR="001C2BBC" w:rsidRPr="00E34BC8" w:rsidRDefault="001C2BBC" w:rsidP="001C2BBC">
      <w:pPr>
        <w:tabs>
          <w:tab w:val="left" w:leader="underscore" w:pos="7230"/>
        </w:tabs>
        <w:rPr>
          <w:rFonts w:ascii="Bookman Old Style" w:hAnsi="Bookman Old Style"/>
          <w:b/>
          <w:i/>
        </w:rPr>
      </w:pPr>
    </w:p>
    <w:p w14:paraId="4FACE3A1" w14:textId="77777777" w:rsidR="001C2BBC" w:rsidRPr="00E34BC8" w:rsidRDefault="001C2BBC" w:rsidP="001C2BBC">
      <w:pPr>
        <w:tabs>
          <w:tab w:val="left" w:leader="underscore" w:pos="7230"/>
        </w:tabs>
        <w:rPr>
          <w:rFonts w:ascii="Bookman Old Style" w:hAnsi="Bookman Old Style"/>
          <w:b/>
          <w:i/>
        </w:rPr>
      </w:pPr>
    </w:p>
    <w:p w14:paraId="36A56DBB" w14:textId="77777777" w:rsidR="001C2BBC" w:rsidRPr="00E34BC8" w:rsidRDefault="001C2BBC" w:rsidP="001C2BBC">
      <w:pPr>
        <w:tabs>
          <w:tab w:val="left" w:leader="underscore" w:pos="7230"/>
        </w:tabs>
        <w:rPr>
          <w:rFonts w:ascii="Bookman Old Style" w:hAnsi="Bookman Old Style"/>
        </w:rPr>
      </w:pPr>
      <w:r w:rsidRPr="00E34BC8">
        <w:rPr>
          <w:rFonts w:ascii="Bookman Old Style" w:hAnsi="Bookman Old Style"/>
          <w:b/>
          <w:i/>
        </w:rPr>
        <w:t>Imputation budgétaire : [Budget national /Prêt/Crédit/Don]</w:t>
      </w:r>
      <w:r w:rsidRPr="00E34BC8">
        <w:rPr>
          <w:rFonts w:ascii="Bookman Old Style" w:hAnsi="Bookman Old Style"/>
          <w:b/>
        </w:rPr>
        <w:t>.</w:t>
      </w:r>
      <w:r w:rsidRPr="00E34BC8">
        <w:rPr>
          <w:rFonts w:ascii="Bookman Old Style" w:hAnsi="Bookman Old Style"/>
        </w:rPr>
        <w:tab/>
      </w:r>
    </w:p>
    <w:p w14:paraId="036F7B66" w14:textId="77777777" w:rsidR="001C2BBC" w:rsidRPr="00E34BC8" w:rsidRDefault="001C2BBC" w:rsidP="001C2BBC">
      <w:pPr>
        <w:tabs>
          <w:tab w:val="left" w:leader="underscore" w:pos="7230"/>
        </w:tabs>
        <w:rPr>
          <w:rFonts w:ascii="Bookman Old Style" w:hAnsi="Bookman Old Style"/>
          <w:b/>
        </w:rPr>
      </w:pPr>
    </w:p>
    <w:p w14:paraId="66DDB113" w14:textId="77777777" w:rsidR="001C2BBC" w:rsidRPr="00E34BC8" w:rsidRDefault="001C2BBC" w:rsidP="001C2BBC">
      <w:pPr>
        <w:tabs>
          <w:tab w:val="left" w:leader="underscore" w:pos="7230"/>
        </w:tabs>
        <w:rPr>
          <w:rFonts w:ascii="Bookman Old Style" w:hAnsi="Bookman Old Style"/>
          <w:b/>
        </w:rPr>
      </w:pPr>
    </w:p>
    <w:p w14:paraId="61DF0882" w14:textId="77777777" w:rsidR="001C2BBC" w:rsidRPr="00E34BC8" w:rsidRDefault="001C2BBC" w:rsidP="001C2BBC">
      <w:pPr>
        <w:tabs>
          <w:tab w:val="left" w:leader="underscore" w:pos="7230"/>
        </w:tabs>
        <w:rPr>
          <w:rFonts w:ascii="Bookman Old Style" w:hAnsi="Bookman Old Style"/>
          <w:b/>
        </w:rPr>
      </w:pPr>
    </w:p>
    <w:p w14:paraId="44563E90" w14:textId="77777777" w:rsidR="001C2BBC" w:rsidRPr="00E34BC8" w:rsidRDefault="001C2BBC" w:rsidP="001C2BBC">
      <w:pPr>
        <w:tabs>
          <w:tab w:val="left" w:leader="underscore" w:pos="7230"/>
        </w:tabs>
        <w:rPr>
          <w:rFonts w:ascii="Bookman Old Style" w:hAnsi="Bookman Old Style"/>
        </w:rPr>
      </w:pPr>
      <w:r w:rsidRPr="00E34BC8">
        <w:rPr>
          <w:rFonts w:ascii="Bookman Old Style" w:hAnsi="Bookman Old Style"/>
          <w:b/>
        </w:rPr>
        <w:t>Marché n°.</w:t>
      </w:r>
      <w:r w:rsidRPr="00E34BC8">
        <w:rPr>
          <w:rFonts w:ascii="Bookman Old Style" w:hAnsi="Bookman Old Style"/>
        </w:rPr>
        <w:tab/>
      </w:r>
    </w:p>
    <w:p w14:paraId="3BAB0443" w14:textId="77777777" w:rsidR="001C2BBC" w:rsidRPr="00E34BC8" w:rsidRDefault="001C2BBC" w:rsidP="001C2BBC">
      <w:pPr>
        <w:jc w:val="center"/>
        <w:rPr>
          <w:rFonts w:ascii="Bookman Old Style" w:hAnsi="Bookman Old Style"/>
          <w:szCs w:val="24"/>
        </w:rPr>
      </w:pPr>
    </w:p>
    <w:p w14:paraId="2ACF5209" w14:textId="77777777" w:rsidR="001C2BBC" w:rsidRPr="00E34BC8" w:rsidRDefault="001C2BBC" w:rsidP="001C2BBC">
      <w:pPr>
        <w:jc w:val="center"/>
        <w:rPr>
          <w:rFonts w:ascii="Bookman Old Style" w:hAnsi="Bookman Old Style"/>
          <w:szCs w:val="24"/>
        </w:rPr>
      </w:pPr>
    </w:p>
    <w:p w14:paraId="6E8AF8FC" w14:textId="77777777" w:rsidR="001C2BBC" w:rsidRPr="00E34BC8" w:rsidRDefault="001C2BBC" w:rsidP="001C2BBC">
      <w:pPr>
        <w:jc w:val="center"/>
        <w:rPr>
          <w:rFonts w:ascii="Bookman Old Style" w:hAnsi="Bookman Old Style"/>
          <w:szCs w:val="24"/>
        </w:rPr>
      </w:pPr>
    </w:p>
    <w:p w14:paraId="647ED3F4" w14:textId="77777777" w:rsidR="001C2BBC" w:rsidRPr="00E34BC8" w:rsidRDefault="001C2BBC" w:rsidP="001C2BBC">
      <w:pPr>
        <w:rPr>
          <w:rFonts w:ascii="Bookman Old Style" w:hAnsi="Bookman Old Style"/>
          <w:b/>
          <w:sz w:val="28"/>
          <w:szCs w:val="28"/>
        </w:rPr>
      </w:pPr>
      <w:r w:rsidRPr="00E34BC8">
        <w:rPr>
          <w:rFonts w:ascii="Bookman Old Style" w:hAnsi="Bookman Old Style"/>
          <w:b/>
          <w:sz w:val="28"/>
          <w:szCs w:val="28"/>
        </w:rPr>
        <w:t>passé entre</w:t>
      </w:r>
    </w:p>
    <w:p w14:paraId="709633F2" w14:textId="77777777" w:rsidR="001C2BBC" w:rsidRPr="00E34BC8" w:rsidRDefault="001C2BBC" w:rsidP="001C2BBC">
      <w:pPr>
        <w:jc w:val="center"/>
        <w:rPr>
          <w:rFonts w:ascii="Bookman Old Style" w:hAnsi="Bookman Old Style"/>
          <w:szCs w:val="24"/>
        </w:rPr>
      </w:pPr>
    </w:p>
    <w:p w14:paraId="4D53B1DD" w14:textId="77777777" w:rsidR="001C2BBC" w:rsidRPr="00E34BC8" w:rsidRDefault="001C2BBC" w:rsidP="001C2BBC">
      <w:pPr>
        <w:jc w:val="center"/>
        <w:rPr>
          <w:rFonts w:ascii="Bookman Old Style" w:hAnsi="Bookman Old Style"/>
          <w:szCs w:val="24"/>
        </w:rPr>
      </w:pPr>
    </w:p>
    <w:p w14:paraId="1EDB5B4E" w14:textId="77777777" w:rsidR="001C2BBC" w:rsidRPr="00E34BC8" w:rsidRDefault="001C2BBC" w:rsidP="001C2BBC">
      <w:pPr>
        <w:jc w:val="center"/>
        <w:rPr>
          <w:rFonts w:ascii="Bookman Old Style" w:hAnsi="Bookman Old Style"/>
          <w:szCs w:val="24"/>
        </w:rPr>
      </w:pPr>
    </w:p>
    <w:p w14:paraId="604A8804" w14:textId="77777777" w:rsidR="001C2BBC" w:rsidRPr="00E34BC8" w:rsidRDefault="001C2BBC" w:rsidP="001C2BBC">
      <w:pPr>
        <w:rPr>
          <w:rFonts w:ascii="Bookman Old Style" w:hAnsi="Bookman Old Style"/>
          <w:i/>
          <w:iCs/>
          <w:szCs w:val="24"/>
        </w:rPr>
      </w:pPr>
      <w:r w:rsidRPr="00E34BC8">
        <w:rPr>
          <w:rFonts w:ascii="Bookman Old Style" w:hAnsi="Bookman Old Style"/>
          <w:i/>
          <w:iCs/>
          <w:szCs w:val="24"/>
        </w:rPr>
        <w:t>…………………… [Insérer nom de l’</w:t>
      </w:r>
      <w:r w:rsidR="009E6528" w:rsidRPr="00E34BC8">
        <w:rPr>
          <w:rFonts w:ascii="Bookman Old Style" w:hAnsi="Bookman Old Style"/>
          <w:i/>
          <w:iCs/>
          <w:szCs w:val="24"/>
        </w:rPr>
        <w:t>Autorité contractante</w:t>
      </w:r>
      <w:r w:rsidRPr="00E34BC8">
        <w:rPr>
          <w:rFonts w:ascii="Bookman Old Style" w:hAnsi="Bookman Old Style"/>
          <w:i/>
          <w:iCs/>
          <w:szCs w:val="24"/>
        </w:rPr>
        <w:t>]</w:t>
      </w:r>
    </w:p>
    <w:p w14:paraId="2650E2A3" w14:textId="77777777" w:rsidR="001C2BBC" w:rsidRPr="00E34BC8" w:rsidRDefault="001C2BBC" w:rsidP="001C2BBC">
      <w:pPr>
        <w:jc w:val="center"/>
        <w:rPr>
          <w:rFonts w:ascii="Bookman Old Style" w:hAnsi="Bookman Old Style"/>
          <w:szCs w:val="24"/>
        </w:rPr>
      </w:pPr>
    </w:p>
    <w:p w14:paraId="0813513F" w14:textId="77777777" w:rsidR="001C2BBC" w:rsidRPr="00E34BC8" w:rsidRDefault="001C2BBC" w:rsidP="001C2BBC">
      <w:pPr>
        <w:jc w:val="center"/>
        <w:rPr>
          <w:rFonts w:ascii="Bookman Old Style" w:hAnsi="Bookman Old Style"/>
          <w:szCs w:val="24"/>
        </w:rPr>
      </w:pPr>
    </w:p>
    <w:p w14:paraId="6820A30B" w14:textId="77777777" w:rsidR="001C2BBC" w:rsidRPr="00E34BC8" w:rsidRDefault="001C2BBC" w:rsidP="001C2BBC">
      <w:pPr>
        <w:rPr>
          <w:rFonts w:ascii="Bookman Old Style" w:hAnsi="Bookman Old Style"/>
          <w:szCs w:val="24"/>
        </w:rPr>
      </w:pPr>
      <w:r w:rsidRPr="00E34BC8">
        <w:rPr>
          <w:rFonts w:ascii="Bookman Old Style" w:hAnsi="Bookman Old Style"/>
          <w:szCs w:val="24"/>
        </w:rPr>
        <w:t>et</w:t>
      </w:r>
    </w:p>
    <w:p w14:paraId="471BCFF0" w14:textId="77777777" w:rsidR="001C2BBC" w:rsidRPr="00E34BC8" w:rsidRDefault="001C2BBC" w:rsidP="001C2BBC">
      <w:pPr>
        <w:jc w:val="center"/>
        <w:rPr>
          <w:rFonts w:ascii="Bookman Old Style" w:hAnsi="Bookman Old Style"/>
          <w:szCs w:val="24"/>
        </w:rPr>
      </w:pPr>
    </w:p>
    <w:p w14:paraId="1104F618" w14:textId="77777777" w:rsidR="001C2BBC" w:rsidRPr="00E34BC8" w:rsidRDefault="001C2BBC" w:rsidP="001C2BBC">
      <w:pPr>
        <w:jc w:val="center"/>
        <w:rPr>
          <w:rFonts w:ascii="Bookman Old Style" w:hAnsi="Bookman Old Style"/>
          <w:szCs w:val="24"/>
        </w:rPr>
      </w:pPr>
    </w:p>
    <w:p w14:paraId="0661AA46" w14:textId="77777777" w:rsidR="001C2BBC" w:rsidRPr="00E34BC8" w:rsidRDefault="001C2BBC" w:rsidP="001C2BBC">
      <w:pPr>
        <w:rPr>
          <w:rFonts w:ascii="Bookman Old Style" w:hAnsi="Bookman Old Style"/>
          <w:i/>
          <w:iCs/>
          <w:szCs w:val="24"/>
        </w:rPr>
      </w:pPr>
      <w:r w:rsidRPr="00E34BC8">
        <w:rPr>
          <w:rFonts w:ascii="Bookman Old Style" w:hAnsi="Bookman Old Style"/>
          <w:i/>
          <w:iCs/>
          <w:szCs w:val="24"/>
        </w:rPr>
        <w:t>…………………… [Insérer nom du consultant]</w:t>
      </w:r>
    </w:p>
    <w:p w14:paraId="6BCDF1B4" w14:textId="77777777" w:rsidR="001C2BBC" w:rsidRPr="00E34BC8" w:rsidRDefault="001C2BBC" w:rsidP="001C2BBC">
      <w:pPr>
        <w:jc w:val="both"/>
        <w:rPr>
          <w:rFonts w:ascii="Bookman Old Style" w:hAnsi="Bookman Old Style"/>
          <w:szCs w:val="24"/>
        </w:rPr>
      </w:pPr>
    </w:p>
    <w:p w14:paraId="56BE8205" w14:textId="77777777" w:rsidR="001C2BBC" w:rsidRPr="00E34BC8" w:rsidRDefault="001C2BBC" w:rsidP="001C2BBC">
      <w:pPr>
        <w:jc w:val="both"/>
        <w:rPr>
          <w:rFonts w:ascii="Bookman Old Style" w:hAnsi="Bookman Old Style"/>
          <w:szCs w:val="24"/>
        </w:rPr>
      </w:pPr>
    </w:p>
    <w:p w14:paraId="658EEEED" w14:textId="77777777" w:rsidR="001C2BBC" w:rsidRPr="00E34BC8" w:rsidRDefault="001C2BBC" w:rsidP="001C2BBC">
      <w:pPr>
        <w:jc w:val="both"/>
        <w:rPr>
          <w:rFonts w:ascii="Bookman Old Style" w:hAnsi="Bookman Old Style"/>
          <w:szCs w:val="24"/>
        </w:rPr>
      </w:pPr>
    </w:p>
    <w:p w14:paraId="3770F6A1" w14:textId="77777777" w:rsidR="001C2BBC" w:rsidRPr="00E34BC8" w:rsidRDefault="001C2BBC" w:rsidP="001C2BBC">
      <w:pPr>
        <w:rPr>
          <w:rFonts w:ascii="Bookman Old Style" w:hAnsi="Bookman Old Style"/>
          <w:szCs w:val="24"/>
        </w:rPr>
      </w:pPr>
      <w:r w:rsidRPr="00E34BC8">
        <w:rPr>
          <w:rFonts w:ascii="Bookman Old Style" w:hAnsi="Bookman Old Style"/>
          <w:szCs w:val="24"/>
        </w:rPr>
        <w:t>Date d’approbation : ……………………</w:t>
      </w:r>
      <w:r w:rsidRPr="00E34BC8">
        <w:rPr>
          <w:rFonts w:ascii="Bookman Old Style" w:hAnsi="Bookman Old Style"/>
          <w:i/>
          <w:iCs/>
          <w:szCs w:val="24"/>
        </w:rPr>
        <w:t>[Insérer date, mois, année]</w:t>
      </w:r>
    </w:p>
    <w:p w14:paraId="03B253FC" w14:textId="77777777" w:rsidR="001C2BBC" w:rsidRPr="00E34BC8" w:rsidRDefault="001C2BBC" w:rsidP="001C2BBC">
      <w:pPr>
        <w:ind w:left="2124"/>
        <w:rPr>
          <w:rFonts w:ascii="Bookman Old Style" w:hAnsi="Bookman Old Style"/>
          <w:szCs w:val="24"/>
        </w:rPr>
      </w:pPr>
    </w:p>
    <w:p w14:paraId="6B4CA7B0" w14:textId="77777777" w:rsidR="001C2BBC" w:rsidRPr="00E34BC8" w:rsidRDefault="001C2BBC" w:rsidP="001C2BBC">
      <w:pPr>
        <w:rPr>
          <w:rFonts w:ascii="Bookman Old Style" w:hAnsi="Bookman Old Style"/>
          <w:szCs w:val="24"/>
        </w:rPr>
      </w:pPr>
    </w:p>
    <w:p w14:paraId="76C9ED2A" w14:textId="77777777" w:rsidR="001C2BBC" w:rsidRPr="00E34BC8" w:rsidRDefault="001C2BBC" w:rsidP="001C2BBC">
      <w:pPr>
        <w:rPr>
          <w:rFonts w:ascii="Bookman Old Style" w:hAnsi="Bookman Old Style"/>
          <w:szCs w:val="24"/>
        </w:rPr>
      </w:pPr>
    </w:p>
    <w:p w14:paraId="3B9C698E" w14:textId="77777777" w:rsidR="001C2BBC" w:rsidRPr="00E34BC8" w:rsidRDefault="001C2BBC" w:rsidP="001C2BBC">
      <w:pPr>
        <w:rPr>
          <w:rFonts w:ascii="Bookman Old Style" w:hAnsi="Bookman Old Style"/>
          <w:szCs w:val="24"/>
        </w:rPr>
      </w:pPr>
      <w:r w:rsidRPr="00E34BC8">
        <w:rPr>
          <w:rFonts w:ascii="Bookman Old Style" w:hAnsi="Bookman Old Style"/>
          <w:szCs w:val="24"/>
        </w:rPr>
        <w:t>Source de financement : ………………………………</w:t>
      </w:r>
    </w:p>
    <w:p w14:paraId="7A8A4BD1" w14:textId="77777777" w:rsidR="001C2BBC" w:rsidRPr="00E34BC8" w:rsidRDefault="001C2BBC" w:rsidP="001C2BBC">
      <w:pPr>
        <w:rPr>
          <w:rFonts w:ascii="Bookman Old Style" w:hAnsi="Bookman Old Style"/>
          <w:szCs w:val="24"/>
        </w:rPr>
      </w:pPr>
    </w:p>
    <w:p w14:paraId="268B8BF6" w14:textId="77777777" w:rsidR="001C2BBC" w:rsidRPr="00E34BC8" w:rsidRDefault="001C2BBC" w:rsidP="001C2BBC">
      <w:pPr>
        <w:rPr>
          <w:rFonts w:ascii="Bookman Old Style" w:hAnsi="Bookman Old Style"/>
          <w:szCs w:val="24"/>
        </w:rPr>
      </w:pPr>
    </w:p>
    <w:p w14:paraId="528519BC" w14:textId="77777777" w:rsidR="001C2BBC" w:rsidRDefault="001C2BBC" w:rsidP="001C2BBC">
      <w:pPr>
        <w:rPr>
          <w:rFonts w:ascii="Bookman Old Style" w:hAnsi="Bookman Old Style"/>
          <w:szCs w:val="24"/>
        </w:rPr>
      </w:pPr>
    </w:p>
    <w:p w14:paraId="48C22B41" w14:textId="77777777" w:rsidR="003738AA" w:rsidRPr="00E34BC8" w:rsidRDefault="003738AA" w:rsidP="001C2BBC">
      <w:pPr>
        <w:rPr>
          <w:rFonts w:ascii="Bookman Old Style" w:hAnsi="Bookman Old Style"/>
          <w:szCs w:val="24"/>
        </w:rPr>
      </w:pPr>
    </w:p>
    <w:p w14:paraId="57391212" w14:textId="77777777" w:rsidR="001C2BBC" w:rsidRPr="00E34BC8" w:rsidRDefault="001C2BBC" w:rsidP="001C2BBC">
      <w:pPr>
        <w:rPr>
          <w:rFonts w:ascii="Bookman Old Style" w:hAnsi="Bookman Old Style"/>
          <w:szCs w:val="24"/>
        </w:rPr>
      </w:pPr>
    </w:p>
    <w:p w14:paraId="43770F09" w14:textId="77777777" w:rsidR="00481365" w:rsidRPr="00E34BC8" w:rsidRDefault="00481365" w:rsidP="001C2BBC">
      <w:pPr>
        <w:rPr>
          <w:rFonts w:ascii="Bookman Old Style" w:hAnsi="Bookman Old Style"/>
          <w:szCs w:val="24"/>
        </w:rPr>
      </w:pPr>
    </w:p>
    <w:p w14:paraId="4988A595" w14:textId="77777777" w:rsidR="005169AE" w:rsidRPr="00E34BC8" w:rsidRDefault="005169AE" w:rsidP="00C01845">
      <w:pPr>
        <w:numPr>
          <w:ilvl w:val="0"/>
          <w:numId w:val="54"/>
        </w:numPr>
        <w:spacing w:before="120" w:line="276" w:lineRule="auto"/>
        <w:jc w:val="center"/>
        <w:rPr>
          <w:rFonts w:ascii="Bookman Old Style" w:hAnsi="Bookman Old Style"/>
          <w:b/>
          <w:sz w:val="28"/>
          <w:szCs w:val="28"/>
        </w:rPr>
      </w:pPr>
      <w:r w:rsidRPr="00E34BC8">
        <w:rPr>
          <w:rFonts w:ascii="Bookman Old Style" w:hAnsi="Bookman Old Style"/>
          <w:sz w:val="28"/>
          <w:szCs w:val="28"/>
        </w:rPr>
        <w:lastRenderedPageBreak/>
        <w:t>[</w:t>
      </w:r>
      <w:r w:rsidR="00905E78" w:rsidRPr="00E34BC8">
        <w:rPr>
          <w:rFonts w:ascii="Bookman Old Style" w:hAnsi="Bookman Old Style"/>
          <w:b/>
          <w:sz w:val="28"/>
          <w:szCs w:val="28"/>
        </w:rPr>
        <w:t xml:space="preserve">MODELE DE </w:t>
      </w:r>
      <w:r w:rsidRPr="00E34BC8">
        <w:rPr>
          <w:rFonts w:ascii="Bookman Old Style" w:hAnsi="Bookman Old Style"/>
          <w:b/>
          <w:sz w:val="28"/>
          <w:szCs w:val="28"/>
        </w:rPr>
        <w:t>MARCHE</w:t>
      </w:r>
    </w:p>
    <w:p w14:paraId="1A4532C0" w14:textId="77777777" w:rsidR="00B471B2" w:rsidRPr="00E34BC8" w:rsidRDefault="00B471B2" w:rsidP="005A7490">
      <w:pPr>
        <w:spacing w:before="120" w:line="276" w:lineRule="auto"/>
        <w:jc w:val="center"/>
        <w:rPr>
          <w:rFonts w:ascii="Bookman Old Style" w:hAnsi="Bookman Old Style"/>
          <w:b/>
          <w:sz w:val="28"/>
          <w:szCs w:val="28"/>
        </w:rPr>
      </w:pPr>
      <w:r w:rsidRPr="00E34BC8">
        <w:rPr>
          <w:rFonts w:ascii="Bookman Old Style" w:hAnsi="Bookman Old Style"/>
          <w:b/>
          <w:sz w:val="28"/>
          <w:szCs w:val="28"/>
        </w:rPr>
        <w:t>REMUNERATION FORFAITAIRE</w:t>
      </w:r>
      <w:r w:rsidR="00905E78" w:rsidRPr="00E34BC8">
        <w:rPr>
          <w:rFonts w:ascii="Bookman Old Style" w:hAnsi="Bookman Old Style"/>
          <w:sz w:val="28"/>
          <w:szCs w:val="28"/>
        </w:rPr>
        <w:t>]</w:t>
      </w:r>
    </w:p>
    <w:p w14:paraId="6BB8BF9F" w14:textId="77777777" w:rsidR="00B471B2" w:rsidRPr="001D28EF" w:rsidRDefault="00B471B2" w:rsidP="005A7490">
      <w:pPr>
        <w:spacing w:before="120" w:line="276" w:lineRule="auto"/>
        <w:jc w:val="both"/>
        <w:rPr>
          <w:rFonts w:ascii="Bookman Old Style" w:hAnsi="Bookman Old Style"/>
          <w:sz w:val="22"/>
          <w:szCs w:val="22"/>
        </w:rPr>
      </w:pPr>
      <w:r w:rsidRPr="001D28EF">
        <w:rPr>
          <w:rFonts w:ascii="Bookman Old Style" w:hAnsi="Bookman Old Style"/>
          <w:sz w:val="22"/>
          <w:szCs w:val="22"/>
        </w:rPr>
        <w:t>(Le texte entre crochets [ ] est d’usage facultatif ; toutes les notes doivent être éliminées du texte final)</w:t>
      </w:r>
    </w:p>
    <w:p w14:paraId="299C28BB" w14:textId="77777777" w:rsidR="00B471B2" w:rsidRPr="001D28EF" w:rsidRDefault="00B471B2" w:rsidP="005A7490">
      <w:pPr>
        <w:spacing w:before="120" w:line="276" w:lineRule="auto"/>
        <w:jc w:val="both"/>
        <w:rPr>
          <w:rFonts w:ascii="Bookman Old Style" w:hAnsi="Bookman Old Style"/>
          <w:sz w:val="22"/>
          <w:szCs w:val="22"/>
        </w:rPr>
      </w:pPr>
      <w:r w:rsidRPr="001D28EF">
        <w:rPr>
          <w:rFonts w:ascii="Bookman Old Style" w:hAnsi="Bookman Old Style"/>
          <w:sz w:val="22"/>
          <w:szCs w:val="22"/>
        </w:rPr>
        <w:t xml:space="preserve">Le présent marché (intitulé ci-après le “marché”) est passé le </w:t>
      </w:r>
      <w:r w:rsidRPr="001D28EF">
        <w:rPr>
          <w:rFonts w:ascii="Bookman Old Style" w:hAnsi="Bookman Old Style"/>
          <w:i/>
          <w:sz w:val="22"/>
          <w:szCs w:val="22"/>
        </w:rPr>
        <w:t>[jour]</w:t>
      </w:r>
      <w:r w:rsidRPr="001D28EF">
        <w:rPr>
          <w:rFonts w:ascii="Bookman Old Style" w:hAnsi="Bookman Old Style"/>
          <w:sz w:val="22"/>
          <w:szCs w:val="22"/>
        </w:rPr>
        <w:t xml:space="preserve"> du </w:t>
      </w:r>
      <w:r w:rsidRPr="001D28EF">
        <w:rPr>
          <w:rFonts w:ascii="Bookman Old Style" w:hAnsi="Bookman Old Style"/>
          <w:i/>
          <w:sz w:val="22"/>
          <w:szCs w:val="22"/>
        </w:rPr>
        <w:t>[mois]</w:t>
      </w:r>
      <w:r w:rsidRPr="001D28EF">
        <w:rPr>
          <w:rFonts w:ascii="Bookman Old Style" w:hAnsi="Bookman Old Style"/>
          <w:sz w:val="22"/>
          <w:szCs w:val="22"/>
        </w:rPr>
        <w:t xml:space="preserve"> de </w:t>
      </w:r>
      <w:r w:rsidRPr="001D28EF">
        <w:rPr>
          <w:rFonts w:ascii="Bookman Old Style" w:hAnsi="Bookman Old Style"/>
          <w:i/>
          <w:sz w:val="22"/>
          <w:szCs w:val="22"/>
        </w:rPr>
        <w:t>[année]</w:t>
      </w:r>
      <w:r w:rsidRPr="001D28EF">
        <w:rPr>
          <w:rFonts w:ascii="Bookman Old Style" w:hAnsi="Bookman Old Style"/>
          <w:sz w:val="22"/>
          <w:szCs w:val="22"/>
        </w:rPr>
        <w:t xml:space="preserve">, entre, d’une part, </w:t>
      </w:r>
      <w:r w:rsidRPr="001D28EF">
        <w:rPr>
          <w:rFonts w:ascii="Bookman Old Style" w:hAnsi="Bookman Old Style"/>
          <w:i/>
          <w:sz w:val="22"/>
          <w:szCs w:val="22"/>
        </w:rPr>
        <w:t>[nom de l’</w:t>
      </w:r>
      <w:r w:rsidR="009E6528" w:rsidRPr="001D28EF">
        <w:rPr>
          <w:rFonts w:ascii="Bookman Old Style" w:hAnsi="Bookman Old Style"/>
          <w:i/>
          <w:sz w:val="22"/>
          <w:szCs w:val="22"/>
        </w:rPr>
        <w:t>Autorité contractante</w:t>
      </w:r>
      <w:r w:rsidRPr="001D28EF">
        <w:rPr>
          <w:rFonts w:ascii="Bookman Old Style" w:hAnsi="Bookman Old Style"/>
          <w:i/>
          <w:sz w:val="22"/>
          <w:szCs w:val="22"/>
        </w:rPr>
        <w:t>]</w:t>
      </w:r>
      <w:r w:rsidRPr="001D28EF">
        <w:rPr>
          <w:rFonts w:ascii="Bookman Old Style" w:hAnsi="Bookman Old Style"/>
          <w:sz w:val="22"/>
          <w:szCs w:val="22"/>
        </w:rPr>
        <w:t xml:space="preserve"> (ci-après appelé 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et, d’autre part, </w:t>
      </w:r>
      <w:r w:rsidRPr="001D28EF">
        <w:rPr>
          <w:rFonts w:ascii="Bookman Old Style" w:hAnsi="Bookman Old Style"/>
          <w:i/>
          <w:sz w:val="22"/>
          <w:szCs w:val="22"/>
        </w:rPr>
        <w:t>[nom du consultant]</w:t>
      </w:r>
      <w:r w:rsidRPr="001D28EF">
        <w:rPr>
          <w:rFonts w:ascii="Bookman Old Style" w:hAnsi="Bookman Old Style"/>
          <w:sz w:val="22"/>
          <w:szCs w:val="22"/>
        </w:rPr>
        <w:t xml:space="preserve"> (ci-après </w:t>
      </w:r>
      <w:r w:rsidR="00CE1A4F" w:rsidRPr="001D28EF">
        <w:rPr>
          <w:rFonts w:ascii="Bookman Old Style" w:hAnsi="Bookman Old Style"/>
          <w:sz w:val="22"/>
          <w:szCs w:val="22"/>
        </w:rPr>
        <w:t xml:space="preserve">dénommé </w:t>
      </w:r>
      <w:r w:rsidRPr="001D28EF">
        <w:rPr>
          <w:rFonts w:ascii="Bookman Old Style" w:hAnsi="Bookman Old Style"/>
          <w:sz w:val="22"/>
          <w:szCs w:val="22"/>
        </w:rPr>
        <w:t>le “</w:t>
      </w:r>
      <w:r w:rsidRPr="001D28EF">
        <w:rPr>
          <w:rFonts w:ascii="Bookman Old Style" w:hAnsi="Bookman Old Style"/>
          <w:b/>
          <w:sz w:val="22"/>
          <w:szCs w:val="22"/>
        </w:rPr>
        <w:t>consultant</w:t>
      </w:r>
      <w:r w:rsidRPr="001D28EF">
        <w:rPr>
          <w:rFonts w:ascii="Bookman Old Style" w:hAnsi="Bookman Old Style"/>
          <w:sz w:val="22"/>
          <w:szCs w:val="22"/>
        </w:rPr>
        <w:t>”).</w:t>
      </w:r>
    </w:p>
    <w:p w14:paraId="66D34C0C" w14:textId="77777777" w:rsidR="00B471B2" w:rsidRPr="001D28EF" w:rsidRDefault="00B471B2" w:rsidP="005A7490">
      <w:pPr>
        <w:spacing w:before="120" w:line="276" w:lineRule="auto"/>
        <w:jc w:val="both"/>
        <w:rPr>
          <w:rFonts w:ascii="Bookman Old Style" w:hAnsi="Bookman Old Style"/>
          <w:sz w:val="22"/>
          <w:szCs w:val="22"/>
        </w:rPr>
      </w:pPr>
      <w:r w:rsidRPr="001D28EF">
        <w:rPr>
          <w:rFonts w:ascii="Bookman Old Style" w:hAnsi="Bookman Old Style"/>
          <w:sz w:val="22"/>
          <w:szCs w:val="22"/>
        </w:rPr>
        <w:t>[</w:t>
      </w:r>
      <w:r w:rsidR="00CB173D" w:rsidRPr="001D28EF">
        <w:rPr>
          <w:rFonts w:ascii="Bookman Old Style" w:hAnsi="Bookman Old Style"/>
          <w:b/>
          <w:sz w:val="22"/>
          <w:szCs w:val="22"/>
        </w:rPr>
        <w:t>Note</w:t>
      </w:r>
      <w:r w:rsidR="00CB173D" w:rsidRPr="001D28EF">
        <w:rPr>
          <w:rFonts w:ascii="Bookman Old Style" w:hAnsi="Bookman Old Style"/>
          <w:sz w:val="22"/>
          <w:szCs w:val="22"/>
        </w:rPr>
        <w:t xml:space="preserve"> :</w:t>
      </w:r>
      <w:r w:rsidR="00F96AAA" w:rsidRPr="001D28EF">
        <w:rPr>
          <w:rFonts w:ascii="Bookman Old Style" w:hAnsi="Bookman Old Style"/>
          <w:sz w:val="22"/>
          <w:szCs w:val="22"/>
        </w:rPr>
        <w:t xml:space="preserve"> </w:t>
      </w:r>
      <w:r w:rsidRPr="001D28EF">
        <w:rPr>
          <w:rFonts w:ascii="Bookman Old Style" w:hAnsi="Bookman Old Style"/>
          <w:sz w:val="22"/>
          <w:szCs w:val="22"/>
        </w:rPr>
        <w:t xml:space="preserve">Si le consultant est constitué de plusieurs entités, le texte ci-dessus doit être modifié en partie comme </w:t>
      </w:r>
      <w:r w:rsidR="00CB173D" w:rsidRPr="001D28EF">
        <w:rPr>
          <w:rFonts w:ascii="Bookman Old Style" w:hAnsi="Bookman Old Style"/>
          <w:sz w:val="22"/>
          <w:szCs w:val="22"/>
        </w:rPr>
        <w:t>suit</w:t>
      </w:r>
      <w:r w:rsidR="00CB173D" w:rsidRPr="001D28EF">
        <w:rPr>
          <w:rFonts w:ascii="Bookman Old Style" w:hAnsi="Bookman Old Style"/>
          <w:i/>
          <w:sz w:val="22"/>
          <w:szCs w:val="22"/>
        </w:rPr>
        <w:t xml:space="preserve"> :</w:t>
      </w:r>
      <w:r w:rsidRPr="001D28EF">
        <w:rPr>
          <w:rFonts w:ascii="Bookman Old Style" w:hAnsi="Bookman Old Style"/>
          <w:sz w:val="22"/>
          <w:szCs w:val="22"/>
        </w:rPr>
        <w:t xml:space="preserve"> “... (ci-après </w:t>
      </w:r>
      <w:r w:rsidR="00CE1A4F" w:rsidRPr="001D28EF">
        <w:rPr>
          <w:rFonts w:ascii="Bookman Old Style" w:hAnsi="Bookman Old Style"/>
          <w:sz w:val="22"/>
          <w:szCs w:val="22"/>
        </w:rPr>
        <w:t>dénommé l’Autorité contractante</w:t>
      </w:r>
      <w:r w:rsidRPr="001D28EF">
        <w:rPr>
          <w:rFonts w:ascii="Bookman Old Style" w:hAnsi="Bookman Old Style"/>
          <w:sz w:val="22"/>
          <w:szCs w:val="22"/>
        </w:rPr>
        <w:t xml:space="preserve">) et, d’autre part, </w:t>
      </w:r>
      <w:r w:rsidR="00A01877" w:rsidRPr="001D28EF">
        <w:rPr>
          <w:rFonts w:ascii="Bookman Old Style" w:hAnsi="Bookman Old Style"/>
          <w:sz w:val="22"/>
          <w:szCs w:val="22"/>
        </w:rPr>
        <w:t> « </w:t>
      </w:r>
      <w:r w:rsidR="00CE1A4F" w:rsidRPr="001D28EF">
        <w:rPr>
          <w:rFonts w:ascii="Bookman Old Style" w:hAnsi="Bookman Old Style"/>
          <w:sz w:val="22"/>
          <w:szCs w:val="22"/>
        </w:rPr>
        <w:t>l’</w:t>
      </w:r>
      <w:r w:rsidRPr="001D28EF">
        <w:rPr>
          <w:rFonts w:ascii="Bookman Old Style" w:hAnsi="Bookman Old Style"/>
          <w:sz w:val="22"/>
          <w:szCs w:val="22"/>
        </w:rPr>
        <w:t>association</w:t>
      </w:r>
      <w:r w:rsidR="00CE1A4F" w:rsidRPr="001D28EF">
        <w:rPr>
          <w:rFonts w:ascii="Bookman Old Style" w:hAnsi="Bookman Old Style"/>
          <w:sz w:val="22"/>
          <w:szCs w:val="22"/>
        </w:rPr>
        <w:t>/le groupement/le consortium</w:t>
      </w:r>
      <w:r w:rsidR="00A01877" w:rsidRPr="001D28EF">
        <w:rPr>
          <w:rFonts w:ascii="Bookman Old Style" w:hAnsi="Bookman Old Style"/>
          <w:sz w:val="22"/>
          <w:szCs w:val="22"/>
        </w:rPr>
        <w:t> »</w:t>
      </w:r>
      <w:r w:rsidRPr="001D28EF">
        <w:rPr>
          <w:rFonts w:ascii="Bookman Old Style" w:hAnsi="Bookman Old Style"/>
          <w:sz w:val="22"/>
          <w:szCs w:val="22"/>
        </w:rPr>
        <w:t xml:space="preserve"> constitué</w:t>
      </w:r>
      <w:r w:rsidR="00A01877" w:rsidRPr="001D28EF">
        <w:rPr>
          <w:rFonts w:ascii="Bookman Old Style" w:hAnsi="Bookman Old Style"/>
          <w:sz w:val="22"/>
          <w:szCs w:val="22"/>
        </w:rPr>
        <w:t>(</w:t>
      </w:r>
      <w:r w:rsidRPr="001D28EF">
        <w:rPr>
          <w:rFonts w:ascii="Bookman Old Style" w:hAnsi="Bookman Old Style"/>
          <w:sz w:val="22"/>
          <w:szCs w:val="22"/>
        </w:rPr>
        <w:t>e</w:t>
      </w:r>
      <w:r w:rsidR="00A01877" w:rsidRPr="001D28EF">
        <w:rPr>
          <w:rFonts w:ascii="Bookman Old Style" w:hAnsi="Bookman Old Style"/>
          <w:sz w:val="22"/>
          <w:szCs w:val="22"/>
        </w:rPr>
        <w:t>)</w:t>
      </w:r>
      <w:r w:rsidRPr="001D28EF">
        <w:rPr>
          <w:rFonts w:ascii="Bookman Old Style" w:hAnsi="Bookman Old Style"/>
          <w:sz w:val="22"/>
          <w:szCs w:val="22"/>
        </w:rPr>
        <w:t xml:space="preserve"> des partenaires suivants </w:t>
      </w:r>
      <w:r w:rsidR="00A01877" w:rsidRPr="001D28EF" w:rsidDel="00A01877">
        <w:rPr>
          <w:rFonts w:ascii="Bookman Old Style" w:hAnsi="Bookman Old Style"/>
          <w:sz w:val="22"/>
          <w:szCs w:val="22"/>
        </w:rPr>
        <w:t xml:space="preserve"> </w:t>
      </w:r>
      <w:r w:rsidRPr="001D28EF">
        <w:rPr>
          <w:rFonts w:ascii="Bookman Old Style" w:hAnsi="Bookman Old Style"/>
          <w:i/>
          <w:iCs/>
          <w:sz w:val="22"/>
          <w:szCs w:val="22"/>
        </w:rPr>
        <w:t xml:space="preserve">[insérer </w:t>
      </w:r>
      <w:r w:rsidR="00A01877" w:rsidRPr="001D28EF">
        <w:rPr>
          <w:rFonts w:ascii="Bookman Old Style" w:hAnsi="Bookman Old Style"/>
          <w:i/>
          <w:iCs/>
          <w:sz w:val="22"/>
          <w:szCs w:val="22"/>
        </w:rPr>
        <w:t xml:space="preserve">« solidairement » ou « conjointement »] </w:t>
      </w:r>
      <w:r w:rsidRPr="001D28EF">
        <w:rPr>
          <w:rFonts w:ascii="Bookman Old Style" w:hAnsi="Bookman Old Style"/>
          <w:sz w:val="22"/>
          <w:szCs w:val="22"/>
        </w:rPr>
        <w:t xml:space="preserve"> responsables à l’égard de 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pour l’exécution de toutes les obligations contractuelles, (ci-après appelés “le consultant”).”] </w:t>
      </w:r>
    </w:p>
    <w:p w14:paraId="53195874" w14:textId="77777777" w:rsidR="00B471B2" w:rsidRPr="001D28EF" w:rsidRDefault="00B471B2" w:rsidP="005A7490">
      <w:pPr>
        <w:spacing w:before="120" w:line="276" w:lineRule="auto"/>
        <w:jc w:val="both"/>
        <w:rPr>
          <w:rFonts w:ascii="Bookman Old Style" w:hAnsi="Bookman Old Style"/>
          <w:sz w:val="22"/>
          <w:szCs w:val="22"/>
        </w:rPr>
      </w:pPr>
      <w:r w:rsidRPr="001D28EF">
        <w:rPr>
          <w:rFonts w:ascii="Bookman Old Style" w:hAnsi="Bookman Old Style"/>
          <w:sz w:val="22"/>
          <w:szCs w:val="22"/>
        </w:rPr>
        <w:t>ATTENDU QUE</w:t>
      </w:r>
    </w:p>
    <w:p w14:paraId="0E6329CB" w14:textId="77777777" w:rsidR="00B471B2" w:rsidRPr="001D28EF" w:rsidRDefault="00B471B2" w:rsidP="00C01845">
      <w:pPr>
        <w:pStyle w:val="Paragraphedeliste"/>
        <w:numPr>
          <w:ilvl w:val="0"/>
          <w:numId w:val="55"/>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a demandé au consultant de fournir certaines prestations définies dans le présent marché (ci-après intitulées les “ prestations”) ;</w:t>
      </w:r>
    </w:p>
    <w:p w14:paraId="0D470772" w14:textId="77777777" w:rsidR="00B471B2" w:rsidRPr="001D28EF" w:rsidRDefault="00B471B2" w:rsidP="00C01845">
      <w:pPr>
        <w:pStyle w:val="Paragraphedeliste"/>
        <w:numPr>
          <w:ilvl w:val="0"/>
          <w:numId w:val="55"/>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le</w:t>
      </w:r>
      <w:r w:rsidR="00F96AAA" w:rsidRPr="001D28EF">
        <w:rPr>
          <w:rFonts w:ascii="Bookman Old Style" w:hAnsi="Bookman Old Style"/>
          <w:sz w:val="22"/>
          <w:szCs w:val="22"/>
        </w:rPr>
        <w:t xml:space="preserve"> </w:t>
      </w:r>
      <w:r w:rsidR="005A7490" w:rsidRPr="001D28EF">
        <w:rPr>
          <w:rFonts w:ascii="Bookman Old Style" w:hAnsi="Bookman Old Style"/>
          <w:sz w:val="22"/>
          <w:szCs w:val="22"/>
        </w:rPr>
        <w:t>consultant</w:t>
      </w:r>
      <w:r w:rsidRPr="001D28EF">
        <w:rPr>
          <w:rFonts w:ascii="Bookman Old Style" w:hAnsi="Bookman Old Style"/>
          <w:sz w:val="22"/>
          <w:szCs w:val="22"/>
        </w:rPr>
        <w:t>, ayant démontré à 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qu’il possède les compétences professionnelles requises, ainsi que les ressources techniques et en personnel, a convenu de fournir les </w:t>
      </w:r>
      <w:r w:rsidR="009B1F06" w:rsidRPr="001D28EF">
        <w:rPr>
          <w:rFonts w:ascii="Bookman Old Style" w:hAnsi="Bookman Old Style"/>
          <w:sz w:val="22"/>
          <w:szCs w:val="22"/>
        </w:rPr>
        <w:t>prestations</w:t>
      </w:r>
      <w:r w:rsidR="00F96AAA" w:rsidRPr="001D28EF">
        <w:rPr>
          <w:rFonts w:ascii="Bookman Old Style" w:hAnsi="Bookman Old Style"/>
          <w:sz w:val="22"/>
          <w:szCs w:val="22"/>
        </w:rPr>
        <w:t xml:space="preserve"> </w:t>
      </w:r>
      <w:r w:rsidRPr="001D28EF">
        <w:rPr>
          <w:rFonts w:ascii="Bookman Old Style" w:hAnsi="Bookman Old Style"/>
          <w:sz w:val="22"/>
          <w:szCs w:val="22"/>
        </w:rPr>
        <w:t>conformément aux termes et conditions stipulés dans le présent marché ;</w:t>
      </w:r>
    </w:p>
    <w:p w14:paraId="78F56AD1" w14:textId="77777777" w:rsidR="00B471B2" w:rsidRPr="001D28EF" w:rsidRDefault="00B471B2" w:rsidP="00C01845">
      <w:pPr>
        <w:pStyle w:val="Paragraphedeliste"/>
        <w:numPr>
          <w:ilvl w:val="0"/>
          <w:numId w:val="55"/>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w:t>
      </w:r>
      <w:r w:rsidRPr="001D28EF">
        <w:rPr>
          <w:rFonts w:ascii="Bookman Old Style" w:hAnsi="Bookman Old Style"/>
          <w:i/>
          <w:iCs/>
          <w:sz w:val="22"/>
          <w:szCs w:val="22"/>
        </w:rPr>
        <w:t>insérer le nom de l’</w:t>
      </w:r>
      <w:r w:rsidR="009E6528" w:rsidRPr="001D28EF">
        <w:rPr>
          <w:rFonts w:ascii="Bookman Old Style" w:hAnsi="Bookman Old Style"/>
          <w:i/>
          <w:iCs/>
          <w:sz w:val="22"/>
          <w:szCs w:val="22"/>
        </w:rPr>
        <w:t>Autorité contractante</w:t>
      </w:r>
      <w:r w:rsidRPr="001D28EF">
        <w:rPr>
          <w:rFonts w:ascii="Bookman Old Style" w:hAnsi="Bookman Old Style"/>
          <w:sz w:val="22"/>
          <w:szCs w:val="22"/>
        </w:rPr>
        <w:t>] [</w:t>
      </w:r>
      <w:r w:rsidRPr="001D28EF">
        <w:rPr>
          <w:rFonts w:ascii="Bookman Old Style" w:hAnsi="Bookman Old Style"/>
          <w:i/>
          <w:iCs/>
          <w:sz w:val="22"/>
          <w:szCs w:val="22"/>
        </w:rPr>
        <w:t>a obtenu/a sollicité</w:t>
      </w:r>
      <w:r w:rsidRPr="001D28EF">
        <w:rPr>
          <w:rFonts w:ascii="Bookman Old Style" w:hAnsi="Bookman Old Style"/>
          <w:sz w:val="22"/>
          <w:szCs w:val="22"/>
        </w:rPr>
        <w:t>] des [</w:t>
      </w:r>
      <w:r w:rsidRPr="001D28EF">
        <w:rPr>
          <w:rFonts w:ascii="Bookman Old Style" w:hAnsi="Bookman Old Style"/>
          <w:i/>
          <w:iCs/>
          <w:sz w:val="22"/>
          <w:szCs w:val="22"/>
        </w:rPr>
        <w:t>insérer la source de ces fonds</w:t>
      </w:r>
      <w:r w:rsidRPr="001D28EF">
        <w:rPr>
          <w:rFonts w:ascii="Bookman Old Style" w:hAnsi="Bookman Old Style"/>
          <w:sz w:val="22"/>
          <w:szCs w:val="22"/>
        </w:rPr>
        <w:t>] fonds, afin de financer [</w:t>
      </w:r>
      <w:r w:rsidRPr="001D28EF">
        <w:rPr>
          <w:rFonts w:ascii="Bookman Old Style" w:hAnsi="Bookman Old Style"/>
          <w:i/>
          <w:iCs/>
          <w:sz w:val="22"/>
          <w:szCs w:val="22"/>
        </w:rPr>
        <w:t>insérer le nom du projet ou du programme</w:t>
      </w:r>
      <w:r w:rsidRPr="001D28EF">
        <w:rPr>
          <w:rFonts w:ascii="Bookman Old Style" w:hAnsi="Bookman Old Style"/>
          <w:sz w:val="22"/>
          <w:szCs w:val="22"/>
        </w:rPr>
        <w:t>], et se propose d’utiliser une partie de ces fonds pour effectuer des paiements au titre du marché [</w:t>
      </w:r>
      <w:r w:rsidRPr="001D28EF">
        <w:rPr>
          <w:rFonts w:ascii="Bookman Old Style" w:hAnsi="Bookman Old Style"/>
          <w:i/>
          <w:iCs/>
          <w:sz w:val="22"/>
          <w:szCs w:val="22"/>
        </w:rPr>
        <w:t xml:space="preserve">insérer </w:t>
      </w:r>
      <w:r w:rsidR="006735AB" w:rsidRPr="001D28EF">
        <w:rPr>
          <w:rFonts w:ascii="Bookman Old Style" w:hAnsi="Bookman Old Style"/>
          <w:i/>
          <w:iCs/>
          <w:sz w:val="22"/>
          <w:szCs w:val="22"/>
        </w:rPr>
        <w:t>l’objet/numéro du marché généré par le SIGMaP</w:t>
      </w:r>
      <w:r w:rsidRPr="001D28EF">
        <w:rPr>
          <w:rFonts w:ascii="Bookman Old Style" w:hAnsi="Bookman Old Style"/>
          <w:sz w:val="22"/>
          <w:szCs w:val="22"/>
        </w:rPr>
        <w:t>].</w:t>
      </w:r>
    </w:p>
    <w:p w14:paraId="7A0FBBEC" w14:textId="77777777" w:rsidR="00B471B2" w:rsidRPr="001D28EF" w:rsidRDefault="00B471B2" w:rsidP="005A7490">
      <w:pPr>
        <w:spacing w:before="120" w:line="276" w:lineRule="auto"/>
        <w:jc w:val="both"/>
        <w:rPr>
          <w:rFonts w:ascii="Bookman Old Style" w:hAnsi="Bookman Old Style"/>
          <w:b/>
          <w:sz w:val="22"/>
          <w:szCs w:val="22"/>
        </w:rPr>
      </w:pPr>
      <w:r w:rsidRPr="001D28EF">
        <w:rPr>
          <w:rFonts w:ascii="Bookman Old Style" w:hAnsi="Bookman Old Style"/>
          <w:b/>
          <w:sz w:val="22"/>
          <w:szCs w:val="22"/>
        </w:rPr>
        <w:t>Ou</w:t>
      </w:r>
    </w:p>
    <w:p w14:paraId="48A9516F" w14:textId="77777777" w:rsidR="00B471B2" w:rsidRPr="001D28EF" w:rsidRDefault="00B471B2" w:rsidP="005A7490">
      <w:pPr>
        <w:tabs>
          <w:tab w:val="left" w:pos="1080"/>
        </w:tabs>
        <w:spacing w:before="120" w:line="276" w:lineRule="auto"/>
        <w:ind w:left="1080" w:hanging="540"/>
        <w:jc w:val="both"/>
        <w:rPr>
          <w:rFonts w:ascii="Bookman Old Style" w:hAnsi="Bookman Old Style"/>
          <w:i/>
          <w:sz w:val="22"/>
          <w:szCs w:val="22"/>
        </w:rPr>
      </w:pPr>
      <w:r w:rsidRPr="001D28EF">
        <w:rPr>
          <w:rFonts w:ascii="Bookman Old Style" w:hAnsi="Bookman Old Style"/>
          <w:sz w:val="22"/>
          <w:szCs w:val="22"/>
        </w:rPr>
        <w:t xml:space="preserve">        L’</w:t>
      </w:r>
      <w:r w:rsidR="009E6528" w:rsidRPr="001D28EF">
        <w:rPr>
          <w:rFonts w:ascii="Bookman Old Style" w:hAnsi="Bookman Old Style"/>
          <w:sz w:val="22"/>
          <w:szCs w:val="22"/>
        </w:rPr>
        <w:t>Autorité contractante</w:t>
      </w:r>
      <w:r w:rsidRPr="001D28EF">
        <w:rPr>
          <w:rFonts w:ascii="Bookman Old Style" w:hAnsi="Bookman Old Style"/>
          <w:i/>
          <w:sz w:val="22"/>
          <w:szCs w:val="22"/>
        </w:rPr>
        <w:t xml:space="preserve"> [insérer le nom de l’</w:t>
      </w:r>
      <w:r w:rsidR="009E6528" w:rsidRPr="001D28EF">
        <w:rPr>
          <w:rFonts w:ascii="Bookman Old Style" w:hAnsi="Bookman Old Style"/>
          <w:i/>
          <w:sz w:val="22"/>
          <w:szCs w:val="22"/>
        </w:rPr>
        <w:t>Autorité contractante</w:t>
      </w:r>
      <w:r w:rsidRPr="001D28EF">
        <w:rPr>
          <w:rFonts w:ascii="Bookman Old Style" w:hAnsi="Bookman Old Style"/>
          <w:i/>
          <w:sz w:val="22"/>
          <w:szCs w:val="22"/>
        </w:rPr>
        <w:t xml:space="preserve">] </w:t>
      </w:r>
      <w:r w:rsidRPr="001D28EF">
        <w:rPr>
          <w:rFonts w:ascii="Bookman Old Style" w:hAnsi="Bookman Old Style"/>
          <w:sz w:val="22"/>
          <w:szCs w:val="22"/>
        </w:rPr>
        <w:t>dispose</w:t>
      </w:r>
      <w:r w:rsidR="00F96AAA" w:rsidRPr="001D28EF">
        <w:rPr>
          <w:rFonts w:ascii="Bookman Old Style" w:hAnsi="Bookman Old Style"/>
          <w:sz w:val="22"/>
          <w:szCs w:val="22"/>
        </w:rPr>
        <w:t xml:space="preserve"> </w:t>
      </w:r>
      <w:r w:rsidRPr="001D28EF">
        <w:rPr>
          <w:rFonts w:ascii="Bookman Old Style" w:hAnsi="Bookman Old Style"/>
          <w:sz w:val="22"/>
          <w:szCs w:val="22"/>
        </w:rPr>
        <w:t>de</w:t>
      </w:r>
      <w:r w:rsidR="00F96AAA" w:rsidRPr="001D28EF">
        <w:rPr>
          <w:rFonts w:ascii="Bookman Old Style" w:hAnsi="Bookman Old Style"/>
          <w:sz w:val="22"/>
          <w:szCs w:val="22"/>
        </w:rPr>
        <w:t xml:space="preserve"> </w:t>
      </w:r>
      <w:r w:rsidRPr="001D28EF">
        <w:rPr>
          <w:rFonts w:ascii="Bookman Old Style" w:hAnsi="Bookman Old Style"/>
          <w:sz w:val="22"/>
          <w:szCs w:val="22"/>
        </w:rPr>
        <w:t>fonds sur le budget de l’Etat, afin de financer</w:t>
      </w:r>
      <w:r w:rsidRPr="001D28EF">
        <w:rPr>
          <w:rFonts w:ascii="Bookman Old Style" w:hAnsi="Bookman Old Style"/>
          <w:i/>
          <w:sz w:val="22"/>
          <w:szCs w:val="22"/>
        </w:rPr>
        <w:t xml:space="preserve"> [insérer le nom du projet ou du programme]</w:t>
      </w:r>
      <w:r w:rsidRPr="001D28EF">
        <w:rPr>
          <w:rFonts w:ascii="Bookman Old Style" w:hAnsi="Bookman Old Style"/>
          <w:sz w:val="22"/>
          <w:szCs w:val="22"/>
        </w:rPr>
        <w:t xml:space="preserve">, et se propose d’utiliser une partie de ces fonds pour effectuer des paiements au titre du marché </w:t>
      </w:r>
      <w:r w:rsidRPr="001D28EF">
        <w:rPr>
          <w:rFonts w:ascii="Bookman Old Style" w:hAnsi="Bookman Old Style"/>
          <w:i/>
          <w:sz w:val="22"/>
          <w:szCs w:val="22"/>
        </w:rPr>
        <w:t>[insérer l</w:t>
      </w:r>
      <w:r w:rsidR="006735AB" w:rsidRPr="001D28EF">
        <w:rPr>
          <w:rFonts w:ascii="Bookman Old Style" w:hAnsi="Bookman Old Style"/>
          <w:i/>
          <w:sz w:val="22"/>
          <w:szCs w:val="22"/>
        </w:rPr>
        <w:t>’objet/numéro du marché généré par le SIGMaP</w:t>
      </w:r>
      <w:r w:rsidRPr="001D28EF">
        <w:rPr>
          <w:rFonts w:ascii="Bookman Old Style" w:hAnsi="Bookman Old Style"/>
          <w:i/>
          <w:sz w:val="22"/>
          <w:szCs w:val="22"/>
        </w:rPr>
        <w:t>]. [Hypothèse des marchés publics financés sur ressources nationales]</w:t>
      </w:r>
    </w:p>
    <w:p w14:paraId="22A5DD2D" w14:textId="77777777" w:rsidR="00B471B2" w:rsidRPr="001D28EF" w:rsidRDefault="00081B19" w:rsidP="005A7490">
      <w:pPr>
        <w:spacing w:before="120" w:line="276" w:lineRule="auto"/>
        <w:rPr>
          <w:rFonts w:ascii="Bookman Old Style" w:hAnsi="Bookman Old Style"/>
          <w:sz w:val="22"/>
          <w:szCs w:val="22"/>
        </w:rPr>
      </w:pPr>
      <w:r w:rsidRPr="001D28EF">
        <w:rPr>
          <w:rFonts w:ascii="Bookman Old Style" w:hAnsi="Bookman Old Style"/>
          <w:sz w:val="22"/>
          <w:szCs w:val="22"/>
        </w:rPr>
        <w:t>EN CONSEQUENCE</w:t>
      </w:r>
      <w:r w:rsidR="00B471B2" w:rsidRPr="001D28EF">
        <w:rPr>
          <w:rFonts w:ascii="Bookman Old Style" w:hAnsi="Bookman Old Style"/>
          <w:sz w:val="22"/>
          <w:szCs w:val="22"/>
        </w:rPr>
        <w:t>, les parties ont convenu de ce qui suit :</w:t>
      </w:r>
    </w:p>
    <w:p w14:paraId="5022D69F" w14:textId="77777777" w:rsidR="00B471B2" w:rsidRPr="001D28EF" w:rsidRDefault="00B471B2" w:rsidP="00C01845">
      <w:pPr>
        <w:pStyle w:val="Paragraphedeliste"/>
        <w:numPr>
          <w:ilvl w:val="3"/>
          <w:numId w:val="11"/>
        </w:numPr>
        <w:spacing w:before="120" w:line="276" w:lineRule="auto"/>
        <w:ind w:left="284" w:hanging="284"/>
        <w:jc w:val="both"/>
        <w:rPr>
          <w:rFonts w:ascii="Bookman Old Style" w:hAnsi="Bookman Old Style"/>
          <w:sz w:val="22"/>
          <w:szCs w:val="22"/>
        </w:rPr>
      </w:pPr>
      <w:r w:rsidRPr="001D28EF">
        <w:rPr>
          <w:rFonts w:ascii="Bookman Old Style" w:hAnsi="Bookman Old Style"/>
          <w:sz w:val="22"/>
          <w:szCs w:val="22"/>
        </w:rPr>
        <w:t>Les documents suivants</w:t>
      </w:r>
      <w:r w:rsidR="00A263D7" w:rsidRPr="001D28EF">
        <w:rPr>
          <w:rFonts w:ascii="Bookman Old Style" w:hAnsi="Bookman Old Style"/>
          <w:sz w:val="22"/>
          <w:szCs w:val="22"/>
        </w:rPr>
        <w:t xml:space="preserve"> sont </w:t>
      </w:r>
      <w:r w:rsidRPr="001D28EF">
        <w:rPr>
          <w:rFonts w:ascii="Bookman Old Style" w:hAnsi="Bookman Old Style"/>
          <w:sz w:val="22"/>
          <w:szCs w:val="22"/>
        </w:rPr>
        <w:t xml:space="preserve">joints </w:t>
      </w:r>
      <w:r w:rsidR="001230AE" w:rsidRPr="001D28EF">
        <w:rPr>
          <w:rFonts w:ascii="Bookman Old Style" w:hAnsi="Bookman Old Style"/>
          <w:sz w:val="22"/>
          <w:szCs w:val="22"/>
        </w:rPr>
        <w:t>et considérés</w:t>
      </w:r>
      <w:r w:rsidRPr="001D28EF">
        <w:rPr>
          <w:rFonts w:ascii="Bookman Old Style" w:hAnsi="Bookman Old Style"/>
          <w:sz w:val="22"/>
          <w:szCs w:val="22"/>
        </w:rPr>
        <w:t xml:space="preserve"> comme faisant partie intégrante du présent marché :</w:t>
      </w:r>
    </w:p>
    <w:p w14:paraId="63907258" w14:textId="77777777" w:rsidR="00B471B2" w:rsidRPr="001D28EF" w:rsidRDefault="00B471B2" w:rsidP="00C01845">
      <w:pPr>
        <w:pStyle w:val="Paragraphedeliste"/>
        <w:numPr>
          <w:ilvl w:val="0"/>
          <w:numId w:val="56"/>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les conditions générales du marché ;</w:t>
      </w:r>
    </w:p>
    <w:p w14:paraId="377F78FB" w14:textId="77777777" w:rsidR="00B471B2" w:rsidRPr="001D28EF" w:rsidRDefault="00B471B2" w:rsidP="00C01845">
      <w:pPr>
        <w:pStyle w:val="Paragraphedeliste"/>
        <w:numPr>
          <w:ilvl w:val="0"/>
          <w:numId w:val="56"/>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les conditions particulières du marché ;</w:t>
      </w:r>
    </w:p>
    <w:p w14:paraId="3050F4F3" w14:textId="77777777" w:rsidR="00B471B2" w:rsidRPr="001D28EF" w:rsidRDefault="00B471B2" w:rsidP="00C01845">
      <w:pPr>
        <w:pStyle w:val="Paragraphedeliste"/>
        <w:numPr>
          <w:ilvl w:val="0"/>
          <w:numId w:val="56"/>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les annexes: [</w:t>
      </w:r>
      <w:r w:rsidRPr="001D28EF">
        <w:rPr>
          <w:rFonts w:ascii="Bookman Old Style" w:hAnsi="Bookman Old Style"/>
          <w:i/>
          <w:sz w:val="22"/>
          <w:szCs w:val="22"/>
        </w:rPr>
        <w:t xml:space="preserve">Note: Si une annexe n’est pas utilisée, indiquer la mention « non utilisée » </w:t>
      </w:r>
      <w:r w:rsidR="00A263D7" w:rsidRPr="001D28EF">
        <w:rPr>
          <w:rFonts w:ascii="Bookman Old Style" w:hAnsi="Bookman Old Style"/>
          <w:i/>
          <w:sz w:val="22"/>
          <w:szCs w:val="22"/>
        </w:rPr>
        <w:t xml:space="preserve">au </w:t>
      </w:r>
      <w:r w:rsidRPr="001D28EF">
        <w:rPr>
          <w:rFonts w:ascii="Bookman Old Style" w:hAnsi="Bookman Old Style"/>
          <w:i/>
          <w:sz w:val="22"/>
          <w:szCs w:val="22"/>
        </w:rPr>
        <w:t>regard du titre de l’annexe en question sur la liste ci-jointe</w:t>
      </w:r>
      <w:r w:rsidRPr="001D28EF">
        <w:rPr>
          <w:rFonts w:ascii="Bookman Old Style" w:hAnsi="Bookman Old Style"/>
          <w:sz w:val="22"/>
          <w:szCs w:val="22"/>
        </w:rPr>
        <w:t>.]</w:t>
      </w:r>
    </w:p>
    <w:p w14:paraId="2CD1D7DC" w14:textId="77777777" w:rsidR="00081B19" w:rsidRPr="001D28EF" w:rsidRDefault="00B471B2"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Annexe A</w:t>
      </w:r>
      <w:r w:rsidR="00A263D7" w:rsidRPr="001D28EF">
        <w:rPr>
          <w:rFonts w:ascii="Bookman Old Style" w:hAnsi="Bookman Old Style"/>
          <w:sz w:val="22"/>
          <w:szCs w:val="22"/>
        </w:rPr>
        <w:t xml:space="preserve"> </w:t>
      </w:r>
      <w:r w:rsidRPr="001D28EF">
        <w:rPr>
          <w:rFonts w:ascii="Bookman Old Style" w:hAnsi="Bookman Old Style"/>
          <w:sz w:val="22"/>
          <w:szCs w:val="22"/>
        </w:rPr>
        <w:t>: Description des prestations /termes de référence ;</w:t>
      </w:r>
    </w:p>
    <w:p w14:paraId="0952D4A3" w14:textId="77777777" w:rsidR="004A3863" w:rsidRPr="001D28EF" w:rsidRDefault="004A3863" w:rsidP="004A3863">
      <w:pPr>
        <w:pStyle w:val="Paragraphedeliste"/>
        <w:spacing w:line="276" w:lineRule="auto"/>
        <w:ind w:left="397"/>
        <w:contextualSpacing/>
        <w:jc w:val="both"/>
        <w:rPr>
          <w:rFonts w:ascii="Bookman Old Style" w:hAnsi="Bookman Old Style"/>
          <w:sz w:val="22"/>
          <w:szCs w:val="22"/>
        </w:rPr>
      </w:pPr>
    </w:p>
    <w:p w14:paraId="49B43028" w14:textId="77777777" w:rsidR="00081B19" w:rsidRPr="001D28EF" w:rsidRDefault="00B471B2"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Annexe B</w:t>
      </w:r>
      <w:r w:rsidR="00A263D7" w:rsidRPr="001D28EF">
        <w:rPr>
          <w:rFonts w:ascii="Bookman Old Style" w:hAnsi="Bookman Old Style"/>
          <w:sz w:val="22"/>
          <w:szCs w:val="22"/>
        </w:rPr>
        <w:t xml:space="preserve"> </w:t>
      </w:r>
      <w:r w:rsidRPr="001D28EF">
        <w:rPr>
          <w:rFonts w:ascii="Bookman Old Style" w:hAnsi="Bookman Old Style"/>
          <w:sz w:val="22"/>
          <w:szCs w:val="22"/>
        </w:rPr>
        <w:t>: Obligations en matière de rapports ;</w:t>
      </w:r>
    </w:p>
    <w:p w14:paraId="7080521E" w14:textId="77777777" w:rsidR="00081B19" w:rsidRPr="001D28EF" w:rsidRDefault="00B471B2"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Annexe C</w:t>
      </w:r>
      <w:r w:rsidR="00A263D7" w:rsidRPr="001D28EF">
        <w:rPr>
          <w:rFonts w:ascii="Bookman Old Style" w:hAnsi="Bookman Old Style"/>
          <w:sz w:val="22"/>
          <w:szCs w:val="22"/>
        </w:rPr>
        <w:t xml:space="preserve"> </w:t>
      </w:r>
      <w:r w:rsidRPr="001D28EF">
        <w:rPr>
          <w:rFonts w:ascii="Bookman Old Style" w:hAnsi="Bookman Old Style"/>
          <w:sz w:val="22"/>
          <w:szCs w:val="22"/>
        </w:rPr>
        <w:t>: Personnel et sous-traitants</w:t>
      </w:r>
      <w:r w:rsidR="00081B19" w:rsidRPr="001D28EF">
        <w:rPr>
          <w:rFonts w:ascii="Bookman Old Style" w:hAnsi="Bookman Old Style"/>
          <w:sz w:val="22"/>
          <w:szCs w:val="22"/>
        </w:rPr>
        <w:t> ;</w:t>
      </w:r>
    </w:p>
    <w:p w14:paraId="43EA31BC" w14:textId="77777777" w:rsidR="005A7490" w:rsidRPr="001D28EF" w:rsidRDefault="00B471B2"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lastRenderedPageBreak/>
        <w:t>Annexe D</w:t>
      </w:r>
      <w:r w:rsidR="00A263D7" w:rsidRPr="001D28EF">
        <w:rPr>
          <w:rFonts w:ascii="Bookman Old Style" w:hAnsi="Bookman Old Style"/>
          <w:sz w:val="22"/>
          <w:szCs w:val="22"/>
        </w:rPr>
        <w:t xml:space="preserve"> </w:t>
      </w:r>
      <w:r w:rsidRPr="001D28EF">
        <w:rPr>
          <w:rFonts w:ascii="Bookman Old Style" w:hAnsi="Bookman Old Style"/>
          <w:sz w:val="22"/>
          <w:szCs w:val="22"/>
        </w:rPr>
        <w:t>: Ventilation du prix du marché ;</w:t>
      </w:r>
    </w:p>
    <w:p w14:paraId="55DCAF0D" w14:textId="77777777" w:rsidR="005A7490" w:rsidRPr="001D28EF" w:rsidRDefault="00B471B2"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 xml:space="preserve">Annexe E : </w:t>
      </w:r>
      <w:r w:rsidR="002039F9" w:rsidRPr="001D28EF">
        <w:rPr>
          <w:rFonts w:ascii="Bookman Old Style" w:hAnsi="Bookman Old Style"/>
          <w:sz w:val="22"/>
          <w:szCs w:val="22"/>
        </w:rPr>
        <w:t>Services</w:t>
      </w:r>
      <w:r w:rsidRPr="001D28EF">
        <w:rPr>
          <w:rFonts w:ascii="Bookman Old Style" w:hAnsi="Bookman Old Style"/>
          <w:sz w:val="22"/>
          <w:szCs w:val="22"/>
        </w:rPr>
        <w:t xml:space="preserve"> et installations fournis par l’</w:t>
      </w:r>
      <w:r w:rsidR="009E6528" w:rsidRPr="001D28EF">
        <w:rPr>
          <w:rFonts w:ascii="Bookman Old Style" w:hAnsi="Bookman Old Style"/>
          <w:sz w:val="22"/>
          <w:szCs w:val="22"/>
        </w:rPr>
        <w:t>Autorité contractante</w:t>
      </w:r>
      <w:r w:rsidRPr="001D28EF">
        <w:rPr>
          <w:rFonts w:ascii="Bookman Old Style" w:hAnsi="Bookman Old Style"/>
          <w:sz w:val="22"/>
          <w:szCs w:val="22"/>
        </w:rPr>
        <w:t> ;</w:t>
      </w:r>
    </w:p>
    <w:p w14:paraId="0DFA5E2E" w14:textId="77777777" w:rsidR="005A7490" w:rsidRPr="001D28EF" w:rsidRDefault="00B471B2"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 xml:space="preserve">Annexe F : Formulaire de garantie </w:t>
      </w:r>
      <w:r w:rsidR="001823E3" w:rsidRPr="001D28EF">
        <w:rPr>
          <w:rFonts w:ascii="Bookman Old Style" w:hAnsi="Bookman Old Style"/>
          <w:sz w:val="22"/>
          <w:szCs w:val="22"/>
        </w:rPr>
        <w:t>de re</w:t>
      </w:r>
      <w:r w:rsidR="007C09BD" w:rsidRPr="001D28EF">
        <w:rPr>
          <w:rFonts w:ascii="Bookman Old Style" w:hAnsi="Bookman Old Style"/>
          <w:sz w:val="22"/>
          <w:szCs w:val="22"/>
        </w:rPr>
        <w:t xml:space="preserve">stitution de </w:t>
      </w:r>
      <w:r w:rsidR="00481365" w:rsidRPr="001D28EF">
        <w:rPr>
          <w:rFonts w:ascii="Bookman Old Style" w:hAnsi="Bookman Old Style"/>
          <w:sz w:val="22"/>
          <w:szCs w:val="22"/>
        </w:rPr>
        <w:t>l’avance de</w:t>
      </w:r>
      <w:r w:rsidRPr="001D28EF">
        <w:rPr>
          <w:rFonts w:ascii="Bookman Old Style" w:hAnsi="Bookman Old Style"/>
          <w:sz w:val="22"/>
          <w:szCs w:val="22"/>
        </w:rPr>
        <w:t xml:space="preserve"> démarrage</w:t>
      </w:r>
      <w:r w:rsidR="005A7490" w:rsidRPr="001D28EF">
        <w:rPr>
          <w:rFonts w:ascii="Bookman Old Style" w:hAnsi="Bookman Old Style"/>
          <w:sz w:val="22"/>
          <w:szCs w:val="22"/>
        </w:rPr>
        <w:t> ;</w:t>
      </w:r>
    </w:p>
    <w:p w14:paraId="4F374C87" w14:textId="77777777" w:rsidR="001823E3" w:rsidRPr="001D28EF" w:rsidRDefault="00B471B2"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 xml:space="preserve">Annexe </w:t>
      </w:r>
      <w:r w:rsidR="0033178B" w:rsidRPr="001D28EF">
        <w:rPr>
          <w:rFonts w:ascii="Bookman Old Style" w:hAnsi="Bookman Old Style"/>
          <w:sz w:val="22"/>
          <w:szCs w:val="22"/>
        </w:rPr>
        <w:t>G </w:t>
      </w:r>
      <w:r w:rsidRPr="001D28EF">
        <w:rPr>
          <w:rFonts w:ascii="Bookman Old Style" w:hAnsi="Bookman Old Style"/>
          <w:sz w:val="22"/>
          <w:szCs w:val="22"/>
        </w:rPr>
        <w:t>: Matériel nécessaire à l’exécution des prestations</w:t>
      </w:r>
      <w:r w:rsidR="001823E3" w:rsidRPr="001D28EF">
        <w:rPr>
          <w:rFonts w:ascii="Bookman Old Style" w:hAnsi="Bookman Old Style"/>
          <w:sz w:val="22"/>
          <w:szCs w:val="22"/>
        </w:rPr>
        <w:t> ;</w:t>
      </w:r>
    </w:p>
    <w:p w14:paraId="177FBA67" w14:textId="77777777" w:rsidR="006D3268" w:rsidRPr="001D28EF" w:rsidRDefault="001823E3"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 xml:space="preserve">Annexe H : </w:t>
      </w:r>
      <w:r w:rsidR="006A3433" w:rsidRPr="001D28EF">
        <w:rPr>
          <w:rFonts w:ascii="Bookman Old Style" w:hAnsi="Bookman Old Style"/>
          <w:sz w:val="22"/>
          <w:szCs w:val="22"/>
        </w:rPr>
        <w:t>Code</w:t>
      </w:r>
      <w:r w:rsidR="006D3268" w:rsidRPr="001D28EF">
        <w:rPr>
          <w:rFonts w:ascii="Bookman Old Style" w:hAnsi="Bookman Old Style"/>
          <w:sz w:val="22"/>
          <w:szCs w:val="22"/>
        </w:rPr>
        <w:t xml:space="preserve"> de conduite (ESHS) si requis ;</w:t>
      </w:r>
    </w:p>
    <w:p w14:paraId="1A1EAF5A" w14:textId="77777777" w:rsidR="00B471B2" w:rsidRPr="001D28EF" w:rsidRDefault="006D3268" w:rsidP="004A3863">
      <w:pPr>
        <w:pStyle w:val="Paragraphedeliste"/>
        <w:spacing w:line="276" w:lineRule="auto"/>
        <w:ind w:left="397"/>
        <w:contextualSpacing/>
        <w:jc w:val="both"/>
        <w:rPr>
          <w:rFonts w:ascii="Bookman Old Style" w:hAnsi="Bookman Old Style"/>
          <w:sz w:val="22"/>
          <w:szCs w:val="22"/>
        </w:rPr>
      </w:pPr>
      <w:r w:rsidRPr="001D28EF">
        <w:rPr>
          <w:rFonts w:ascii="Bookman Old Style" w:hAnsi="Bookman Old Style"/>
          <w:sz w:val="22"/>
          <w:szCs w:val="22"/>
        </w:rPr>
        <w:t xml:space="preserve">Annexe I : </w:t>
      </w:r>
      <w:r w:rsidR="001823E3" w:rsidRPr="001D28EF">
        <w:rPr>
          <w:rFonts w:ascii="Bookman Old Style" w:hAnsi="Bookman Old Style"/>
          <w:sz w:val="22"/>
          <w:szCs w:val="22"/>
        </w:rPr>
        <w:t>Plan de gestion environnemental</w:t>
      </w:r>
      <w:r w:rsidR="00C3289B" w:rsidRPr="001D28EF">
        <w:rPr>
          <w:rFonts w:ascii="Bookman Old Style" w:hAnsi="Bookman Old Style"/>
          <w:sz w:val="22"/>
          <w:szCs w:val="22"/>
        </w:rPr>
        <w:t>e</w:t>
      </w:r>
      <w:r w:rsidR="001823E3" w:rsidRPr="001D28EF">
        <w:rPr>
          <w:rFonts w:ascii="Bookman Old Style" w:hAnsi="Bookman Old Style"/>
          <w:sz w:val="22"/>
          <w:szCs w:val="22"/>
        </w:rPr>
        <w:t xml:space="preserve"> et social</w:t>
      </w:r>
      <w:r w:rsidR="00C3289B" w:rsidRPr="001D28EF">
        <w:rPr>
          <w:rFonts w:ascii="Bookman Old Style" w:hAnsi="Bookman Old Style"/>
          <w:sz w:val="22"/>
          <w:szCs w:val="22"/>
        </w:rPr>
        <w:t>e</w:t>
      </w:r>
      <w:r w:rsidR="001823E3" w:rsidRPr="001D28EF">
        <w:rPr>
          <w:rFonts w:ascii="Bookman Old Style" w:hAnsi="Bookman Old Style"/>
          <w:sz w:val="22"/>
          <w:szCs w:val="22"/>
        </w:rPr>
        <w:t xml:space="preserve"> (PGES) si requis</w:t>
      </w:r>
      <w:r w:rsidR="00B471B2" w:rsidRPr="001D28EF">
        <w:rPr>
          <w:rFonts w:ascii="Bookman Old Style" w:hAnsi="Bookman Old Style"/>
          <w:sz w:val="22"/>
          <w:szCs w:val="22"/>
        </w:rPr>
        <w:t>.</w:t>
      </w:r>
      <w:r w:rsidR="00B471B2" w:rsidRPr="001D28EF">
        <w:rPr>
          <w:rFonts w:ascii="Bookman Old Style" w:hAnsi="Bookman Old Style"/>
          <w:sz w:val="22"/>
          <w:szCs w:val="22"/>
        </w:rPr>
        <w:tab/>
      </w:r>
    </w:p>
    <w:p w14:paraId="2639D06F" w14:textId="77777777" w:rsidR="00B471B2" w:rsidRPr="001D28EF" w:rsidRDefault="00B471B2" w:rsidP="00C01845">
      <w:pPr>
        <w:pStyle w:val="Paragraphedeliste"/>
        <w:numPr>
          <w:ilvl w:val="3"/>
          <w:numId w:val="11"/>
        </w:numPr>
        <w:spacing w:before="120" w:line="276" w:lineRule="auto"/>
        <w:ind w:left="284" w:hanging="284"/>
        <w:jc w:val="both"/>
        <w:rPr>
          <w:rFonts w:ascii="Bookman Old Style" w:hAnsi="Bookman Old Style"/>
          <w:sz w:val="22"/>
          <w:szCs w:val="22"/>
        </w:rPr>
      </w:pPr>
      <w:r w:rsidRPr="001D28EF">
        <w:rPr>
          <w:rFonts w:ascii="Bookman Old Style" w:hAnsi="Bookman Old Style"/>
          <w:sz w:val="22"/>
          <w:szCs w:val="22"/>
        </w:rPr>
        <w:t>Les droits et obligations réciproques de 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et du consultant sont ceux figurant au marché ; en particulier : </w:t>
      </w:r>
    </w:p>
    <w:p w14:paraId="12FE09C5" w14:textId="77777777" w:rsidR="00B471B2" w:rsidRPr="001D28EF" w:rsidRDefault="001230AE" w:rsidP="00C01845">
      <w:pPr>
        <w:pStyle w:val="Paragraphedeliste"/>
        <w:numPr>
          <w:ilvl w:val="0"/>
          <w:numId w:val="57"/>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w:t>
      </w:r>
      <w:r w:rsidR="00B471B2" w:rsidRPr="001D28EF">
        <w:rPr>
          <w:rFonts w:ascii="Bookman Old Style" w:hAnsi="Bookman Old Style"/>
          <w:sz w:val="22"/>
          <w:szCs w:val="22"/>
        </w:rPr>
        <w:t>e</w:t>
      </w:r>
      <w:r w:rsidR="00F96AAA" w:rsidRPr="001D28EF">
        <w:rPr>
          <w:rFonts w:ascii="Bookman Old Style" w:hAnsi="Bookman Old Style"/>
          <w:sz w:val="22"/>
          <w:szCs w:val="22"/>
        </w:rPr>
        <w:t xml:space="preserve"> </w:t>
      </w:r>
      <w:r w:rsidR="00B471B2" w:rsidRPr="001D28EF">
        <w:rPr>
          <w:rFonts w:ascii="Bookman Old Style" w:hAnsi="Bookman Old Style"/>
          <w:sz w:val="22"/>
          <w:szCs w:val="22"/>
        </w:rPr>
        <w:t>consultant fournira les prestations conformément aux stipulations du marché ; et</w:t>
      </w:r>
    </w:p>
    <w:p w14:paraId="36C97D12" w14:textId="77777777" w:rsidR="00B471B2" w:rsidRPr="001D28EF" w:rsidRDefault="00B471B2" w:rsidP="00C01845">
      <w:pPr>
        <w:pStyle w:val="Paragraphedeliste"/>
        <w:numPr>
          <w:ilvl w:val="0"/>
          <w:numId w:val="57"/>
        </w:numPr>
        <w:spacing w:before="120" w:line="276" w:lineRule="auto"/>
        <w:contextualSpacing/>
        <w:jc w:val="both"/>
        <w:rPr>
          <w:rFonts w:ascii="Bookman Old Style" w:hAnsi="Bookman Old Style"/>
          <w:sz w:val="22"/>
          <w:szCs w:val="22"/>
        </w:rPr>
      </w:pPr>
      <w:r w:rsidRPr="001D28EF">
        <w:rPr>
          <w:rFonts w:ascii="Bookman Old Style" w:hAnsi="Bookman Old Style"/>
          <w:sz w:val="22"/>
          <w:szCs w:val="22"/>
        </w:rPr>
        <w:t>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effectuera les paiements au consultant conformément aux stipulations du marché.</w:t>
      </w:r>
    </w:p>
    <w:p w14:paraId="6ACFDF59" w14:textId="77777777" w:rsidR="00B471B2" w:rsidRPr="001D28EF" w:rsidRDefault="00B471B2" w:rsidP="005A7490">
      <w:pPr>
        <w:spacing w:before="120" w:line="276" w:lineRule="auto"/>
        <w:rPr>
          <w:rFonts w:ascii="Bookman Old Style" w:hAnsi="Bookman Old Style"/>
          <w:sz w:val="22"/>
          <w:szCs w:val="22"/>
        </w:rPr>
      </w:pPr>
      <w:r w:rsidRPr="001D28EF">
        <w:rPr>
          <w:rFonts w:ascii="Bookman Old Style" w:hAnsi="Bookman Old Style"/>
          <w:sz w:val="22"/>
          <w:szCs w:val="22"/>
        </w:rPr>
        <w:t>En foi de quoi, les parties au présent marché ont fait signer le présent marché en leurs noms respectifs les jour et an ci-dessus :</w:t>
      </w:r>
    </w:p>
    <w:p w14:paraId="43B841EF" w14:textId="77777777" w:rsidR="00B471B2" w:rsidRPr="001D28EF" w:rsidRDefault="00B471B2" w:rsidP="005A7490">
      <w:pPr>
        <w:spacing w:before="120" w:line="276" w:lineRule="auto"/>
        <w:rPr>
          <w:rFonts w:ascii="Bookman Old Style" w:hAnsi="Bookman Old Style"/>
          <w:sz w:val="22"/>
          <w:szCs w:val="22"/>
        </w:rPr>
      </w:pPr>
      <w:r w:rsidRPr="001D28EF">
        <w:rPr>
          <w:rFonts w:ascii="Bookman Old Style" w:hAnsi="Bookman Old Style"/>
          <w:sz w:val="22"/>
          <w:szCs w:val="22"/>
        </w:rPr>
        <w:t>Le titulaire</w:t>
      </w:r>
      <w:r w:rsidRPr="001D28EF">
        <w:rPr>
          <w:rStyle w:val="Appelnotedebasdep"/>
          <w:rFonts w:ascii="Bookman Old Style" w:hAnsi="Bookman Old Style"/>
          <w:sz w:val="22"/>
          <w:szCs w:val="22"/>
        </w:rPr>
        <w:footnoteReference w:id="27"/>
      </w:r>
      <w:r w:rsidRPr="001D28EF">
        <w:rPr>
          <w:rFonts w:ascii="Bookman Old Style" w:hAnsi="Bookman Old Style"/>
          <w:sz w:val="22"/>
          <w:szCs w:val="22"/>
        </w:rPr>
        <w:t> : (Nom et prénom)            La PRMP : (Nom et prénom)</w:t>
      </w:r>
    </w:p>
    <w:p w14:paraId="0EC6372F" w14:textId="77777777" w:rsidR="00B471B2" w:rsidRPr="001D28EF" w:rsidRDefault="00B471B2" w:rsidP="005A7490">
      <w:pPr>
        <w:spacing w:before="120" w:line="276" w:lineRule="auto"/>
        <w:rPr>
          <w:rFonts w:ascii="Bookman Old Style" w:hAnsi="Bookman Old Style"/>
          <w:sz w:val="22"/>
          <w:szCs w:val="22"/>
        </w:rPr>
      </w:pPr>
      <w:r w:rsidRPr="001D28EF">
        <w:rPr>
          <w:rFonts w:ascii="Bookman Old Style" w:hAnsi="Bookman Old Style"/>
          <w:sz w:val="22"/>
          <w:szCs w:val="22"/>
        </w:rPr>
        <w:t xml:space="preserve">Ville, le__________   </w:t>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t>Ville, le___________</w:t>
      </w:r>
    </w:p>
    <w:p w14:paraId="653FB2E1" w14:textId="77777777" w:rsidR="00F2108F" w:rsidRPr="001D28EF" w:rsidRDefault="00F2108F" w:rsidP="00F2108F">
      <w:pPr>
        <w:spacing w:before="120"/>
        <w:rPr>
          <w:rFonts w:ascii="Bookman Old Style" w:hAnsi="Bookman Old Style"/>
          <w:sz w:val="22"/>
          <w:szCs w:val="22"/>
        </w:rPr>
      </w:pP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r w:rsidRPr="001D28EF">
        <w:rPr>
          <w:rFonts w:ascii="Bookman Old Style" w:hAnsi="Bookman Old Style"/>
          <w:sz w:val="22"/>
          <w:szCs w:val="22"/>
        </w:rPr>
        <w:tab/>
      </w:r>
    </w:p>
    <w:p w14:paraId="57BE5367" w14:textId="77777777" w:rsidR="00F56D04" w:rsidRPr="001D28EF" w:rsidRDefault="00F56D04" w:rsidP="00F56D04">
      <w:pPr>
        <w:rPr>
          <w:rFonts w:ascii="Bookman Old Style" w:hAnsi="Bookman Old Style"/>
          <w:sz w:val="22"/>
          <w:szCs w:val="22"/>
        </w:rPr>
      </w:pPr>
      <w:r w:rsidRPr="001D28EF">
        <w:rPr>
          <w:rFonts w:ascii="Bookman Old Style" w:hAnsi="Bookman Old Style"/>
          <w:sz w:val="22"/>
          <w:szCs w:val="22"/>
        </w:rPr>
        <w:t>Visa du directeur national du contrôle financier (DNCF) ou de son délégué ou la personne qui en tient lieu</w:t>
      </w:r>
      <w:r w:rsidRPr="001D28EF">
        <w:rPr>
          <w:rStyle w:val="Appelnotedebasdep"/>
          <w:rFonts w:ascii="Bookman Old Style" w:hAnsi="Bookman Old Style"/>
          <w:sz w:val="22"/>
          <w:szCs w:val="22"/>
        </w:rPr>
        <w:footnoteReference w:id="28"/>
      </w:r>
    </w:p>
    <w:p w14:paraId="3B928550" w14:textId="77777777" w:rsidR="00F56D04" w:rsidRPr="001D28EF" w:rsidRDefault="00F56D04" w:rsidP="00F56D04">
      <w:pPr>
        <w:ind w:left="4320"/>
        <w:rPr>
          <w:rFonts w:ascii="Bookman Old Style" w:hAnsi="Bookman Old Style"/>
          <w:sz w:val="22"/>
          <w:szCs w:val="22"/>
        </w:rPr>
      </w:pPr>
      <w:r w:rsidRPr="001D28EF">
        <w:rPr>
          <w:rFonts w:ascii="Bookman Old Style" w:hAnsi="Bookman Old Style"/>
          <w:sz w:val="22"/>
          <w:szCs w:val="22"/>
        </w:rPr>
        <w:t>(Nom et prénom)</w:t>
      </w:r>
    </w:p>
    <w:p w14:paraId="7F11214E" w14:textId="77777777" w:rsidR="00F56D04" w:rsidRPr="001D28EF" w:rsidRDefault="00F56D04" w:rsidP="00F56D04">
      <w:pPr>
        <w:rPr>
          <w:rFonts w:ascii="Bookman Old Style" w:hAnsi="Bookman Old Style"/>
          <w:sz w:val="22"/>
          <w:szCs w:val="22"/>
        </w:rPr>
      </w:pPr>
      <w:r w:rsidRPr="001D28EF">
        <w:rPr>
          <w:rFonts w:ascii="Bookman Old Style" w:hAnsi="Bookman Old Style"/>
          <w:sz w:val="22"/>
          <w:szCs w:val="22"/>
        </w:rPr>
        <w:t>Ville, le____________</w:t>
      </w:r>
    </w:p>
    <w:p w14:paraId="4F37A5F8" w14:textId="77777777" w:rsidR="00F2108F" w:rsidRPr="001D28EF" w:rsidRDefault="00F2108F" w:rsidP="00F2108F">
      <w:pPr>
        <w:rPr>
          <w:rFonts w:ascii="Bookman Old Style" w:hAnsi="Bookman Old Style"/>
          <w:sz w:val="22"/>
          <w:szCs w:val="22"/>
        </w:rPr>
      </w:pPr>
      <w:r w:rsidRPr="001D28EF">
        <w:rPr>
          <w:rFonts w:ascii="Bookman Old Style" w:hAnsi="Bookman Old Style"/>
          <w:sz w:val="22"/>
          <w:szCs w:val="22"/>
        </w:rPr>
        <w:t>Visa de l’Organe de Contrôle des Marchés Publics Compétent</w:t>
      </w:r>
      <w:r w:rsidR="00F56D04" w:rsidRPr="001D28EF">
        <w:rPr>
          <w:rStyle w:val="Appelnotedebasdep"/>
          <w:rFonts w:ascii="Bookman Old Style" w:hAnsi="Bookman Old Style"/>
          <w:sz w:val="22"/>
          <w:szCs w:val="22"/>
        </w:rPr>
        <w:footnoteReference w:id="29"/>
      </w:r>
    </w:p>
    <w:p w14:paraId="24E70605" w14:textId="77777777" w:rsidR="00F2108F" w:rsidRPr="001D28EF" w:rsidRDefault="00F2108F" w:rsidP="00F2108F">
      <w:pPr>
        <w:ind w:left="4320"/>
        <w:rPr>
          <w:rFonts w:ascii="Bookman Old Style" w:hAnsi="Bookman Old Style"/>
          <w:sz w:val="22"/>
          <w:szCs w:val="22"/>
        </w:rPr>
      </w:pPr>
      <w:r w:rsidRPr="001D28EF">
        <w:rPr>
          <w:rFonts w:ascii="Bookman Old Style" w:hAnsi="Bookman Old Style"/>
          <w:sz w:val="22"/>
          <w:szCs w:val="22"/>
        </w:rPr>
        <w:t>(Nom et prénom)</w:t>
      </w:r>
    </w:p>
    <w:p w14:paraId="4DDEA902" w14:textId="77777777" w:rsidR="00F2108F" w:rsidRPr="001D28EF" w:rsidRDefault="00F2108F" w:rsidP="00F2108F">
      <w:pPr>
        <w:ind w:left="3600" w:firstLine="720"/>
        <w:rPr>
          <w:rFonts w:ascii="Bookman Old Style" w:hAnsi="Bookman Old Style"/>
          <w:sz w:val="22"/>
          <w:szCs w:val="22"/>
        </w:rPr>
      </w:pPr>
      <w:r w:rsidRPr="001D28EF">
        <w:rPr>
          <w:rFonts w:ascii="Bookman Old Style" w:hAnsi="Bookman Old Style"/>
          <w:sz w:val="22"/>
          <w:szCs w:val="22"/>
        </w:rPr>
        <w:t>Ville, le____________</w:t>
      </w:r>
    </w:p>
    <w:p w14:paraId="72069E98" w14:textId="77777777" w:rsidR="00B05223" w:rsidRPr="001D28EF" w:rsidRDefault="00B05223" w:rsidP="00F2108F">
      <w:pPr>
        <w:ind w:left="3600" w:firstLine="720"/>
        <w:rPr>
          <w:rFonts w:ascii="Bookman Old Style" w:hAnsi="Bookman Old Style"/>
          <w:sz w:val="22"/>
          <w:szCs w:val="22"/>
        </w:rPr>
      </w:pPr>
    </w:p>
    <w:p w14:paraId="02FF2A81" w14:textId="77777777" w:rsidR="000F7B80" w:rsidRPr="001D28EF" w:rsidRDefault="00D339B6" w:rsidP="000F7B80">
      <w:pPr>
        <w:rPr>
          <w:rFonts w:ascii="Bookman Old Style" w:hAnsi="Bookman Old Style"/>
          <w:sz w:val="22"/>
          <w:szCs w:val="22"/>
        </w:rPr>
      </w:pPr>
      <w:r w:rsidRPr="001D28EF">
        <w:rPr>
          <w:rFonts w:ascii="Bookman Old Style" w:hAnsi="Bookman Old Style"/>
          <w:sz w:val="22"/>
          <w:szCs w:val="22"/>
        </w:rPr>
        <w:t>Ordonnateur délégué ou Ordonnateur principal</w:t>
      </w:r>
      <w:r w:rsidR="00410425" w:rsidRPr="001D28EF">
        <w:rPr>
          <w:rFonts w:ascii="Bookman Old Style" w:hAnsi="Bookman Old Style"/>
          <w:sz w:val="22"/>
          <w:szCs w:val="22"/>
        </w:rPr>
        <w:t>, si requis</w:t>
      </w:r>
      <w:r w:rsidR="000F7B80" w:rsidRPr="001D28EF">
        <w:rPr>
          <w:rStyle w:val="Appelnotedebasdep"/>
          <w:rFonts w:ascii="Bookman Old Style" w:hAnsi="Bookman Old Style"/>
          <w:sz w:val="22"/>
          <w:szCs w:val="22"/>
        </w:rPr>
        <w:footnoteReference w:id="30"/>
      </w:r>
    </w:p>
    <w:p w14:paraId="120E3EF4" w14:textId="77777777" w:rsidR="000F7B80" w:rsidRPr="001D28EF" w:rsidRDefault="000F7B80" w:rsidP="000F7B80">
      <w:pPr>
        <w:ind w:left="4320"/>
        <w:rPr>
          <w:rFonts w:ascii="Bookman Old Style" w:hAnsi="Bookman Old Style"/>
          <w:sz w:val="22"/>
          <w:szCs w:val="22"/>
        </w:rPr>
      </w:pPr>
      <w:r w:rsidRPr="001D28EF">
        <w:rPr>
          <w:rFonts w:ascii="Bookman Old Style" w:hAnsi="Bookman Old Style"/>
          <w:sz w:val="22"/>
          <w:szCs w:val="22"/>
        </w:rPr>
        <w:t>(Nom et prénom)</w:t>
      </w:r>
    </w:p>
    <w:p w14:paraId="4791D0F0" w14:textId="77777777" w:rsidR="009F2E9D" w:rsidRPr="001D28EF" w:rsidRDefault="000F7B80" w:rsidP="000F7B80">
      <w:pPr>
        <w:ind w:left="3600" w:firstLine="720"/>
        <w:rPr>
          <w:rFonts w:ascii="Bookman Old Style" w:hAnsi="Bookman Old Style"/>
          <w:sz w:val="22"/>
          <w:szCs w:val="22"/>
        </w:rPr>
      </w:pPr>
      <w:r w:rsidRPr="001D28EF">
        <w:rPr>
          <w:rFonts w:ascii="Bookman Old Style" w:hAnsi="Bookman Old Style"/>
          <w:sz w:val="22"/>
          <w:szCs w:val="22"/>
        </w:rPr>
        <w:t>Ville, le____________</w:t>
      </w:r>
    </w:p>
    <w:p w14:paraId="291D2005" w14:textId="77777777" w:rsidR="009F2E9D" w:rsidRPr="001D28EF" w:rsidRDefault="009F2E9D" w:rsidP="00F2108F">
      <w:pPr>
        <w:ind w:left="3600" w:firstLine="720"/>
        <w:rPr>
          <w:rFonts w:ascii="Bookman Old Style" w:hAnsi="Bookman Old Style"/>
          <w:sz w:val="22"/>
          <w:szCs w:val="22"/>
        </w:rPr>
      </w:pPr>
    </w:p>
    <w:p w14:paraId="5D62298B" w14:textId="77777777" w:rsidR="00B471B2" w:rsidRPr="001D28EF" w:rsidRDefault="00B471B2" w:rsidP="00EB0E15">
      <w:pPr>
        <w:spacing w:line="276" w:lineRule="auto"/>
        <w:rPr>
          <w:rFonts w:ascii="Bookman Old Style" w:hAnsi="Bookman Old Style"/>
          <w:sz w:val="22"/>
          <w:szCs w:val="22"/>
        </w:rPr>
      </w:pPr>
      <w:r w:rsidRPr="001D28EF">
        <w:rPr>
          <w:rFonts w:ascii="Bookman Old Style" w:hAnsi="Bookman Old Style"/>
          <w:sz w:val="22"/>
          <w:szCs w:val="22"/>
        </w:rPr>
        <w:t>L’Autorité approbatrice compétente</w:t>
      </w:r>
      <w:r w:rsidR="006946E3" w:rsidRPr="001D28EF">
        <w:rPr>
          <w:rStyle w:val="Appelnotedebasdep"/>
          <w:rFonts w:ascii="Bookman Old Style" w:hAnsi="Bookman Old Style"/>
          <w:sz w:val="22"/>
          <w:szCs w:val="22"/>
        </w:rPr>
        <w:footnoteReference w:id="31"/>
      </w:r>
      <w:r w:rsidRPr="001D28EF">
        <w:rPr>
          <w:rFonts w:ascii="Bookman Old Style" w:hAnsi="Bookman Old Style"/>
          <w:sz w:val="22"/>
          <w:szCs w:val="22"/>
        </w:rPr>
        <w:t xml:space="preserve"> : (Nom et Prénom) </w:t>
      </w:r>
    </w:p>
    <w:p w14:paraId="19E0AF83" w14:textId="77777777" w:rsidR="00B471B2" w:rsidRDefault="00B471B2" w:rsidP="005A7490">
      <w:pPr>
        <w:spacing w:before="120" w:line="276" w:lineRule="auto"/>
        <w:rPr>
          <w:rFonts w:ascii="Bookman Old Style" w:hAnsi="Bookman Old Style"/>
          <w:sz w:val="22"/>
          <w:szCs w:val="22"/>
        </w:rPr>
      </w:pPr>
      <w:r w:rsidRPr="001D28EF">
        <w:rPr>
          <w:rFonts w:ascii="Bookman Old Style" w:hAnsi="Bookman Old Style"/>
          <w:sz w:val="22"/>
          <w:szCs w:val="22"/>
        </w:rPr>
        <w:t>Ville, le____________</w:t>
      </w:r>
    </w:p>
    <w:p w14:paraId="5A4C24B1" w14:textId="77777777" w:rsidR="003738AA" w:rsidRPr="001D28EF" w:rsidRDefault="003738AA" w:rsidP="005A7490">
      <w:pPr>
        <w:spacing w:before="120" w:line="276" w:lineRule="auto"/>
        <w:rPr>
          <w:rFonts w:ascii="Bookman Old Style" w:hAnsi="Bookman Old Style"/>
          <w:sz w:val="22"/>
          <w:szCs w:val="22"/>
        </w:rPr>
      </w:pPr>
    </w:p>
    <w:p w14:paraId="64EA2DCD" w14:textId="77777777" w:rsidR="00B471B2" w:rsidRPr="001D28EF" w:rsidRDefault="00B471B2" w:rsidP="00C01845">
      <w:pPr>
        <w:numPr>
          <w:ilvl w:val="0"/>
          <w:numId w:val="54"/>
        </w:numPr>
        <w:spacing w:before="120" w:line="276" w:lineRule="auto"/>
        <w:jc w:val="center"/>
        <w:rPr>
          <w:rFonts w:ascii="Bookman Old Style" w:hAnsi="Bookman Old Style"/>
          <w:b/>
          <w:sz w:val="22"/>
          <w:szCs w:val="22"/>
        </w:rPr>
      </w:pPr>
      <w:bookmarkStart w:id="87" w:name="_Toc356621427"/>
      <w:bookmarkStart w:id="88" w:name="_Toc72514750"/>
      <w:bookmarkStart w:id="89" w:name="_Toc72515147"/>
      <w:bookmarkStart w:id="90" w:name="_Toc214282738"/>
      <w:bookmarkStart w:id="91" w:name="_Toc522198200"/>
      <w:r w:rsidRPr="001D28EF">
        <w:rPr>
          <w:rFonts w:ascii="Bookman Old Style" w:hAnsi="Bookman Old Style"/>
          <w:b/>
          <w:sz w:val="22"/>
          <w:szCs w:val="22"/>
        </w:rPr>
        <w:lastRenderedPageBreak/>
        <w:t>CONDITIONS GENERALES DU MARCHE</w:t>
      </w:r>
      <w:bookmarkStart w:id="92" w:name="_Toc356621428"/>
      <w:bookmarkEnd w:id="87"/>
      <w:bookmarkEnd w:id="88"/>
      <w:bookmarkEnd w:id="89"/>
      <w:bookmarkEnd w:id="90"/>
      <w:bookmarkEnd w:id="91"/>
    </w:p>
    <w:p w14:paraId="06EBEE3D" w14:textId="77777777" w:rsidR="00AC073B" w:rsidRPr="001D28EF" w:rsidRDefault="00AC073B" w:rsidP="00AC073B">
      <w:pPr>
        <w:pStyle w:val="A2-heading1"/>
        <w:spacing w:before="0" w:after="0"/>
        <w:ind w:left="1080"/>
        <w:jc w:val="left"/>
        <w:rPr>
          <w:rFonts w:ascii="Bookman Old Style" w:hAnsi="Bookman Old Style"/>
          <w:sz w:val="22"/>
          <w:szCs w:val="22"/>
        </w:rPr>
      </w:pPr>
    </w:p>
    <w:tbl>
      <w:tblPr>
        <w:tblW w:w="10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
        <w:gridCol w:w="2041"/>
        <w:gridCol w:w="19"/>
        <w:gridCol w:w="67"/>
        <w:gridCol w:w="7871"/>
        <w:gridCol w:w="67"/>
        <w:gridCol w:w="12"/>
      </w:tblGrid>
      <w:tr w:rsidR="00DE273A" w:rsidRPr="001D28EF" w14:paraId="5F34806C" w14:textId="77777777" w:rsidTr="007653E2">
        <w:trPr>
          <w:gridBefore w:val="1"/>
          <w:gridAfter w:val="1"/>
          <w:wBefore w:w="67" w:type="dxa"/>
          <w:wAfter w:w="12" w:type="dxa"/>
          <w:trHeight w:val="510"/>
          <w:jc w:val="center"/>
        </w:trPr>
        <w:tc>
          <w:tcPr>
            <w:tcW w:w="10065" w:type="dxa"/>
            <w:gridSpan w:val="5"/>
          </w:tcPr>
          <w:p w14:paraId="241F48B1" w14:textId="77777777" w:rsidR="00DE273A" w:rsidRPr="001D28EF" w:rsidRDefault="00DE273A" w:rsidP="00C01845">
            <w:pPr>
              <w:pStyle w:val="Paragraphedeliste"/>
              <w:numPr>
                <w:ilvl w:val="0"/>
                <w:numId w:val="59"/>
              </w:numPr>
              <w:spacing w:after="160"/>
              <w:jc w:val="center"/>
              <w:rPr>
                <w:rFonts w:ascii="Bookman Old Style" w:hAnsi="Bookman Old Style"/>
                <w:b/>
                <w:sz w:val="22"/>
                <w:szCs w:val="22"/>
                <w:lang w:eastAsia="en-US"/>
              </w:rPr>
            </w:pPr>
            <w:bookmarkStart w:id="93" w:name="_Toc72514751"/>
            <w:bookmarkStart w:id="94" w:name="_Toc72515148"/>
            <w:bookmarkStart w:id="95" w:name="_Toc214282739"/>
            <w:bookmarkStart w:id="96" w:name="_Toc522198201"/>
            <w:bookmarkEnd w:id="92"/>
            <w:r w:rsidRPr="001D28EF">
              <w:rPr>
                <w:rFonts w:ascii="Bookman Old Style" w:hAnsi="Bookman Old Style"/>
                <w:b/>
                <w:sz w:val="22"/>
                <w:szCs w:val="22"/>
                <w:lang w:eastAsia="en-US"/>
              </w:rPr>
              <w:t>DISPOSITIONS GENERALES</w:t>
            </w:r>
            <w:bookmarkEnd w:id="93"/>
            <w:bookmarkEnd w:id="94"/>
            <w:bookmarkEnd w:id="95"/>
            <w:bookmarkEnd w:id="96"/>
          </w:p>
        </w:tc>
      </w:tr>
      <w:tr w:rsidR="00B471B2" w:rsidRPr="001D28EF" w14:paraId="4D888EE0" w14:textId="77777777" w:rsidTr="007653E2">
        <w:trPr>
          <w:gridBefore w:val="1"/>
          <w:gridAfter w:val="1"/>
          <w:wBefore w:w="67" w:type="dxa"/>
          <w:wAfter w:w="12" w:type="dxa"/>
          <w:jc w:val="center"/>
        </w:trPr>
        <w:tc>
          <w:tcPr>
            <w:tcW w:w="2127" w:type="dxa"/>
            <w:gridSpan w:val="3"/>
          </w:tcPr>
          <w:p w14:paraId="7C2F8C11" w14:textId="77777777" w:rsidR="00B471B2" w:rsidRPr="001D28EF" w:rsidRDefault="00B471B2" w:rsidP="006E0F03">
            <w:pPr>
              <w:pStyle w:val="Paragraphedeliste"/>
              <w:spacing w:after="160"/>
              <w:ind w:left="0"/>
              <w:rPr>
                <w:rFonts w:ascii="Bookman Old Style" w:hAnsi="Bookman Old Style"/>
                <w:b/>
                <w:sz w:val="22"/>
                <w:szCs w:val="22"/>
                <w:lang w:eastAsia="en-US"/>
              </w:rPr>
            </w:pPr>
            <w:bookmarkStart w:id="97" w:name="_Toc356621429"/>
            <w:bookmarkStart w:id="98" w:name="_Toc72514752"/>
            <w:bookmarkStart w:id="99" w:name="_Toc72515149"/>
            <w:bookmarkStart w:id="100" w:name="_Toc214282740"/>
            <w:r w:rsidRPr="001D28EF">
              <w:rPr>
                <w:rFonts w:ascii="Bookman Old Style" w:hAnsi="Bookman Old Style"/>
                <w:b/>
                <w:sz w:val="22"/>
                <w:szCs w:val="22"/>
                <w:lang w:eastAsia="en-US"/>
              </w:rPr>
              <w:t>1.  Définitions</w:t>
            </w:r>
            <w:bookmarkEnd w:id="97"/>
            <w:bookmarkEnd w:id="98"/>
            <w:bookmarkEnd w:id="99"/>
            <w:bookmarkEnd w:id="100"/>
          </w:p>
        </w:tc>
        <w:tc>
          <w:tcPr>
            <w:tcW w:w="7938" w:type="dxa"/>
            <w:gridSpan w:val="2"/>
          </w:tcPr>
          <w:p w14:paraId="471D6A67" w14:textId="77777777" w:rsidR="00B471B2" w:rsidRPr="001D28EF" w:rsidRDefault="00B471B2" w:rsidP="006E0F03">
            <w:pPr>
              <w:spacing w:after="160"/>
              <w:jc w:val="both"/>
              <w:rPr>
                <w:rFonts w:ascii="Bookman Old Style" w:hAnsi="Bookman Old Style"/>
                <w:sz w:val="22"/>
                <w:szCs w:val="22"/>
              </w:rPr>
            </w:pPr>
            <w:r w:rsidRPr="001D28EF">
              <w:rPr>
                <w:rFonts w:ascii="Bookman Old Style" w:hAnsi="Bookman Old Style"/>
                <w:sz w:val="22"/>
                <w:szCs w:val="22"/>
              </w:rPr>
              <w:t>A moins que le contexte ne le requière différemment, chaque fois qu’ils sont utilisés dans le présent marché, les termes ci-après ont les significations suivantes :</w:t>
            </w:r>
          </w:p>
          <w:p w14:paraId="4E87BF91" w14:textId="77777777" w:rsidR="00B471B2"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bCs/>
                <w:sz w:val="22"/>
                <w:szCs w:val="22"/>
              </w:rPr>
              <w:t>Droit applicable :</w:t>
            </w:r>
            <w:r w:rsidRPr="001D28EF">
              <w:rPr>
                <w:rFonts w:ascii="Bookman Old Style" w:hAnsi="Bookman Old Style"/>
                <w:sz w:val="22"/>
                <w:szCs w:val="22"/>
              </w:rPr>
              <w:t xml:space="preserve"> désigne les lois et autres textes ayant force de loi au Bénin au fur et à mesure de leur publication et de leur mise en vigueur ;</w:t>
            </w:r>
          </w:p>
          <w:p w14:paraId="48CD08D3" w14:textId="77777777" w:rsidR="00B471B2"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 xml:space="preserve"> Consultant :</w:t>
            </w:r>
            <w:r w:rsidRPr="001D28EF">
              <w:rPr>
                <w:rFonts w:ascii="Bookman Old Style" w:hAnsi="Bookman Old Style"/>
                <w:sz w:val="22"/>
                <w:szCs w:val="22"/>
              </w:rPr>
              <w:t xml:space="preserve"> désigne toute entité publique ou privée qui fournit les prestations à 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en vertu du marché ;</w:t>
            </w:r>
          </w:p>
          <w:p w14:paraId="7CD856BF" w14:textId="77777777" w:rsidR="00B471B2"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Marché :</w:t>
            </w:r>
            <w:r w:rsidRPr="001D28EF">
              <w:rPr>
                <w:rFonts w:ascii="Bookman Old Style" w:hAnsi="Bookman Old Style"/>
                <w:sz w:val="22"/>
                <w:szCs w:val="22"/>
              </w:rPr>
              <w:t xml:space="preserve"> le présent marché signé par les parties ainsi que tous les documents joints stipulés à la clause 1, à savoir les conditions générales (CG) du marché, les conditions particulières (CP) et les annexes ;</w:t>
            </w:r>
          </w:p>
          <w:p w14:paraId="1284E443" w14:textId="77777777" w:rsidR="00B471B2"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Montant du marché :</w:t>
            </w:r>
            <w:r w:rsidRPr="001D28EF">
              <w:rPr>
                <w:rFonts w:ascii="Bookman Old Style" w:hAnsi="Bookman Old Style"/>
                <w:sz w:val="22"/>
                <w:szCs w:val="22"/>
              </w:rPr>
              <w:t xml:space="preserve"> prix qui doit être payé pour l’exécution des prestations, conformément au paragraphe F des CG ;</w:t>
            </w:r>
          </w:p>
          <w:p w14:paraId="0F359005" w14:textId="77777777" w:rsidR="00B471B2"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Jour :</w:t>
            </w:r>
            <w:r w:rsidRPr="001D28EF">
              <w:rPr>
                <w:rFonts w:ascii="Bookman Old Style" w:hAnsi="Bookman Old Style"/>
                <w:sz w:val="22"/>
                <w:szCs w:val="22"/>
              </w:rPr>
              <w:t xml:space="preserve"> signifie journée calendaire ;</w:t>
            </w:r>
          </w:p>
          <w:p w14:paraId="14E2D3B4" w14:textId="77777777" w:rsidR="00B471B2"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Date d’entrée en vigueur :</w:t>
            </w:r>
            <w:r w:rsidRPr="001D28EF">
              <w:rPr>
                <w:rFonts w:ascii="Bookman Old Style" w:hAnsi="Bookman Old Style"/>
                <w:sz w:val="22"/>
                <w:szCs w:val="22"/>
              </w:rPr>
              <w:t xml:space="preserve"> la date à laquelle le présent marché entrera en vigueur, conformément à la clause CG11 ;</w:t>
            </w:r>
          </w:p>
          <w:p w14:paraId="5CE06998" w14:textId="77777777" w:rsidR="00B471B2"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 xml:space="preserve"> CG :</w:t>
            </w:r>
            <w:r w:rsidRPr="001D28EF">
              <w:rPr>
                <w:rFonts w:ascii="Bookman Old Style" w:hAnsi="Bookman Old Style"/>
                <w:sz w:val="22"/>
                <w:szCs w:val="22"/>
              </w:rPr>
              <w:t xml:space="preserve"> conditions générales du marché ;</w:t>
            </w:r>
          </w:p>
          <w:p w14:paraId="283FD7D1"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 xml:space="preserve"> Membre :</w:t>
            </w:r>
            <w:r w:rsidRPr="001D28EF">
              <w:rPr>
                <w:rFonts w:ascii="Bookman Old Style" w:hAnsi="Bookman Old Style"/>
                <w:sz w:val="22"/>
                <w:szCs w:val="22"/>
              </w:rPr>
              <w:t xml:space="preserve"> toute entité qui appartient à la cotraitance/ consortium/association ; et « membres » : toutes ces entités ;</w:t>
            </w:r>
          </w:p>
          <w:p w14:paraId="34474079"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Partie :</w:t>
            </w:r>
            <w:r w:rsidRPr="001D28EF">
              <w:rPr>
                <w:rFonts w:ascii="Bookman Old Style" w:hAnsi="Bookman Old Style"/>
                <w:sz w:val="22"/>
                <w:szCs w:val="22"/>
              </w:rPr>
              <w:t xml:space="preserve"> 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ou le consultant</w:t>
            </w:r>
            <w:r w:rsidR="000B731C" w:rsidRPr="001D28EF">
              <w:rPr>
                <w:rFonts w:ascii="Bookman Old Style" w:hAnsi="Bookman Old Style"/>
                <w:sz w:val="22"/>
                <w:szCs w:val="22"/>
              </w:rPr>
              <w:t>, selon le cas ; et, « </w:t>
            </w:r>
            <w:r w:rsidRPr="001D28EF">
              <w:rPr>
                <w:rFonts w:ascii="Bookman Old Style" w:hAnsi="Bookman Old Style"/>
                <w:sz w:val="22"/>
                <w:szCs w:val="22"/>
              </w:rPr>
              <w:t>parties » : l’</w:t>
            </w:r>
            <w:r w:rsidR="009E6528" w:rsidRPr="001D28EF">
              <w:rPr>
                <w:rFonts w:ascii="Bookman Old Style" w:hAnsi="Bookman Old Style"/>
                <w:sz w:val="22"/>
                <w:szCs w:val="22"/>
              </w:rPr>
              <w:t>Autorité contractante</w:t>
            </w:r>
            <w:r w:rsidRPr="001D28EF">
              <w:rPr>
                <w:rFonts w:ascii="Bookman Old Style" w:hAnsi="Bookman Old Style"/>
                <w:sz w:val="22"/>
                <w:szCs w:val="22"/>
              </w:rPr>
              <w:t xml:space="preserve"> et le consultant ;</w:t>
            </w:r>
          </w:p>
          <w:p w14:paraId="2C8129BD"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Personnel:</w:t>
            </w:r>
            <w:r w:rsidRPr="001D28EF">
              <w:rPr>
                <w:rFonts w:ascii="Bookman Old Style" w:hAnsi="Bookman Old Style"/>
                <w:sz w:val="22"/>
                <w:szCs w:val="22"/>
              </w:rPr>
              <w:t xml:space="preserve"> désigne les agents du personnel clé et d’appui offerts par le consultant ou par tout sous-traitant et affectés à l’exécution de tout ou partie des prestations; personnel étranger : les agents du personnel clé ou d’appui qui, à la date de leur recrutement, n’étaient pas domiciliés au Bénin ; personnel local : désigne les agents du personnel clé ou d'appui qui, à la date de leur recrutement, étaient domiciliés au Bénin ; et personnel clé : les agents du personnel auxquels il est fait référence à la clause CG </w:t>
            </w:r>
            <w:r w:rsidR="000B731C" w:rsidRPr="001D28EF">
              <w:rPr>
                <w:rFonts w:ascii="Bookman Old Style" w:hAnsi="Bookman Old Style"/>
                <w:sz w:val="22"/>
                <w:szCs w:val="22"/>
              </w:rPr>
              <w:t xml:space="preserve">31.1 </w:t>
            </w:r>
            <w:r w:rsidRPr="001D28EF">
              <w:rPr>
                <w:rFonts w:ascii="Bookman Old Style" w:hAnsi="Bookman Old Style"/>
                <w:sz w:val="22"/>
                <w:szCs w:val="22"/>
              </w:rPr>
              <w:t>;</w:t>
            </w:r>
          </w:p>
          <w:p w14:paraId="722B11F2"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Dépenses remboursables :</w:t>
            </w:r>
            <w:r w:rsidRPr="001D28EF">
              <w:rPr>
                <w:rFonts w:ascii="Bookman Old Style" w:hAnsi="Bookman Old Style"/>
                <w:sz w:val="22"/>
                <w:szCs w:val="22"/>
              </w:rPr>
              <w:t xml:space="preserve"> désigne tous les coûts liés à l’exécution de la mission autres que la rémunération du consultant ;</w:t>
            </w:r>
          </w:p>
          <w:p w14:paraId="795C6C65"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CP :</w:t>
            </w:r>
            <w:r w:rsidRPr="001D28EF">
              <w:rPr>
                <w:rFonts w:ascii="Bookman Old Style" w:hAnsi="Bookman Old Style"/>
                <w:sz w:val="22"/>
                <w:szCs w:val="22"/>
              </w:rPr>
              <w:t xml:space="preserve"> Conditions particulières du marché, qui permettent de modifier ou de compléter les CG ;</w:t>
            </w:r>
          </w:p>
          <w:p w14:paraId="69B745B7"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Prestation :</w:t>
            </w:r>
            <w:r w:rsidRPr="001D28EF">
              <w:rPr>
                <w:rFonts w:ascii="Bookman Old Style" w:hAnsi="Bookman Old Style"/>
                <w:sz w:val="22"/>
                <w:szCs w:val="22"/>
              </w:rPr>
              <w:t xml:space="preserve"> désigne le travail exécuté par le consultant en vertu de ce marc</w:t>
            </w:r>
            <w:r w:rsidR="000B731C" w:rsidRPr="001D28EF">
              <w:rPr>
                <w:rFonts w:ascii="Bookman Old Style" w:hAnsi="Bookman Old Style"/>
                <w:sz w:val="22"/>
                <w:szCs w:val="22"/>
              </w:rPr>
              <w:t>hé, décrits à l’annexe A jointe ;</w:t>
            </w:r>
          </w:p>
          <w:p w14:paraId="36FA7464"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t>Sous-traitant :</w:t>
            </w:r>
            <w:r w:rsidRPr="001D28EF">
              <w:rPr>
                <w:rFonts w:ascii="Bookman Old Style" w:hAnsi="Bookman Old Style"/>
                <w:sz w:val="22"/>
                <w:szCs w:val="22"/>
              </w:rPr>
              <w:t xml:space="preserve"> toute personne physique ou morale avec laquelle le consultant passe un accord de sous-traitan</w:t>
            </w:r>
            <w:r w:rsidR="000B731C" w:rsidRPr="001D28EF">
              <w:rPr>
                <w:rFonts w:ascii="Bookman Old Style" w:hAnsi="Bookman Old Style"/>
                <w:sz w:val="22"/>
                <w:szCs w:val="22"/>
              </w:rPr>
              <w:t>ce d'une partie des prestations ;</w:t>
            </w:r>
          </w:p>
          <w:p w14:paraId="41500448"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z w:val="22"/>
                <w:szCs w:val="22"/>
              </w:rPr>
              <w:lastRenderedPageBreak/>
              <w:t>Tiers</w:t>
            </w:r>
            <w:r w:rsidR="00206527" w:rsidRPr="001D28EF">
              <w:rPr>
                <w:rFonts w:ascii="Bookman Old Style" w:hAnsi="Bookman Old Style"/>
                <w:b/>
                <w:sz w:val="22"/>
                <w:szCs w:val="22"/>
              </w:rPr>
              <w:t xml:space="preserve"> </w:t>
            </w:r>
            <w:r w:rsidRPr="001D28EF">
              <w:rPr>
                <w:rFonts w:ascii="Bookman Old Style" w:hAnsi="Bookman Old Style"/>
                <w:b/>
                <w:sz w:val="22"/>
                <w:szCs w:val="22"/>
              </w:rPr>
              <w:t>:</w:t>
            </w:r>
            <w:r w:rsidRPr="001D28EF">
              <w:rPr>
                <w:rFonts w:ascii="Bookman Old Style" w:hAnsi="Bookman Old Style"/>
                <w:sz w:val="22"/>
                <w:szCs w:val="22"/>
              </w:rPr>
              <w:t xml:space="preserve"> toute personne physique ou morale autre que l’administration, l’</w:t>
            </w:r>
            <w:r w:rsidR="009E6528" w:rsidRPr="001D28EF">
              <w:rPr>
                <w:rFonts w:ascii="Bookman Old Style" w:hAnsi="Bookman Old Style"/>
                <w:sz w:val="22"/>
                <w:szCs w:val="22"/>
              </w:rPr>
              <w:t>Autorité contractante</w:t>
            </w:r>
            <w:r w:rsidRPr="001D28EF">
              <w:rPr>
                <w:rFonts w:ascii="Bookman Old Style" w:hAnsi="Bookman Old Style"/>
                <w:sz w:val="22"/>
                <w:szCs w:val="22"/>
              </w:rPr>
              <w:t>, le consultant</w:t>
            </w:r>
            <w:r w:rsidR="000B731C" w:rsidRPr="001D28EF">
              <w:rPr>
                <w:rFonts w:ascii="Bookman Old Style" w:hAnsi="Bookman Old Style"/>
                <w:sz w:val="22"/>
                <w:szCs w:val="22"/>
              </w:rPr>
              <w:t xml:space="preserve"> ou les sous-traitants ;</w:t>
            </w:r>
          </w:p>
          <w:p w14:paraId="35C123D6" w14:textId="77777777" w:rsidR="000B731C" w:rsidRPr="001D28EF" w:rsidRDefault="00B471B2" w:rsidP="00C01845">
            <w:pPr>
              <w:numPr>
                <w:ilvl w:val="0"/>
                <w:numId w:val="58"/>
              </w:numPr>
              <w:spacing w:after="120"/>
              <w:ind w:left="714" w:hanging="357"/>
              <w:jc w:val="both"/>
              <w:rPr>
                <w:rFonts w:ascii="Bookman Old Style" w:hAnsi="Bookman Old Style"/>
                <w:sz w:val="22"/>
                <w:szCs w:val="22"/>
              </w:rPr>
            </w:pPr>
            <w:r w:rsidRPr="001D28EF">
              <w:rPr>
                <w:rFonts w:ascii="Bookman Old Style" w:hAnsi="Bookman Old Style"/>
                <w:b/>
                <w:spacing w:val="-2"/>
                <w:sz w:val="22"/>
                <w:szCs w:val="22"/>
              </w:rPr>
              <w:t>Par écrit :</w:t>
            </w:r>
            <w:r w:rsidRPr="001D28EF">
              <w:rPr>
                <w:rFonts w:ascii="Bookman Old Style" w:hAnsi="Bookman Old Style"/>
                <w:spacing w:val="-2"/>
                <w:sz w:val="22"/>
                <w:szCs w:val="22"/>
              </w:rPr>
              <w:t xml:space="preserve"> signifie communication sous forme écrite accompagnée</w:t>
            </w:r>
            <w:r w:rsidRPr="001D28EF">
              <w:rPr>
                <w:rFonts w:ascii="Bookman Old Style" w:hAnsi="Bookman Old Style"/>
                <w:sz w:val="22"/>
                <w:szCs w:val="22"/>
              </w:rPr>
              <w:t xml:space="preserve"> d’un accusé de réception.</w:t>
            </w:r>
          </w:p>
        </w:tc>
      </w:tr>
      <w:tr w:rsidR="00B471B2" w:rsidRPr="001D28EF" w14:paraId="71773F8D" w14:textId="77777777" w:rsidTr="007653E2">
        <w:trPr>
          <w:gridBefore w:val="1"/>
          <w:gridAfter w:val="1"/>
          <w:wBefore w:w="67" w:type="dxa"/>
          <w:wAfter w:w="12" w:type="dxa"/>
          <w:jc w:val="center"/>
        </w:trPr>
        <w:tc>
          <w:tcPr>
            <w:tcW w:w="2127" w:type="dxa"/>
            <w:gridSpan w:val="3"/>
          </w:tcPr>
          <w:p w14:paraId="0ADE01D1" w14:textId="77777777" w:rsidR="00B471B2" w:rsidRPr="001D28EF" w:rsidRDefault="00B471B2" w:rsidP="00C01845">
            <w:pPr>
              <w:pStyle w:val="Paragraphedeliste"/>
              <w:numPr>
                <w:ilvl w:val="0"/>
                <w:numId w:val="36"/>
              </w:numPr>
              <w:spacing w:after="160"/>
              <w:rPr>
                <w:rFonts w:ascii="Bookman Old Style" w:hAnsi="Bookman Old Style"/>
                <w:b/>
                <w:sz w:val="22"/>
                <w:szCs w:val="22"/>
                <w:lang w:eastAsia="en-US"/>
              </w:rPr>
            </w:pPr>
            <w:r w:rsidRPr="001D28EF">
              <w:rPr>
                <w:rFonts w:ascii="Bookman Old Style" w:hAnsi="Bookman Old Style"/>
                <w:b/>
                <w:sz w:val="22"/>
                <w:szCs w:val="22"/>
                <w:lang w:eastAsia="en-US"/>
              </w:rPr>
              <w:lastRenderedPageBreak/>
              <w:t xml:space="preserve">Relations entre les </w:t>
            </w:r>
            <w:r w:rsidR="00991BAA" w:rsidRPr="001D28EF">
              <w:rPr>
                <w:rFonts w:ascii="Bookman Old Style" w:hAnsi="Bookman Old Style"/>
                <w:b/>
                <w:sz w:val="22"/>
                <w:szCs w:val="22"/>
                <w:lang w:eastAsia="en-US"/>
              </w:rPr>
              <w:t>parties</w:t>
            </w:r>
          </w:p>
        </w:tc>
        <w:tc>
          <w:tcPr>
            <w:tcW w:w="7938" w:type="dxa"/>
            <w:gridSpan w:val="2"/>
          </w:tcPr>
          <w:p w14:paraId="01F86B9F" w14:textId="77777777" w:rsidR="008F1C74" w:rsidRPr="001D28EF" w:rsidRDefault="008F1C74" w:rsidP="00C01845">
            <w:pPr>
              <w:pStyle w:val="Paragraphedeliste"/>
              <w:numPr>
                <w:ilvl w:val="0"/>
                <w:numId w:val="25"/>
              </w:numPr>
              <w:spacing w:after="160"/>
              <w:jc w:val="both"/>
              <w:rPr>
                <w:rFonts w:ascii="Bookman Old Style" w:hAnsi="Bookman Old Style"/>
                <w:vanish/>
                <w:sz w:val="22"/>
                <w:szCs w:val="22"/>
                <w:lang w:eastAsia="en-US"/>
              </w:rPr>
            </w:pPr>
          </w:p>
          <w:p w14:paraId="32456B2F" w14:textId="77777777" w:rsidR="008F1C74" w:rsidRPr="001D28EF" w:rsidRDefault="008F1C74" w:rsidP="00C01845">
            <w:pPr>
              <w:pStyle w:val="Paragraphedeliste"/>
              <w:numPr>
                <w:ilvl w:val="0"/>
                <w:numId w:val="25"/>
              </w:numPr>
              <w:spacing w:after="160"/>
              <w:jc w:val="both"/>
              <w:rPr>
                <w:rFonts w:ascii="Bookman Old Style" w:hAnsi="Bookman Old Style"/>
                <w:vanish/>
                <w:sz w:val="22"/>
                <w:szCs w:val="22"/>
                <w:lang w:eastAsia="en-US"/>
              </w:rPr>
            </w:pPr>
          </w:p>
          <w:p w14:paraId="2C2DBB4D" w14:textId="77777777" w:rsidR="000B731C"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Aucune disposition figurant dans le marché ne peut être interprétée comme créant une relation de commettant à préposé, ou établissant un lien de subordination d’employé à employeur entre l’</w:t>
            </w:r>
            <w:r w:rsidR="009E6528" w:rsidRPr="001D28EF">
              <w:rPr>
                <w:rFonts w:ascii="Bookman Old Style" w:hAnsi="Bookman Old Style"/>
                <w:sz w:val="22"/>
                <w:szCs w:val="22"/>
                <w:lang w:eastAsia="en-US"/>
              </w:rPr>
              <w:t>Autorité contractante</w:t>
            </w:r>
            <w:r w:rsidRPr="001D28EF">
              <w:rPr>
                <w:rFonts w:ascii="Bookman Old Style" w:hAnsi="Bookman Old Style"/>
                <w:sz w:val="22"/>
                <w:szCs w:val="22"/>
                <w:lang w:eastAsia="en-US"/>
              </w:rPr>
              <w:t xml:space="preserve"> et le consultant. Dans le cadre du contrat, le consultant est pleinement responsable du personnel exécutant les prestations et de ses sous-traitants, le cas échéant, et des prestations exécutées par ces derniers ou en leur nom.</w:t>
            </w:r>
          </w:p>
        </w:tc>
      </w:tr>
      <w:tr w:rsidR="00B471B2" w:rsidRPr="001D28EF" w14:paraId="4DDECE92" w14:textId="77777777" w:rsidTr="00C92795">
        <w:trPr>
          <w:gridBefore w:val="1"/>
          <w:gridAfter w:val="1"/>
          <w:wBefore w:w="67" w:type="dxa"/>
          <w:wAfter w:w="12" w:type="dxa"/>
          <w:trHeight w:val="1474"/>
          <w:jc w:val="center"/>
        </w:trPr>
        <w:tc>
          <w:tcPr>
            <w:tcW w:w="2127" w:type="dxa"/>
            <w:gridSpan w:val="3"/>
          </w:tcPr>
          <w:p w14:paraId="06CE087A" w14:textId="77777777" w:rsidR="00B471B2" w:rsidRPr="001D28EF" w:rsidRDefault="00B471B2" w:rsidP="00C01845">
            <w:pPr>
              <w:pStyle w:val="Paragraphedeliste"/>
              <w:numPr>
                <w:ilvl w:val="0"/>
                <w:numId w:val="36"/>
              </w:numPr>
              <w:spacing w:after="160"/>
              <w:rPr>
                <w:rFonts w:ascii="Bookman Old Style" w:hAnsi="Bookman Old Style"/>
                <w:sz w:val="22"/>
                <w:szCs w:val="22"/>
                <w:lang w:eastAsia="en-US"/>
              </w:rPr>
            </w:pPr>
            <w:bookmarkStart w:id="101" w:name="_Toc356621430"/>
            <w:bookmarkStart w:id="102" w:name="_Toc72514753"/>
            <w:bookmarkStart w:id="103" w:name="_Toc72515150"/>
            <w:bookmarkStart w:id="104" w:name="_Toc214282741"/>
            <w:r w:rsidRPr="001D28EF">
              <w:rPr>
                <w:rFonts w:ascii="Bookman Old Style" w:hAnsi="Bookman Old Style"/>
                <w:b/>
                <w:sz w:val="22"/>
                <w:szCs w:val="22"/>
                <w:lang w:eastAsia="en-US"/>
              </w:rPr>
              <w:t xml:space="preserve">Droit applicable au </w:t>
            </w:r>
            <w:bookmarkEnd w:id="101"/>
            <w:bookmarkEnd w:id="102"/>
            <w:bookmarkEnd w:id="103"/>
            <w:bookmarkEnd w:id="104"/>
            <w:r w:rsidRPr="001D28EF">
              <w:rPr>
                <w:rFonts w:ascii="Bookman Old Style" w:hAnsi="Bookman Old Style"/>
                <w:b/>
                <w:sz w:val="22"/>
                <w:szCs w:val="22"/>
                <w:lang w:eastAsia="en-US"/>
              </w:rPr>
              <w:t>marché</w:t>
            </w:r>
          </w:p>
        </w:tc>
        <w:tc>
          <w:tcPr>
            <w:tcW w:w="7938" w:type="dxa"/>
            <w:gridSpan w:val="2"/>
          </w:tcPr>
          <w:p w14:paraId="2927D45D" w14:textId="77777777" w:rsidR="00B471B2" w:rsidRPr="001D28EF" w:rsidRDefault="00B471B2" w:rsidP="00C01845">
            <w:pPr>
              <w:pStyle w:val="Paragraphedeliste"/>
              <w:numPr>
                <w:ilvl w:val="0"/>
                <w:numId w:val="25"/>
              </w:numPr>
              <w:spacing w:after="160"/>
              <w:jc w:val="both"/>
              <w:rPr>
                <w:rFonts w:ascii="Bookman Old Style" w:hAnsi="Bookman Old Style"/>
                <w:vanish/>
                <w:sz w:val="22"/>
                <w:szCs w:val="22"/>
                <w:lang w:eastAsia="en-US"/>
              </w:rPr>
            </w:pPr>
          </w:p>
          <w:p w14:paraId="780AB56B" w14:textId="77777777" w:rsidR="000B731C"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 xml:space="preserve">Le présent marché, sa signification, son interprétation et les relations s’établissant entre les parties seront régis par le droit applicable en République du Bénin à moins </w:t>
            </w:r>
            <w:r w:rsidR="009D7011" w:rsidRPr="001D28EF">
              <w:rPr>
                <w:rFonts w:ascii="Bookman Old Style" w:hAnsi="Bookman Old Style"/>
                <w:sz w:val="22"/>
                <w:szCs w:val="22"/>
                <w:lang w:eastAsia="en-US"/>
              </w:rPr>
              <w:t>qu’une</w:t>
            </w:r>
            <w:r w:rsidRPr="001D28EF">
              <w:rPr>
                <w:rFonts w:ascii="Bookman Old Style" w:hAnsi="Bookman Old Style"/>
                <w:sz w:val="22"/>
                <w:szCs w:val="22"/>
                <w:lang w:eastAsia="en-US"/>
              </w:rPr>
              <w:t xml:space="preserve"> convention n’en dispose autrement de manière expresse.</w:t>
            </w:r>
          </w:p>
        </w:tc>
      </w:tr>
      <w:tr w:rsidR="00B471B2" w:rsidRPr="001D28EF" w14:paraId="7B69775D" w14:textId="77777777" w:rsidTr="007653E2">
        <w:trPr>
          <w:gridBefore w:val="1"/>
          <w:gridAfter w:val="1"/>
          <w:wBefore w:w="67" w:type="dxa"/>
          <w:wAfter w:w="12" w:type="dxa"/>
          <w:trHeight w:val="70"/>
          <w:jc w:val="center"/>
        </w:trPr>
        <w:tc>
          <w:tcPr>
            <w:tcW w:w="2127" w:type="dxa"/>
            <w:gridSpan w:val="3"/>
          </w:tcPr>
          <w:p w14:paraId="77A784E3" w14:textId="77777777" w:rsidR="00B471B2" w:rsidRPr="001D28EF" w:rsidRDefault="00B471B2" w:rsidP="00C01845">
            <w:pPr>
              <w:pStyle w:val="Paragraphedeliste"/>
              <w:numPr>
                <w:ilvl w:val="0"/>
                <w:numId w:val="36"/>
              </w:numPr>
              <w:spacing w:after="160"/>
              <w:rPr>
                <w:rFonts w:ascii="Bookman Old Style" w:hAnsi="Bookman Old Style"/>
                <w:b/>
                <w:sz w:val="22"/>
                <w:szCs w:val="22"/>
                <w:lang w:eastAsia="en-US"/>
              </w:rPr>
            </w:pPr>
            <w:bookmarkStart w:id="105" w:name="_Toc356621431"/>
            <w:bookmarkStart w:id="106" w:name="_Toc72514754"/>
            <w:bookmarkStart w:id="107" w:name="_Toc72515151"/>
            <w:bookmarkStart w:id="108" w:name="_Toc214282742"/>
            <w:r w:rsidRPr="001D28EF">
              <w:rPr>
                <w:rFonts w:ascii="Bookman Old Style" w:hAnsi="Bookman Old Style"/>
                <w:b/>
                <w:sz w:val="22"/>
                <w:szCs w:val="22"/>
                <w:lang w:eastAsia="en-US"/>
              </w:rPr>
              <w:t>Langue</w:t>
            </w:r>
            <w:bookmarkEnd w:id="105"/>
            <w:bookmarkEnd w:id="106"/>
            <w:bookmarkEnd w:id="107"/>
            <w:bookmarkEnd w:id="108"/>
          </w:p>
        </w:tc>
        <w:tc>
          <w:tcPr>
            <w:tcW w:w="7938" w:type="dxa"/>
            <w:gridSpan w:val="2"/>
          </w:tcPr>
          <w:p w14:paraId="70A1EE1A" w14:textId="77777777" w:rsidR="00B471B2" w:rsidRPr="001D28EF" w:rsidRDefault="00B471B2" w:rsidP="00C01845">
            <w:pPr>
              <w:pStyle w:val="Paragraphedeliste"/>
              <w:numPr>
                <w:ilvl w:val="0"/>
                <w:numId w:val="25"/>
              </w:numPr>
              <w:spacing w:after="160"/>
              <w:jc w:val="both"/>
              <w:rPr>
                <w:rFonts w:ascii="Bookman Old Style" w:hAnsi="Bookman Old Style"/>
                <w:vanish/>
                <w:sz w:val="22"/>
                <w:szCs w:val="22"/>
                <w:lang w:eastAsia="en-US"/>
              </w:rPr>
            </w:pPr>
          </w:p>
          <w:p w14:paraId="0F383C2E" w14:textId="77777777" w:rsidR="000B731C"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Le présent marché a été rédigé dans la langue française.</w:t>
            </w:r>
          </w:p>
        </w:tc>
      </w:tr>
      <w:tr w:rsidR="00B471B2" w:rsidRPr="001D28EF" w14:paraId="38FC895C" w14:textId="77777777" w:rsidTr="007653E2">
        <w:trPr>
          <w:gridBefore w:val="1"/>
          <w:gridAfter w:val="1"/>
          <w:wBefore w:w="67" w:type="dxa"/>
          <w:wAfter w:w="12" w:type="dxa"/>
          <w:jc w:val="center"/>
        </w:trPr>
        <w:tc>
          <w:tcPr>
            <w:tcW w:w="2127" w:type="dxa"/>
            <w:gridSpan w:val="3"/>
          </w:tcPr>
          <w:p w14:paraId="18153601" w14:textId="77777777" w:rsidR="00B471B2" w:rsidRPr="001D28EF" w:rsidRDefault="00B471B2" w:rsidP="00C01845">
            <w:pPr>
              <w:pStyle w:val="Paragraphedeliste"/>
              <w:numPr>
                <w:ilvl w:val="0"/>
                <w:numId w:val="36"/>
              </w:numPr>
              <w:spacing w:after="160"/>
              <w:rPr>
                <w:rFonts w:ascii="Bookman Old Style" w:hAnsi="Bookman Old Style"/>
                <w:b/>
                <w:sz w:val="22"/>
                <w:szCs w:val="22"/>
                <w:lang w:eastAsia="en-US"/>
              </w:rPr>
            </w:pPr>
            <w:bookmarkStart w:id="109" w:name="_Toc356621432"/>
            <w:bookmarkStart w:id="110" w:name="_Toc72514755"/>
            <w:bookmarkStart w:id="111" w:name="_Toc72515152"/>
            <w:bookmarkStart w:id="112" w:name="_Toc214282743"/>
            <w:r w:rsidRPr="001D28EF">
              <w:rPr>
                <w:rFonts w:ascii="Bookman Old Style" w:hAnsi="Bookman Old Style"/>
                <w:b/>
                <w:sz w:val="22"/>
                <w:szCs w:val="22"/>
                <w:lang w:eastAsia="en-US"/>
              </w:rPr>
              <w:t>Notifications</w:t>
            </w:r>
            <w:bookmarkEnd w:id="109"/>
            <w:bookmarkEnd w:id="110"/>
            <w:bookmarkEnd w:id="111"/>
            <w:bookmarkEnd w:id="112"/>
          </w:p>
        </w:tc>
        <w:tc>
          <w:tcPr>
            <w:tcW w:w="7938" w:type="dxa"/>
            <w:gridSpan w:val="2"/>
          </w:tcPr>
          <w:p w14:paraId="00C58ABA" w14:textId="77777777" w:rsidR="00B471B2" w:rsidRPr="001D28EF" w:rsidRDefault="00B471B2" w:rsidP="00C01845">
            <w:pPr>
              <w:pStyle w:val="Paragraphedeliste"/>
              <w:numPr>
                <w:ilvl w:val="0"/>
                <w:numId w:val="25"/>
              </w:numPr>
              <w:spacing w:after="160"/>
              <w:jc w:val="both"/>
              <w:rPr>
                <w:rFonts w:ascii="Bookman Old Style" w:hAnsi="Bookman Old Style"/>
                <w:vanish/>
                <w:sz w:val="22"/>
                <w:szCs w:val="22"/>
                <w:lang w:eastAsia="en-US"/>
              </w:rPr>
            </w:pPr>
          </w:p>
          <w:p w14:paraId="3567A430" w14:textId="77777777" w:rsidR="00B471B2"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 xml:space="preserve">Toute notification, demande ou approbation requise ou accordée, faite conformément au présent marché, devra être sous forme écrite. Une telle notification, demande ou approbation sera considérée comme ayant été effectuée lorsqu’elle aura été transmise en personne à un représentant autorisé de la partie à laquelle cette communication est adressée, ou lorsqu’elle aura été envoyée à cette partie à l’adresse indiquée dans les </w:t>
            </w:r>
            <w:r w:rsidRPr="001D28EF">
              <w:rPr>
                <w:rFonts w:ascii="Bookman Old Style" w:hAnsi="Bookman Old Style"/>
                <w:b/>
                <w:sz w:val="22"/>
                <w:szCs w:val="22"/>
                <w:lang w:eastAsia="en-US"/>
              </w:rPr>
              <w:t>CP</w:t>
            </w:r>
            <w:r w:rsidRPr="001D28EF">
              <w:rPr>
                <w:rFonts w:ascii="Bookman Old Style" w:hAnsi="Bookman Old Style"/>
                <w:sz w:val="22"/>
                <w:szCs w:val="22"/>
                <w:lang w:eastAsia="en-US"/>
              </w:rPr>
              <w:t>.</w:t>
            </w:r>
          </w:p>
          <w:p w14:paraId="432D6953" w14:textId="77777777" w:rsidR="000B731C"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 xml:space="preserve">Une partie peut changer son adresse aux fins de notification en donnant à l’autre partie notification par écrit de ce changement à l’adresse indiquée dans les </w:t>
            </w:r>
            <w:r w:rsidRPr="001D28EF">
              <w:rPr>
                <w:rFonts w:ascii="Bookman Old Style" w:hAnsi="Bookman Old Style"/>
                <w:b/>
                <w:sz w:val="22"/>
                <w:szCs w:val="22"/>
                <w:lang w:eastAsia="en-US"/>
              </w:rPr>
              <w:t>CP</w:t>
            </w:r>
            <w:r w:rsidRPr="001D28EF">
              <w:rPr>
                <w:rFonts w:ascii="Bookman Old Style" w:hAnsi="Bookman Old Style"/>
                <w:sz w:val="22"/>
                <w:szCs w:val="22"/>
                <w:lang w:eastAsia="en-US"/>
              </w:rPr>
              <w:t>.</w:t>
            </w:r>
          </w:p>
          <w:p w14:paraId="64129C21" w14:textId="77777777" w:rsidR="00676254" w:rsidRPr="001D28EF" w:rsidRDefault="00676254" w:rsidP="00676254">
            <w:pPr>
              <w:pStyle w:val="Paragraphedeliste"/>
              <w:spacing w:after="160"/>
              <w:ind w:left="792"/>
              <w:jc w:val="both"/>
              <w:rPr>
                <w:rFonts w:ascii="Bookman Old Style" w:hAnsi="Bookman Old Style"/>
                <w:sz w:val="22"/>
                <w:szCs w:val="22"/>
                <w:lang w:eastAsia="en-US"/>
              </w:rPr>
            </w:pPr>
          </w:p>
        </w:tc>
      </w:tr>
      <w:tr w:rsidR="00B471B2" w:rsidRPr="001D28EF" w14:paraId="0E2D4B20" w14:textId="77777777" w:rsidTr="007653E2">
        <w:trPr>
          <w:gridBefore w:val="1"/>
          <w:gridAfter w:val="1"/>
          <w:wBefore w:w="67" w:type="dxa"/>
          <w:wAfter w:w="12" w:type="dxa"/>
          <w:jc w:val="center"/>
        </w:trPr>
        <w:tc>
          <w:tcPr>
            <w:tcW w:w="2127" w:type="dxa"/>
            <w:gridSpan w:val="3"/>
          </w:tcPr>
          <w:p w14:paraId="4B2E736D" w14:textId="77777777" w:rsidR="00B471B2" w:rsidRPr="001D28EF" w:rsidRDefault="00B471B2" w:rsidP="00C01845">
            <w:pPr>
              <w:pStyle w:val="Paragraphedeliste"/>
              <w:numPr>
                <w:ilvl w:val="0"/>
                <w:numId w:val="36"/>
              </w:numPr>
              <w:spacing w:after="160"/>
              <w:rPr>
                <w:rFonts w:ascii="Bookman Old Style" w:hAnsi="Bookman Old Style"/>
                <w:b/>
                <w:sz w:val="22"/>
                <w:szCs w:val="22"/>
                <w:lang w:eastAsia="en-US"/>
              </w:rPr>
            </w:pPr>
            <w:bookmarkStart w:id="113" w:name="_Toc356621433"/>
            <w:bookmarkStart w:id="114" w:name="_Toc72514756"/>
            <w:bookmarkStart w:id="115" w:name="_Toc72515153"/>
            <w:bookmarkStart w:id="116" w:name="_Toc214282744"/>
            <w:r w:rsidRPr="001D28EF">
              <w:rPr>
                <w:rFonts w:ascii="Bookman Old Style" w:hAnsi="Bookman Old Style"/>
                <w:b/>
                <w:sz w:val="22"/>
                <w:szCs w:val="22"/>
                <w:lang w:eastAsia="en-US"/>
              </w:rPr>
              <w:t>Lieux</w:t>
            </w:r>
            <w:bookmarkEnd w:id="113"/>
            <w:bookmarkEnd w:id="114"/>
            <w:bookmarkEnd w:id="115"/>
            <w:bookmarkEnd w:id="116"/>
          </w:p>
        </w:tc>
        <w:tc>
          <w:tcPr>
            <w:tcW w:w="7938" w:type="dxa"/>
            <w:gridSpan w:val="2"/>
          </w:tcPr>
          <w:p w14:paraId="500EF0BE" w14:textId="77777777" w:rsidR="00B471B2" w:rsidRPr="001D28EF" w:rsidRDefault="00B471B2" w:rsidP="00C01845">
            <w:pPr>
              <w:pStyle w:val="Paragraphedeliste"/>
              <w:numPr>
                <w:ilvl w:val="0"/>
                <w:numId w:val="25"/>
              </w:numPr>
              <w:spacing w:after="160"/>
              <w:jc w:val="both"/>
              <w:rPr>
                <w:rFonts w:ascii="Bookman Old Style" w:hAnsi="Bookman Old Style"/>
                <w:vanish/>
                <w:sz w:val="22"/>
                <w:szCs w:val="22"/>
                <w:lang w:eastAsia="en-US"/>
              </w:rPr>
            </w:pPr>
          </w:p>
          <w:p w14:paraId="68368230" w14:textId="77777777" w:rsidR="000B731C"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Les prestations seront rendues sur les lieux indiqués dans l’annexe A ci-jointe et, lorsque la localisation d’une tâche particulière n’est pas précisée, en de tels lieux que l’</w:t>
            </w:r>
            <w:r w:rsidR="009E6528" w:rsidRPr="001D28EF">
              <w:rPr>
                <w:rFonts w:ascii="Bookman Old Style" w:hAnsi="Bookman Old Style"/>
                <w:sz w:val="22"/>
                <w:szCs w:val="22"/>
                <w:lang w:eastAsia="en-US"/>
              </w:rPr>
              <w:t>Autorité contractante</w:t>
            </w:r>
            <w:r w:rsidRPr="001D28EF">
              <w:rPr>
                <w:rFonts w:ascii="Bookman Old Style" w:hAnsi="Bookman Old Style"/>
                <w:sz w:val="22"/>
                <w:szCs w:val="22"/>
                <w:lang w:eastAsia="en-US"/>
              </w:rPr>
              <w:t xml:space="preserve"> approuvera, au Bénin ou à l’étranger.</w:t>
            </w:r>
          </w:p>
        </w:tc>
      </w:tr>
      <w:tr w:rsidR="00B471B2" w:rsidRPr="001D28EF" w14:paraId="56D60854" w14:textId="77777777" w:rsidTr="007653E2">
        <w:trPr>
          <w:gridBefore w:val="1"/>
          <w:gridAfter w:val="1"/>
          <w:wBefore w:w="67" w:type="dxa"/>
          <w:wAfter w:w="12" w:type="dxa"/>
          <w:jc w:val="center"/>
        </w:trPr>
        <w:tc>
          <w:tcPr>
            <w:tcW w:w="2127" w:type="dxa"/>
            <w:gridSpan w:val="3"/>
          </w:tcPr>
          <w:p w14:paraId="7AA7BC60" w14:textId="77777777" w:rsidR="00B471B2" w:rsidRPr="001D28EF" w:rsidRDefault="00B471B2" w:rsidP="00C01845">
            <w:pPr>
              <w:pStyle w:val="Paragraphedeliste"/>
              <w:numPr>
                <w:ilvl w:val="0"/>
                <w:numId w:val="36"/>
              </w:numPr>
              <w:spacing w:after="160"/>
              <w:rPr>
                <w:rFonts w:ascii="Bookman Old Style" w:hAnsi="Bookman Old Style"/>
                <w:b/>
                <w:sz w:val="22"/>
                <w:szCs w:val="22"/>
                <w:lang w:eastAsia="en-US"/>
              </w:rPr>
            </w:pPr>
            <w:bookmarkStart w:id="117" w:name="_Toc72514757"/>
            <w:bookmarkStart w:id="118" w:name="_Toc72515154"/>
            <w:bookmarkStart w:id="119" w:name="_Toc214282745"/>
            <w:r w:rsidRPr="001D28EF">
              <w:rPr>
                <w:rFonts w:ascii="Bookman Old Style" w:hAnsi="Bookman Old Style"/>
                <w:b/>
                <w:sz w:val="22"/>
                <w:szCs w:val="22"/>
                <w:lang w:eastAsia="en-US"/>
              </w:rPr>
              <w:t xml:space="preserve">Autorité du </w:t>
            </w:r>
            <w:r w:rsidR="001D1404" w:rsidRPr="001D28EF">
              <w:rPr>
                <w:rFonts w:ascii="Bookman Old Style" w:hAnsi="Bookman Old Style"/>
                <w:b/>
                <w:sz w:val="22"/>
                <w:szCs w:val="22"/>
                <w:lang w:eastAsia="en-US"/>
              </w:rPr>
              <w:t>membre responsable/</w:t>
            </w:r>
            <w:r w:rsidRPr="001D28EF">
              <w:rPr>
                <w:rFonts w:ascii="Bookman Old Style" w:hAnsi="Bookman Old Style"/>
                <w:b/>
                <w:sz w:val="22"/>
                <w:szCs w:val="22"/>
                <w:lang w:eastAsia="en-US"/>
              </w:rPr>
              <w:t xml:space="preserve">mandataire du </w:t>
            </w:r>
            <w:bookmarkEnd w:id="117"/>
            <w:bookmarkEnd w:id="118"/>
            <w:bookmarkEnd w:id="119"/>
            <w:r w:rsidRPr="001D28EF">
              <w:rPr>
                <w:rFonts w:ascii="Bookman Old Style" w:hAnsi="Bookman Old Style"/>
                <w:b/>
                <w:sz w:val="22"/>
                <w:szCs w:val="22"/>
                <w:lang w:eastAsia="en-US"/>
              </w:rPr>
              <w:t>groupement</w:t>
            </w:r>
          </w:p>
        </w:tc>
        <w:tc>
          <w:tcPr>
            <w:tcW w:w="7938" w:type="dxa"/>
            <w:gridSpan w:val="2"/>
          </w:tcPr>
          <w:p w14:paraId="0FF2A018" w14:textId="77777777" w:rsidR="00B471B2" w:rsidRPr="001D28EF" w:rsidRDefault="00B471B2" w:rsidP="00C01845">
            <w:pPr>
              <w:pStyle w:val="Paragraphedeliste"/>
              <w:numPr>
                <w:ilvl w:val="0"/>
                <w:numId w:val="25"/>
              </w:numPr>
              <w:spacing w:after="160"/>
              <w:jc w:val="both"/>
              <w:rPr>
                <w:rFonts w:ascii="Bookman Old Style" w:hAnsi="Bookman Old Style"/>
                <w:vanish/>
                <w:sz w:val="22"/>
                <w:szCs w:val="22"/>
                <w:lang w:eastAsia="en-US"/>
              </w:rPr>
            </w:pPr>
          </w:p>
          <w:p w14:paraId="638DED50" w14:textId="656799AC" w:rsidR="006E0F03" w:rsidRPr="001D28EF" w:rsidRDefault="00B471B2" w:rsidP="001D28EF">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 xml:space="preserve">Si le consultant est constitué par une association/ groupement </w:t>
            </w:r>
            <w:r w:rsidR="001D1404" w:rsidRPr="001D28EF">
              <w:rPr>
                <w:rFonts w:ascii="Bookman Old Style" w:hAnsi="Bookman Old Style"/>
                <w:sz w:val="22"/>
                <w:szCs w:val="22"/>
                <w:lang w:eastAsia="en-US"/>
              </w:rPr>
              <w:t xml:space="preserve">/consortium </w:t>
            </w:r>
            <w:r w:rsidRPr="001D28EF">
              <w:rPr>
                <w:rFonts w:ascii="Bookman Old Style" w:hAnsi="Bookman Old Style"/>
                <w:sz w:val="22"/>
                <w:szCs w:val="22"/>
                <w:lang w:eastAsia="en-US"/>
              </w:rPr>
              <w:t xml:space="preserve">de plus d’une entité, les membres autorisent l’entité indiquée dans les </w:t>
            </w:r>
            <w:r w:rsidRPr="001D28EF">
              <w:rPr>
                <w:rFonts w:ascii="Bookman Old Style" w:hAnsi="Bookman Old Style"/>
                <w:b/>
                <w:sz w:val="22"/>
                <w:szCs w:val="22"/>
                <w:lang w:eastAsia="en-US"/>
              </w:rPr>
              <w:t>CP</w:t>
            </w:r>
            <w:r w:rsidR="00F96AAA" w:rsidRPr="001D28EF">
              <w:rPr>
                <w:rFonts w:ascii="Bookman Old Style" w:hAnsi="Bookman Old Style"/>
                <w:b/>
                <w:sz w:val="22"/>
                <w:szCs w:val="22"/>
                <w:lang w:eastAsia="en-US"/>
              </w:rPr>
              <w:t xml:space="preserve"> </w:t>
            </w:r>
            <w:r w:rsidRPr="001D28EF">
              <w:rPr>
                <w:rFonts w:ascii="Bookman Old Style" w:hAnsi="Bookman Old Style"/>
                <w:sz w:val="22"/>
                <w:szCs w:val="22"/>
                <w:lang w:eastAsia="en-US"/>
              </w:rPr>
              <w:t>à exercer en leur nom tous les droits, et remplir toutes les obligations envers l’</w:t>
            </w:r>
            <w:r w:rsidR="009E6528" w:rsidRPr="001D28EF">
              <w:rPr>
                <w:rFonts w:ascii="Bookman Old Style" w:hAnsi="Bookman Old Style"/>
                <w:sz w:val="22"/>
                <w:szCs w:val="22"/>
                <w:lang w:eastAsia="en-US"/>
              </w:rPr>
              <w:t>Autorité contractante</w:t>
            </w:r>
            <w:r w:rsidRPr="001D28EF">
              <w:rPr>
                <w:rFonts w:ascii="Bookman Old Style" w:hAnsi="Bookman Old Style"/>
                <w:sz w:val="22"/>
                <w:szCs w:val="22"/>
                <w:lang w:eastAsia="en-US"/>
              </w:rPr>
              <w:t xml:space="preserve"> en vertu du présent marché et à recevoir, notamment, les instructions et les paiements effectués par l’</w:t>
            </w:r>
            <w:r w:rsidR="009E6528" w:rsidRPr="001D28EF">
              <w:rPr>
                <w:rFonts w:ascii="Bookman Old Style" w:hAnsi="Bookman Old Style"/>
                <w:sz w:val="22"/>
                <w:szCs w:val="22"/>
                <w:lang w:eastAsia="en-US"/>
              </w:rPr>
              <w:t>Autorité contractante</w:t>
            </w:r>
            <w:r w:rsidRPr="001D28EF">
              <w:rPr>
                <w:rFonts w:ascii="Bookman Old Style" w:hAnsi="Bookman Old Style"/>
                <w:sz w:val="22"/>
                <w:szCs w:val="22"/>
                <w:lang w:eastAsia="en-US"/>
              </w:rPr>
              <w:t>.</w:t>
            </w:r>
          </w:p>
        </w:tc>
      </w:tr>
      <w:tr w:rsidR="00B471B2" w:rsidRPr="001D28EF" w14:paraId="21B83D74" w14:textId="77777777" w:rsidTr="007653E2">
        <w:trPr>
          <w:gridBefore w:val="1"/>
          <w:gridAfter w:val="1"/>
          <w:wBefore w:w="67" w:type="dxa"/>
          <w:wAfter w:w="12" w:type="dxa"/>
          <w:jc w:val="center"/>
        </w:trPr>
        <w:tc>
          <w:tcPr>
            <w:tcW w:w="2127" w:type="dxa"/>
            <w:gridSpan w:val="3"/>
          </w:tcPr>
          <w:p w14:paraId="6C0A586D" w14:textId="77777777" w:rsidR="00B471B2" w:rsidRPr="001D28EF" w:rsidRDefault="00B471B2" w:rsidP="00C01845">
            <w:pPr>
              <w:pStyle w:val="Paragraphedeliste"/>
              <w:numPr>
                <w:ilvl w:val="0"/>
                <w:numId w:val="36"/>
              </w:numPr>
              <w:spacing w:after="160"/>
              <w:rPr>
                <w:rFonts w:ascii="Bookman Old Style" w:hAnsi="Bookman Old Style"/>
                <w:b/>
                <w:sz w:val="22"/>
                <w:szCs w:val="22"/>
                <w:lang w:eastAsia="en-US"/>
              </w:rPr>
            </w:pPr>
            <w:bookmarkStart w:id="120" w:name="_Toc356621434"/>
            <w:bookmarkStart w:id="121" w:name="_Toc72514758"/>
            <w:bookmarkStart w:id="122" w:name="_Toc72515155"/>
            <w:bookmarkStart w:id="123" w:name="_Toc214282746"/>
            <w:r w:rsidRPr="001D28EF">
              <w:rPr>
                <w:rFonts w:ascii="Bookman Old Style" w:hAnsi="Bookman Old Style"/>
                <w:b/>
                <w:sz w:val="22"/>
                <w:szCs w:val="22"/>
                <w:lang w:eastAsia="en-US"/>
              </w:rPr>
              <w:t xml:space="preserve">Représentants </w:t>
            </w:r>
            <w:bookmarkEnd w:id="120"/>
            <w:bookmarkEnd w:id="121"/>
            <w:bookmarkEnd w:id="122"/>
            <w:bookmarkEnd w:id="123"/>
            <w:r w:rsidRPr="001D28EF">
              <w:rPr>
                <w:rFonts w:ascii="Bookman Old Style" w:hAnsi="Bookman Old Style"/>
                <w:b/>
                <w:sz w:val="22"/>
                <w:szCs w:val="22"/>
                <w:lang w:eastAsia="en-US"/>
              </w:rPr>
              <w:t>habilités</w:t>
            </w:r>
          </w:p>
        </w:tc>
        <w:tc>
          <w:tcPr>
            <w:tcW w:w="7938" w:type="dxa"/>
            <w:gridSpan w:val="2"/>
          </w:tcPr>
          <w:p w14:paraId="63EF4C99" w14:textId="77777777" w:rsidR="00B471B2" w:rsidRPr="001D28EF" w:rsidRDefault="00B471B2" w:rsidP="00C01845">
            <w:pPr>
              <w:pStyle w:val="Paragraphedeliste"/>
              <w:numPr>
                <w:ilvl w:val="0"/>
                <w:numId w:val="25"/>
              </w:numPr>
              <w:spacing w:after="160"/>
              <w:jc w:val="both"/>
              <w:rPr>
                <w:rFonts w:ascii="Bookman Old Style" w:hAnsi="Bookman Old Style"/>
                <w:vanish/>
                <w:sz w:val="22"/>
                <w:szCs w:val="22"/>
                <w:lang w:eastAsia="en-US"/>
              </w:rPr>
            </w:pPr>
          </w:p>
          <w:p w14:paraId="6E5A8549" w14:textId="77777777" w:rsidR="000B731C"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Toute action qui peut ou qui doit être effectuée et tout document qui peut ou qui doit être établi au titre du présent marché par l’</w:t>
            </w:r>
            <w:r w:rsidR="009E6528" w:rsidRPr="001D28EF">
              <w:rPr>
                <w:rFonts w:ascii="Bookman Old Style" w:hAnsi="Bookman Old Style"/>
                <w:sz w:val="22"/>
                <w:szCs w:val="22"/>
                <w:lang w:eastAsia="en-US"/>
              </w:rPr>
              <w:t>Autorité contractante</w:t>
            </w:r>
            <w:r w:rsidRPr="001D28EF">
              <w:rPr>
                <w:rFonts w:ascii="Bookman Old Style" w:hAnsi="Bookman Old Style"/>
                <w:sz w:val="22"/>
                <w:szCs w:val="22"/>
                <w:lang w:eastAsia="en-US"/>
              </w:rPr>
              <w:t xml:space="preserve"> ou par le consultant, </w:t>
            </w:r>
            <w:r w:rsidR="00A06C6E" w:rsidRPr="001D28EF">
              <w:rPr>
                <w:rFonts w:ascii="Bookman Old Style" w:hAnsi="Bookman Old Style"/>
                <w:sz w:val="22"/>
                <w:szCs w:val="22"/>
                <w:lang w:eastAsia="en-US"/>
              </w:rPr>
              <w:t xml:space="preserve">seront </w:t>
            </w:r>
            <w:r w:rsidRPr="001D28EF">
              <w:rPr>
                <w:rFonts w:ascii="Bookman Old Style" w:hAnsi="Bookman Old Style"/>
                <w:sz w:val="22"/>
                <w:szCs w:val="22"/>
                <w:lang w:eastAsia="en-US"/>
              </w:rPr>
              <w:t>effectué</w:t>
            </w:r>
            <w:r w:rsidR="00A06C6E" w:rsidRPr="001D28EF">
              <w:rPr>
                <w:rFonts w:ascii="Bookman Old Style" w:hAnsi="Bookman Old Style"/>
                <w:sz w:val="22"/>
                <w:szCs w:val="22"/>
                <w:lang w:eastAsia="en-US"/>
              </w:rPr>
              <w:t>s</w:t>
            </w:r>
            <w:r w:rsidRPr="001D28EF">
              <w:rPr>
                <w:rFonts w:ascii="Bookman Old Style" w:hAnsi="Bookman Old Style"/>
                <w:sz w:val="22"/>
                <w:szCs w:val="22"/>
                <w:lang w:eastAsia="en-US"/>
              </w:rPr>
              <w:t xml:space="preserve"> ou </w:t>
            </w:r>
            <w:r w:rsidR="00A06C6E" w:rsidRPr="001D28EF">
              <w:rPr>
                <w:rFonts w:ascii="Bookman Old Style" w:hAnsi="Bookman Old Style"/>
                <w:sz w:val="22"/>
                <w:szCs w:val="22"/>
                <w:lang w:eastAsia="en-US"/>
              </w:rPr>
              <w:t xml:space="preserve">établis </w:t>
            </w:r>
            <w:r w:rsidRPr="001D28EF">
              <w:rPr>
                <w:rFonts w:ascii="Bookman Old Style" w:hAnsi="Bookman Old Style"/>
                <w:sz w:val="22"/>
                <w:szCs w:val="22"/>
                <w:lang w:eastAsia="en-US"/>
              </w:rPr>
              <w:t xml:space="preserve">par les représentants indiqués dans les </w:t>
            </w:r>
            <w:r w:rsidRPr="001D28EF">
              <w:rPr>
                <w:rFonts w:ascii="Bookman Old Style" w:hAnsi="Bookman Old Style"/>
                <w:b/>
                <w:sz w:val="22"/>
                <w:szCs w:val="22"/>
                <w:lang w:eastAsia="en-US"/>
              </w:rPr>
              <w:t>CP</w:t>
            </w:r>
            <w:r w:rsidRPr="001D28EF">
              <w:rPr>
                <w:rFonts w:ascii="Bookman Old Style" w:hAnsi="Bookman Old Style"/>
                <w:sz w:val="22"/>
                <w:szCs w:val="22"/>
                <w:lang w:eastAsia="en-US"/>
              </w:rPr>
              <w:t>.</w:t>
            </w:r>
          </w:p>
        </w:tc>
      </w:tr>
      <w:tr w:rsidR="00B471B2" w:rsidRPr="001D28EF" w14:paraId="3ACDF88D" w14:textId="77777777" w:rsidTr="007653E2">
        <w:trPr>
          <w:gridBefore w:val="1"/>
          <w:gridAfter w:val="1"/>
          <w:wBefore w:w="67" w:type="dxa"/>
          <w:wAfter w:w="12" w:type="dxa"/>
          <w:jc w:val="center"/>
        </w:trPr>
        <w:tc>
          <w:tcPr>
            <w:tcW w:w="2127" w:type="dxa"/>
            <w:gridSpan w:val="3"/>
          </w:tcPr>
          <w:p w14:paraId="341A4F67" w14:textId="77777777" w:rsidR="00B471B2" w:rsidRPr="001D28EF" w:rsidRDefault="00B471B2" w:rsidP="00C01845">
            <w:pPr>
              <w:pStyle w:val="Paragraphedeliste"/>
              <w:numPr>
                <w:ilvl w:val="0"/>
                <w:numId w:val="36"/>
              </w:numPr>
              <w:spacing w:after="160"/>
              <w:rPr>
                <w:rFonts w:ascii="Bookman Old Style" w:hAnsi="Bookman Old Style"/>
                <w:b/>
                <w:sz w:val="22"/>
                <w:szCs w:val="22"/>
                <w:lang w:eastAsia="en-US"/>
              </w:rPr>
            </w:pPr>
            <w:bookmarkStart w:id="124" w:name="_Toc356621435"/>
            <w:bookmarkStart w:id="125" w:name="_Toc72514759"/>
            <w:bookmarkStart w:id="126" w:name="_Toc72515156"/>
            <w:bookmarkStart w:id="127" w:name="_Toc214282747"/>
            <w:r w:rsidRPr="001D28EF">
              <w:rPr>
                <w:rFonts w:ascii="Bookman Old Style" w:hAnsi="Bookman Old Style"/>
                <w:b/>
                <w:sz w:val="22"/>
                <w:szCs w:val="22"/>
                <w:lang w:eastAsia="en-US"/>
              </w:rPr>
              <w:lastRenderedPageBreak/>
              <w:t xml:space="preserve">Impôts et </w:t>
            </w:r>
            <w:bookmarkEnd w:id="124"/>
            <w:bookmarkEnd w:id="125"/>
            <w:bookmarkEnd w:id="126"/>
            <w:bookmarkEnd w:id="127"/>
            <w:r w:rsidRPr="001D28EF">
              <w:rPr>
                <w:rFonts w:ascii="Bookman Old Style" w:hAnsi="Bookman Old Style"/>
                <w:b/>
                <w:sz w:val="22"/>
                <w:szCs w:val="22"/>
                <w:lang w:eastAsia="en-US"/>
              </w:rPr>
              <w:t>taxes</w:t>
            </w:r>
          </w:p>
        </w:tc>
        <w:tc>
          <w:tcPr>
            <w:tcW w:w="7938" w:type="dxa"/>
            <w:gridSpan w:val="2"/>
          </w:tcPr>
          <w:p w14:paraId="7064E819" w14:textId="77777777" w:rsidR="00B471B2" w:rsidRPr="001D28EF" w:rsidRDefault="00B471B2" w:rsidP="00C01845">
            <w:pPr>
              <w:pStyle w:val="Paragraphedeliste"/>
              <w:numPr>
                <w:ilvl w:val="0"/>
                <w:numId w:val="25"/>
              </w:numPr>
              <w:spacing w:after="160"/>
              <w:jc w:val="both"/>
              <w:rPr>
                <w:rFonts w:ascii="Bookman Old Style" w:hAnsi="Bookman Old Style"/>
                <w:vanish/>
                <w:sz w:val="22"/>
                <w:szCs w:val="22"/>
                <w:lang w:eastAsia="en-US"/>
              </w:rPr>
            </w:pPr>
          </w:p>
          <w:p w14:paraId="6A29046F" w14:textId="77777777" w:rsidR="00B471B2"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Sauf disposition contraire figurant aux conditions particulières</w:t>
            </w:r>
            <w:r w:rsidRPr="001D28EF">
              <w:rPr>
                <w:rFonts w:ascii="Bookman Old Style" w:hAnsi="Bookman Old Style"/>
                <w:b/>
                <w:sz w:val="22"/>
                <w:szCs w:val="22"/>
                <w:lang w:eastAsia="en-US"/>
              </w:rPr>
              <w:t xml:space="preserve">, </w:t>
            </w:r>
            <w:r w:rsidRPr="001D28EF">
              <w:rPr>
                <w:rFonts w:ascii="Bookman Old Style" w:hAnsi="Bookman Old Style"/>
                <w:sz w:val="22"/>
                <w:szCs w:val="22"/>
                <w:lang w:eastAsia="en-US"/>
              </w:rPr>
              <w:t>le consultant, les sous-traitants et le personnel paieront les impôts, droits, taxes, redevances et autres charges imposés en vertu du droit applicable et dont le montant est réputé être inclus dans le prix du marché.</w:t>
            </w:r>
          </w:p>
          <w:p w14:paraId="429C122E" w14:textId="77777777" w:rsidR="00B471B2" w:rsidRPr="001D28EF" w:rsidRDefault="00B471B2" w:rsidP="00C01845">
            <w:pPr>
              <w:pStyle w:val="Paragraphedeliste"/>
              <w:numPr>
                <w:ilvl w:val="1"/>
                <w:numId w:val="25"/>
              </w:numPr>
              <w:spacing w:after="160"/>
              <w:jc w:val="both"/>
              <w:rPr>
                <w:rFonts w:ascii="Bookman Old Style" w:hAnsi="Bookman Old Style"/>
                <w:b/>
                <w:sz w:val="22"/>
                <w:szCs w:val="22"/>
                <w:lang w:eastAsia="en-US"/>
              </w:rPr>
            </w:pPr>
            <w:r w:rsidRPr="001D28EF">
              <w:rPr>
                <w:rFonts w:ascii="Bookman Old Style" w:hAnsi="Bookman Old Style"/>
                <w:sz w:val="22"/>
                <w:szCs w:val="22"/>
                <w:lang w:eastAsia="en-US"/>
              </w:rPr>
              <w:t xml:space="preserve">Une redevance de régulation est due par le titulaire à l’Autorité de Régulation des Marchés Publics au taux prévu </w:t>
            </w:r>
            <w:r w:rsidR="00A06C6E" w:rsidRPr="001D28EF">
              <w:rPr>
                <w:rFonts w:ascii="Bookman Old Style" w:hAnsi="Bookman Old Style"/>
                <w:sz w:val="22"/>
                <w:szCs w:val="22"/>
                <w:lang w:eastAsia="en-US"/>
              </w:rPr>
              <w:t xml:space="preserve">par la </w:t>
            </w:r>
            <w:r w:rsidR="0039486A" w:rsidRPr="001D28EF">
              <w:rPr>
                <w:rFonts w:ascii="Bookman Old Style" w:hAnsi="Bookman Old Style"/>
                <w:sz w:val="22"/>
                <w:szCs w:val="22"/>
                <w:lang w:eastAsia="en-US"/>
              </w:rPr>
              <w:t>règlementation</w:t>
            </w:r>
            <w:r w:rsidR="00A06C6E" w:rsidRPr="001D28EF">
              <w:rPr>
                <w:rFonts w:ascii="Bookman Old Style" w:hAnsi="Bookman Old Style"/>
                <w:sz w:val="22"/>
                <w:szCs w:val="22"/>
                <w:lang w:eastAsia="en-US"/>
              </w:rPr>
              <w:t xml:space="preserve"> </w:t>
            </w:r>
            <w:r w:rsidR="0039486A" w:rsidRPr="001D28EF">
              <w:rPr>
                <w:rFonts w:ascii="Bookman Old Style" w:hAnsi="Bookman Old Style"/>
                <w:sz w:val="22"/>
                <w:szCs w:val="22"/>
                <w:lang w:eastAsia="en-US"/>
              </w:rPr>
              <w:t xml:space="preserve">en vigueur et spécifié </w:t>
            </w:r>
            <w:r w:rsidR="009F2E9D" w:rsidRPr="001D28EF">
              <w:rPr>
                <w:rFonts w:ascii="Bookman Old Style" w:hAnsi="Bookman Old Style"/>
                <w:sz w:val="22"/>
                <w:szCs w:val="22"/>
                <w:lang w:eastAsia="en-US"/>
              </w:rPr>
              <w:t>aux CP</w:t>
            </w:r>
            <w:r w:rsidRPr="001D28EF">
              <w:rPr>
                <w:rFonts w:ascii="Bookman Old Style" w:hAnsi="Bookman Old Style"/>
                <w:b/>
                <w:sz w:val="22"/>
                <w:szCs w:val="22"/>
                <w:lang w:eastAsia="en-US"/>
              </w:rPr>
              <w:t>.</w:t>
            </w:r>
          </w:p>
          <w:p w14:paraId="78725236" w14:textId="77777777" w:rsidR="00B471B2" w:rsidRPr="001D28EF" w:rsidRDefault="00B471B2" w:rsidP="00C01845">
            <w:pPr>
              <w:pStyle w:val="Paragraphedeliste"/>
              <w:numPr>
                <w:ilvl w:val="1"/>
                <w:numId w:val="25"/>
              </w:numPr>
              <w:spacing w:after="160"/>
              <w:jc w:val="both"/>
              <w:rPr>
                <w:rFonts w:ascii="Bookman Old Style" w:hAnsi="Bookman Old Style"/>
                <w:b/>
                <w:sz w:val="22"/>
                <w:szCs w:val="22"/>
                <w:lang w:eastAsia="en-US"/>
              </w:rPr>
            </w:pPr>
            <w:r w:rsidRPr="001D28EF">
              <w:rPr>
                <w:rFonts w:ascii="Bookman Old Style" w:hAnsi="Bookman Old Style"/>
                <w:sz w:val="22"/>
                <w:szCs w:val="22"/>
                <w:lang w:eastAsia="en-US"/>
              </w:rPr>
              <w:t xml:space="preserve">Les marchés publics sur financement extérieur peuvent bénéficier d’un régime fiscal d’exonération. Les modalités de ladite exonération sont fixées par les </w:t>
            </w:r>
            <w:r w:rsidRPr="001D28EF">
              <w:rPr>
                <w:rFonts w:ascii="Bookman Old Style" w:hAnsi="Bookman Old Style"/>
                <w:b/>
                <w:sz w:val="22"/>
                <w:szCs w:val="22"/>
                <w:lang w:eastAsia="en-US"/>
              </w:rPr>
              <w:t>CP</w:t>
            </w:r>
            <w:r w:rsidRPr="001D28EF">
              <w:rPr>
                <w:rFonts w:ascii="Bookman Old Style" w:hAnsi="Bookman Old Style"/>
                <w:sz w:val="22"/>
                <w:szCs w:val="22"/>
                <w:lang w:eastAsia="en-US"/>
              </w:rPr>
              <w:t>.</w:t>
            </w:r>
          </w:p>
          <w:p w14:paraId="54C8EA36" w14:textId="77777777" w:rsidR="000B731C" w:rsidRPr="001D28EF" w:rsidRDefault="00B471B2" w:rsidP="00C01845">
            <w:pPr>
              <w:pStyle w:val="Paragraphedeliste"/>
              <w:numPr>
                <w:ilvl w:val="1"/>
                <w:numId w:val="25"/>
              </w:numPr>
              <w:spacing w:after="160"/>
              <w:jc w:val="both"/>
              <w:rPr>
                <w:rFonts w:ascii="Bookman Old Style" w:hAnsi="Bookman Old Style"/>
                <w:sz w:val="22"/>
                <w:szCs w:val="22"/>
                <w:lang w:eastAsia="en-US"/>
              </w:rPr>
            </w:pPr>
            <w:r w:rsidRPr="001D28EF">
              <w:rPr>
                <w:rFonts w:ascii="Bookman Old Style" w:hAnsi="Bookman Old Style"/>
                <w:sz w:val="22"/>
                <w:szCs w:val="22"/>
                <w:lang w:eastAsia="en-US"/>
              </w:rPr>
              <w:t xml:space="preserve">Le marché sera enregistré par le titulaire auprès du service des </w:t>
            </w:r>
            <w:r w:rsidR="00736726" w:rsidRPr="001D28EF">
              <w:rPr>
                <w:rFonts w:ascii="Bookman Old Style" w:hAnsi="Bookman Old Style"/>
                <w:sz w:val="22"/>
                <w:szCs w:val="22"/>
                <w:lang w:eastAsia="en-US"/>
              </w:rPr>
              <w:t>impôts</w:t>
            </w:r>
            <w:r w:rsidR="00F96AAA" w:rsidRPr="001D28EF">
              <w:rPr>
                <w:rFonts w:ascii="Bookman Old Style" w:hAnsi="Bookman Old Style"/>
                <w:sz w:val="22"/>
                <w:szCs w:val="22"/>
                <w:lang w:eastAsia="en-US"/>
              </w:rPr>
              <w:t xml:space="preserve"> </w:t>
            </w:r>
            <w:r w:rsidRPr="001D28EF">
              <w:rPr>
                <w:rFonts w:ascii="Bookman Old Style" w:hAnsi="Bookman Old Style"/>
                <w:sz w:val="22"/>
                <w:szCs w:val="22"/>
                <w:lang w:eastAsia="en-US"/>
              </w:rPr>
              <w:t xml:space="preserve">au Ministère des Finances. Les marchés publics </w:t>
            </w:r>
            <w:r w:rsidR="000B731C" w:rsidRPr="001D28EF">
              <w:rPr>
                <w:rFonts w:ascii="Bookman Old Style" w:hAnsi="Bookman Old Style"/>
                <w:sz w:val="22"/>
                <w:szCs w:val="22"/>
                <w:lang w:eastAsia="en-US"/>
              </w:rPr>
              <w:t>sur financement</w:t>
            </w:r>
            <w:r w:rsidRPr="001D28EF">
              <w:rPr>
                <w:rFonts w:ascii="Bookman Old Style" w:hAnsi="Bookman Old Style"/>
                <w:sz w:val="22"/>
                <w:szCs w:val="22"/>
                <w:lang w:eastAsia="en-US"/>
              </w:rPr>
              <w:t xml:space="preserve"> extérieur sont exonérés du droit d’enregistrement.</w:t>
            </w:r>
          </w:p>
        </w:tc>
      </w:tr>
      <w:tr w:rsidR="00B471B2" w:rsidRPr="001D28EF" w14:paraId="54B1E6D4" w14:textId="77777777" w:rsidTr="007653E2">
        <w:trPr>
          <w:gridBefore w:val="1"/>
          <w:gridAfter w:val="1"/>
          <w:wBefore w:w="67" w:type="dxa"/>
          <w:wAfter w:w="12" w:type="dxa"/>
          <w:jc w:val="center"/>
        </w:trPr>
        <w:tc>
          <w:tcPr>
            <w:tcW w:w="2127" w:type="dxa"/>
            <w:gridSpan w:val="3"/>
          </w:tcPr>
          <w:p w14:paraId="0AC51863" w14:textId="77777777" w:rsidR="00B471B2" w:rsidRPr="005A4DFD" w:rsidRDefault="00B471B2" w:rsidP="00C01845">
            <w:pPr>
              <w:pStyle w:val="Paragraphedeliste"/>
              <w:numPr>
                <w:ilvl w:val="0"/>
                <w:numId w:val="36"/>
              </w:numPr>
              <w:spacing w:after="160"/>
              <w:rPr>
                <w:rFonts w:ascii="Bookman Old Style" w:hAnsi="Bookman Old Style"/>
                <w:b/>
                <w:sz w:val="22"/>
                <w:szCs w:val="22"/>
                <w:lang w:eastAsia="en-US"/>
              </w:rPr>
            </w:pPr>
            <w:bookmarkStart w:id="128" w:name="_Toc64435345"/>
            <w:bookmarkStart w:id="129" w:name="_Toc64435535"/>
            <w:bookmarkStart w:id="130" w:name="_Toc64435725"/>
            <w:bookmarkStart w:id="131" w:name="_Toc72514760"/>
            <w:bookmarkStart w:id="132" w:name="_Toc72515157"/>
            <w:r w:rsidRPr="005A4DFD">
              <w:rPr>
                <w:rFonts w:ascii="Bookman Old Style" w:hAnsi="Bookman Old Style"/>
                <w:b/>
                <w:sz w:val="22"/>
                <w:szCs w:val="22"/>
                <w:lang w:eastAsia="en-US"/>
              </w:rPr>
              <w:br w:type="page"/>
            </w:r>
            <w:r w:rsidRPr="005A4DFD">
              <w:rPr>
                <w:rFonts w:ascii="Bookman Old Style" w:hAnsi="Bookman Old Style"/>
                <w:b/>
                <w:sz w:val="22"/>
                <w:szCs w:val="22"/>
                <w:lang w:eastAsia="en-US"/>
              </w:rPr>
              <w:br w:type="page"/>
            </w:r>
            <w:bookmarkStart w:id="133" w:name="_Toc214282748"/>
            <w:r w:rsidRPr="005A4DFD">
              <w:rPr>
                <w:rFonts w:ascii="Bookman Old Style" w:hAnsi="Bookman Old Style"/>
                <w:b/>
                <w:sz w:val="22"/>
                <w:szCs w:val="22"/>
                <w:lang w:eastAsia="en-US"/>
              </w:rPr>
              <w:t>Sanction des fautes commises par les candidats, soumissionnaires ou titulaires de marchés publics</w:t>
            </w:r>
            <w:bookmarkEnd w:id="128"/>
            <w:bookmarkEnd w:id="129"/>
            <w:bookmarkEnd w:id="130"/>
            <w:bookmarkEnd w:id="131"/>
            <w:bookmarkEnd w:id="132"/>
            <w:bookmarkEnd w:id="133"/>
          </w:p>
        </w:tc>
        <w:tc>
          <w:tcPr>
            <w:tcW w:w="7938" w:type="dxa"/>
            <w:gridSpan w:val="2"/>
          </w:tcPr>
          <w:p w14:paraId="681AB2AC"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6345594F" w14:textId="77777777" w:rsidR="00824338" w:rsidRPr="005A4DFD" w:rsidRDefault="00824338" w:rsidP="00C01845">
            <w:pPr>
              <w:pStyle w:val="Paragraphedeliste"/>
              <w:numPr>
                <w:ilvl w:val="1"/>
                <w:numId w:val="25"/>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La République du Bénin exige des candidats, soumissionnaires et des titulaires de ses marchés publics, qu’ils respectent les règles d’éthique professionnelle les plus strictes durant la passation et l’exécution de ces marchés. Des sanctions peuvent être prononcées </w:t>
            </w:r>
            <w:r w:rsidR="001230AE" w:rsidRPr="005A4DFD">
              <w:rPr>
                <w:rFonts w:ascii="Bookman Old Style" w:hAnsi="Bookman Old Style"/>
                <w:sz w:val="22"/>
                <w:szCs w:val="22"/>
                <w:lang w:eastAsia="en-US"/>
              </w:rPr>
              <w:t>par l’Autorité</w:t>
            </w:r>
            <w:r w:rsidRPr="005A4DFD">
              <w:rPr>
                <w:rFonts w:ascii="Bookman Old Style" w:hAnsi="Bookman Old Style"/>
                <w:sz w:val="22"/>
                <w:szCs w:val="22"/>
                <w:lang w:eastAsia="en-US"/>
              </w:rPr>
              <w:t xml:space="preserve"> de régulation des marchés publics à l'égard des candidats, soumissionnaires et titulaires de marchés en cas de constatation de violations des règles de passation des marchés publics commises par les intéressés. Est passible de telles sanctions le candidat, soumissionnaire, attributaire ou titulaire qui :</w:t>
            </w:r>
          </w:p>
          <w:p w14:paraId="768009F5"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octroyé ou promis d'octroyer à toute personne intervenant à quelque titre que ce soit dans la procédure de passation, de contrôle ou de régulation du marché un avantage indu, pécuniaire ou autre, directement ou par des intermédiaires, en vue d'obtenir le marché ;</w:t>
            </w:r>
          </w:p>
          <w:p w14:paraId="290AE92D"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participé à des pratiques de collusion entre candidats et soumissionnaires afin d’établir les prix des propositions à des niveaux artificiels et non concurrentiels, privant l’</w:t>
            </w:r>
            <w:r w:rsidR="009E6528" w:rsidRPr="005A4DFD">
              <w:rPr>
                <w:rFonts w:ascii="Bookman Old Style" w:hAnsi="Bookman Old Style"/>
                <w:sz w:val="22"/>
                <w:szCs w:val="22"/>
              </w:rPr>
              <w:t>Autorité contractante</w:t>
            </w:r>
            <w:r w:rsidRPr="005A4DFD">
              <w:rPr>
                <w:rFonts w:ascii="Bookman Old Style" w:hAnsi="Bookman Old Style"/>
                <w:sz w:val="22"/>
                <w:szCs w:val="22"/>
              </w:rPr>
              <w:t xml:space="preserve"> des avantages d’une concurrence libre et ouverte ;</w:t>
            </w:r>
          </w:p>
          <w:p w14:paraId="22A02FDA"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 xml:space="preserve">a influé sur le mode de passation du marché, sur la définition des prestations, ou sur l’évaluation des propositions de façon à bénéficier d'un avantage indu ; </w:t>
            </w:r>
          </w:p>
          <w:p w14:paraId="76588320"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fourni délibérément dans sa proposition des informations ou des déclarations fausses ou mensongères, ou fait usage d’informations confidentielles, susceptibles d'influer sur le résultat de la procédure de passation ;</w:t>
            </w:r>
          </w:p>
          <w:p w14:paraId="3CAB6706"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eu recours à des pratiques de surfacturation des prix de ses prestations ou a produit de fausses factures ;</w:t>
            </w:r>
          </w:p>
          <w:p w14:paraId="169C2986"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établi des demandes de paiement ne correspondant pas aux prestations effectivement fournies ;</w:t>
            </w:r>
          </w:p>
          <w:p w14:paraId="7FF1B312"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lastRenderedPageBreak/>
              <w:t>a participé pendant l’exécution du marché à des actes et pratiques frauduleuses préjudiciables aux intérêts de l’</w:t>
            </w:r>
            <w:r w:rsidR="009E6528" w:rsidRPr="005A4DFD">
              <w:rPr>
                <w:rFonts w:ascii="Bookman Old Style" w:hAnsi="Bookman Old Style"/>
                <w:sz w:val="22"/>
                <w:szCs w:val="22"/>
              </w:rPr>
              <w:t>Autorité contractante</w:t>
            </w:r>
            <w:r w:rsidRPr="005A4DFD">
              <w:rPr>
                <w:rFonts w:ascii="Bookman Old Style" w:hAnsi="Bookman Old Style"/>
                <w:sz w:val="22"/>
                <w:szCs w:val="22"/>
              </w:rPr>
              <w:t>, contraires à la réglementation applicable en matière de marché public et susceptibles d’affecter la qualité des prestations ou leur prix, ainsi que les garanties dont bénéficie l’</w:t>
            </w:r>
            <w:r w:rsidR="009E6528" w:rsidRPr="005A4DFD">
              <w:rPr>
                <w:rFonts w:ascii="Bookman Old Style" w:hAnsi="Bookman Old Style"/>
                <w:sz w:val="22"/>
                <w:szCs w:val="22"/>
              </w:rPr>
              <w:t>Autorité contractante</w:t>
            </w:r>
            <w:r w:rsidRPr="005A4DFD">
              <w:rPr>
                <w:rFonts w:ascii="Bookman Old Style" w:hAnsi="Bookman Old Style"/>
                <w:sz w:val="22"/>
                <w:szCs w:val="22"/>
              </w:rPr>
              <w:t xml:space="preserve"> ; </w:t>
            </w:r>
          </w:p>
          <w:p w14:paraId="766FBEFC"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bénéficié en connaissance de cause de pratiques de fractionnement ou de toute autre pratique visant sur le plan technique à influer sur le contenu de la demande de propositions ;</w:t>
            </w:r>
          </w:p>
          <w:p w14:paraId="37FEB6B8"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été reconnu coupable de manquement à ses obligations contractuelles lors de l'exécution de contrats antérieurs à la suite d'une décision de justice devenue définitive ;</w:t>
            </w:r>
          </w:p>
          <w:p w14:paraId="41B47D59" w14:textId="77777777" w:rsidR="00824338" w:rsidRPr="005A4DFD" w:rsidRDefault="00824338"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commis des actes ou manœuvres en vue de faire obstruction aux investigations et enquêtes menées par les agents de l’organe de régulation des marchés publics ;</w:t>
            </w:r>
          </w:p>
          <w:p w14:paraId="44398444" w14:textId="77777777" w:rsidR="000359C9" w:rsidRPr="005A4DFD" w:rsidRDefault="000359C9" w:rsidP="00C01845">
            <w:pPr>
              <w:numPr>
                <w:ilvl w:val="0"/>
                <w:numId w:val="84"/>
              </w:numPr>
              <w:spacing w:after="160"/>
              <w:jc w:val="both"/>
              <w:rPr>
                <w:rFonts w:ascii="Bookman Old Style" w:hAnsi="Bookman Old Style"/>
                <w:sz w:val="22"/>
                <w:szCs w:val="22"/>
              </w:rPr>
            </w:pPr>
            <w:r w:rsidRPr="005A4DFD">
              <w:rPr>
                <w:rFonts w:ascii="Bookman Old Style" w:hAnsi="Bookman Old Style"/>
                <w:sz w:val="22"/>
                <w:szCs w:val="22"/>
              </w:rPr>
              <w:t>a été convaincu d’activités corruptrices à l’égard des agents publics en charge de la passation du marché, de manœuvres frauduleuses en vue de l’obtention du marché, d’ententes illégales, de renoncement injustifié à l’exécution du marché si sa soumission est acceptée, de menace, harcèlement ou violences envers les agents publics en charge de la passation du marché, de manœuvres obstructives susceptibles d’influer sur le bon déroulement de la procédure de passation.</w:t>
            </w:r>
          </w:p>
          <w:p w14:paraId="6D9402BC" w14:textId="77777777" w:rsidR="00824338" w:rsidRPr="005A4DFD" w:rsidRDefault="00824338" w:rsidP="00C01845">
            <w:pPr>
              <w:pStyle w:val="Paragraphedeliste"/>
              <w:numPr>
                <w:ilvl w:val="1"/>
                <w:numId w:val="25"/>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Les violations commises sont constatées par l’Autorité de régulation des marchés publics qui diligente toutes enquêtes nécessaires et saisit toutes autorités compétentes. Sans préjudice de poursuites pénales et d'actions en réparation du préjudice subi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ou les tiers, les sanctions suivantes peuvent être prononcées, et, selon le cas, de façon cumulative :</w:t>
            </w:r>
          </w:p>
          <w:p w14:paraId="6239E4ED" w14:textId="77777777" w:rsidR="00824338" w:rsidRPr="005A4DFD" w:rsidRDefault="00824338" w:rsidP="00C01845">
            <w:pPr>
              <w:numPr>
                <w:ilvl w:val="0"/>
                <w:numId w:val="85"/>
              </w:numPr>
              <w:spacing w:after="160"/>
              <w:jc w:val="both"/>
              <w:rPr>
                <w:rFonts w:ascii="Bookman Old Style" w:hAnsi="Bookman Old Style"/>
                <w:sz w:val="22"/>
                <w:szCs w:val="22"/>
              </w:rPr>
            </w:pPr>
            <w:r w:rsidRPr="005A4DFD">
              <w:rPr>
                <w:rFonts w:ascii="Bookman Old Style" w:hAnsi="Bookman Old Style"/>
                <w:sz w:val="22"/>
                <w:szCs w:val="22"/>
              </w:rPr>
              <w:t xml:space="preserve">confiscation des garanties constituées par le contrevenant dans le cadre des procédures d’appel </w:t>
            </w:r>
            <w:r w:rsidR="00E63EDD" w:rsidRPr="005A4DFD">
              <w:rPr>
                <w:rFonts w:ascii="Bookman Old Style" w:hAnsi="Bookman Old Style"/>
                <w:sz w:val="22"/>
                <w:szCs w:val="22"/>
              </w:rPr>
              <w:t xml:space="preserve"> à concurrence</w:t>
            </w:r>
            <w:r w:rsidRPr="005A4DFD">
              <w:rPr>
                <w:rFonts w:ascii="Bookman Old Style" w:hAnsi="Bookman Old Style"/>
                <w:sz w:val="22"/>
                <w:szCs w:val="22"/>
              </w:rPr>
              <w:t xml:space="preserve"> incriminées, dans l’hypothèse où elle n’a pas été prévue par le cahier des charges ;</w:t>
            </w:r>
          </w:p>
          <w:p w14:paraId="62103109" w14:textId="77777777" w:rsidR="00824338" w:rsidRPr="005A4DFD" w:rsidRDefault="00824338" w:rsidP="00C01845">
            <w:pPr>
              <w:numPr>
                <w:ilvl w:val="0"/>
                <w:numId w:val="85"/>
              </w:numPr>
              <w:spacing w:after="160"/>
              <w:jc w:val="both"/>
              <w:rPr>
                <w:rFonts w:ascii="Bookman Old Style" w:hAnsi="Bookman Old Style"/>
                <w:sz w:val="22"/>
                <w:szCs w:val="22"/>
              </w:rPr>
            </w:pPr>
            <w:r w:rsidRPr="005A4DFD">
              <w:rPr>
                <w:rFonts w:ascii="Bookman Old Style" w:hAnsi="Bookman Old Style"/>
                <w:sz w:val="22"/>
                <w:szCs w:val="22"/>
              </w:rPr>
              <w:t>exclusion de la concurrence pour une durée déterminée en fonction de la gravité de la faute commise, y compris, en cas de collusion régulièrement constatés par l’organe de régulation, de toute entreprise qui possède la majorité du capital de l’entreprise sanctionnée, ou dont l’entreprise sanctionnée possède la majorité du capital ;</w:t>
            </w:r>
          </w:p>
          <w:p w14:paraId="2236176A" w14:textId="77777777" w:rsidR="00824338" w:rsidRPr="005A4DFD" w:rsidRDefault="00824338" w:rsidP="00C01845">
            <w:pPr>
              <w:numPr>
                <w:ilvl w:val="0"/>
                <w:numId w:val="85"/>
              </w:numPr>
              <w:spacing w:after="160"/>
              <w:jc w:val="both"/>
              <w:rPr>
                <w:rFonts w:ascii="Bookman Old Style" w:hAnsi="Bookman Old Style"/>
                <w:sz w:val="22"/>
                <w:szCs w:val="22"/>
              </w:rPr>
            </w:pPr>
            <w:r w:rsidRPr="005A4DFD">
              <w:rPr>
                <w:rFonts w:ascii="Bookman Old Style" w:hAnsi="Bookman Old Style"/>
                <w:sz w:val="22"/>
                <w:szCs w:val="22"/>
              </w:rPr>
              <w:t>retrait de leur agrément et/ou de leur certificat de qualification</w:t>
            </w:r>
            <w:r w:rsidR="009B43E3" w:rsidRPr="005A4DFD">
              <w:rPr>
                <w:rFonts w:ascii="Bookman Old Style" w:hAnsi="Bookman Old Style"/>
                <w:sz w:val="22"/>
                <w:szCs w:val="22"/>
              </w:rPr>
              <w:t xml:space="preserve"> </w:t>
            </w:r>
            <w:r w:rsidRPr="005A4DFD">
              <w:rPr>
                <w:rFonts w:ascii="Bookman Old Style" w:hAnsi="Bookman Old Style"/>
                <w:sz w:val="22"/>
                <w:szCs w:val="22"/>
              </w:rPr>
              <w:t>;</w:t>
            </w:r>
          </w:p>
          <w:p w14:paraId="102CFBA0" w14:textId="77777777" w:rsidR="00824338" w:rsidRPr="005A4DFD" w:rsidRDefault="00824338" w:rsidP="00C01845">
            <w:pPr>
              <w:numPr>
                <w:ilvl w:val="0"/>
                <w:numId w:val="85"/>
              </w:numPr>
              <w:spacing w:after="160"/>
              <w:jc w:val="both"/>
              <w:rPr>
                <w:rFonts w:ascii="Bookman Old Style" w:hAnsi="Bookman Old Style"/>
                <w:sz w:val="22"/>
                <w:szCs w:val="22"/>
              </w:rPr>
            </w:pPr>
            <w:r w:rsidRPr="005A4DFD">
              <w:rPr>
                <w:rFonts w:ascii="Bookman Old Style" w:hAnsi="Bookman Old Style"/>
                <w:sz w:val="22"/>
                <w:szCs w:val="22"/>
              </w:rPr>
              <w:t>amende</w:t>
            </w:r>
            <w:r w:rsidR="009B43E3" w:rsidRPr="005A4DFD">
              <w:rPr>
                <w:rFonts w:ascii="Bookman Old Style" w:hAnsi="Bookman Old Style"/>
                <w:sz w:val="22"/>
                <w:szCs w:val="22"/>
              </w:rPr>
              <w:t>s telles que prévues au code des marchés publics ;</w:t>
            </w:r>
            <w:r w:rsidRPr="005A4DFD">
              <w:rPr>
                <w:rFonts w:ascii="Bookman Old Style" w:hAnsi="Bookman Old Style"/>
                <w:sz w:val="22"/>
                <w:szCs w:val="22"/>
              </w:rPr>
              <w:t>.</w:t>
            </w:r>
          </w:p>
          <w:p w14:paraId="28BDF2DB" w14:textId="77777777" w:rsidR="00824338" w:rsidRPr="005A4DFD" w:rsidRDefault="00824338" w:rsidP="00C01845">
            <w:pPr>
              <w:pStyle w:val="Paragraphedeliste"/>
              <w:numPr>
                <w:ilvl w:val="1"/>
                <w:numId w:val="25"/>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Lorsque les violations commises sont établies après l’approbation d’un marché, la sanction prononcée peut être assortie de la résiliation du contrat en cours ou de la substitution </w:t>
            </w:r>
            <w:r w:rsidR="009F5C22" w:rsidRPr="005A4DFD">
              <w:rPr>
                <w:rFonts w:ascii="Bookman Old Style" w:hAnsi="Bookman Old Style"/>
                <w:sz w:val="22"/>
                <w:szCs w:val="22"/>
                <w:lang w:eastAsia="en-US"/>
              </w:rPr>
              <w:lastRenderedPageBreak/>
              <w:t>par une</w:t>
            </w:r>
            <w:r w:rsidRPr="005A4DFD">
              <w:rPr>
                <w:rFonts w:ascii="Bookman Old Style" w:hAnsi="Bookman Old Style"/>
                <w:sz w:val="22"/>
                <w:szCs w:val="22"/>
                <w:lang w:eastAsia="en-US"/>
              </w:rPr>
              <w:t xml:space="preserve"> autre entreprise aux risques et périls du contrevenant sanctionné.</w:t>
            </w:r>
          </w:p>
          <w:p w14:paraId="1A1A8B36" w14:textId="77777777" w:rsidR="000359C9" w:rsidRPr="005A4DFD" w:rsidRDefault="00824338" w:rsidP="00C01845">
            <w:pPr>
              <w:pStyle w:val="Paragraphedeliste"/>
              <w:numPr>
                <w:ilvl w:val="1"/>
                <w:numId w:val="25"/>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Le contrevenant dispose d'un recours devant les </w:t>
            </w:r>
            <w:r w:rsidR="000810F6" w:rsidRPr="005A4DFD">
              <w:rPr>
                <w:rFonts w:ascii="Bookman Old Style" w:hAnsi="Bookman Old Style"/>
                <w:sz w:val="22"/>
                <w:szCs w:val="22"/>
                <w:lang w:eastAsia="en-US"/>
              </w:rPr>
              <w:t>juridictions</w:t>
            </w:r>
            <w:r w:rsidRPr="005A4DFD">
              <w:rPr>
                <w:rFonts w:ascii="Bookman Old Style" w:hAnsi="Bookman Old Style"/>
                <w:sz w:val="22"/>
                <w:szCs w:val="22"/>
                <w:lang w:eastAsia="en-US"/>
              </w:rPr>
              <w:t xml:space="preserve"> </w:t>
            </w:r>
            <w:r w:rsidR="000810F6" w:rsidRPr="005A4DFD">
              <w:rPr>
                <w:rFonts w:ascii="Bookman Old Style" w:hAnsi="Bookman Old Style"/>
                <w:sz w:val="22"/>
                <w:szCs w:val="22"/>
                <w:lang w:eastAsia="en-US"/>
              </w:rPr>
              <w:t>compétentes</w:t>
            </w:r>
            <w:r w:rsidRPr="005A4DFD">
              <w:rPr>
                <w:rFonts w:ascii="Bookman Old Style" w:hAnsi="Bookman Old Style"/>
                <w:sz w:val="22"/>
                <w:szCs w:val="22"/>
                <w:lang w:eastAsia="en-US"/>
              </w:rPr>
              <w:t xml:space="preserve"> à l'encontre des décisions de l’Autorité de régulation des marchés publics. Ce recours n'a pas d’effet suspensif.</w:t>
            </w:r>
          </w:p>
          <w:p w14:paraId="075B4D52" w14:textId="77777777" w:rsidR="000B731C" w:rsidRPr="005A4DFD" w:rsidRDefault="00824338" w:rsidP="00C01845">
            <w:pPr>
              <w:pStyle w:val="Paragraphedeliste"/>
              <w:numPr>
                <w:ilvl w:val="1"/>
                <w:numId w:val="25"/>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Tout contrat obtenu ou renouvelé au moyen de pratiques frauduleuses ou d’actes de corruption, ou à l’occasion de l’exécution duquel des pratiques frauduleuses et des actes de corruption ont été perpétrés, est nul.</w:t>
            </w:r>
            <w:r w:rsidR="006A3433" w:rsidRPr="005A4DFD">
              <w:rPr>
                <w:rFonts w:ascii="Bookman Old Style" w:hAnsi="Bookman Old Style"/>
                <w:sz w:val="22"/>
                <w:szCs w:val="22"/>
                <w:lang w:eastAsia="en-US"/>
              </w:rPr>
              <w:t xml:space="preserve"> </w:t>
            </w:r>
          </w:p>
        </w:tc>
      </w:tr>
      <w:tr w:rsidR="008F1C74" w:rsidRPr="00E34BC8" w14:paraId="0C71E6CB" w14:textId="77777777" w:rsidTr="007653E2">
        <w:trPr>
          <w:gridBefore w:val="1"/>
          <w:gridAfter w:val="1"/>
          <w:wBefore w:w="67" w:type="dxa"/>
          <w:wAfter w:w="12" w:type="dxa"/>
          <w:trHeight w:val="964"/>
          <w:jc w:val="center"/>
        </w:trPr>
        <w:tc>
          <w:tcPr>
            <w:tcW w:w="10065" w:type="dxa"/>
            <w:gridSpan w:val="5"/>
            <w:vAlign w:val="center"/>
          </w:tcPr>
          <w:p w14:paraId="47F13B04" w14:textId="77777777" w:rsidR="008F1C74" w:rsidRPr="005A4DFD" w:rsidRDefault="000810F6" w:rsidP="00C01845">
            <w:pPr>
              <w:pStyle w:val="Paragraphedeliste"/>
              <w:numPr>
                <w:ilvl w:val="0"/>
                <w:numId w:val="59"/>
              </w:numPr>
              <w:spacing w:after="160"/>
              <w:jc w:val="center"/>
              <w:rPr>
                <w:rFonts w:ascii="Bookman Old Style" w:hAnsi="Bookman Old Style"/>
                <w:b/>
                <w:vanish/>
                <w:sz w:val="22"/>
                <w:szCs w:val="22"/>
                <w:lang w:eastAsia="en-US"/>
              </w:rPr>
            </w:pPr>
            <w:r w:rsidRPr="005A4DFD">
              <w:rPr>
                <w:rFonts w:ascii="Bookman Old Style" w:hAnsi="Bookman Old Style"/>
                <w:b/>
                <w:sz w:val="22"/>
                <w:szCs w:val="22"/>
                <w:lang w:eastAsia="en-US"/>
              </w:rPr>
              <w:lastRenderedPageBreak/>
              <w:t xml:space="preserve"> DEMARRAGE</w:t>
            </w:r>
            <w:r w:rsidR="008F1C74" w:rsidRPr="005A4DFD">
              <w:rPr>
                <w:rFonts w:ascii="Bookman Old Style" w:hAnsi="Bookman Old Style"/>
                <w:b/>
                <w:sz w:val="22"/>
                <w:szCs w:val="22"/>
                <w:lang w:eastAsia="en-US"/>
              </w:rPr>
              <w:t>, EXECUTION, AMENDEMENT ET RESILIATION DU MARCHE</w:t>
            </w:r>
          </w:p>
        </w:tc>
      </w:tr>
      <w:tr w:rsidR="000359C9" w:rsidRPr="00E34BC8" w14:paraId="4FA66F28" w14:textId="77777777" w:rsidTr="00B5014D">
        <w:trPr>
          <w:gridBefore w:val="1"/>
          <w:gridAfter w:val="1"/>
          <w:wBefore w:w="67" w:type="dxa"/>
          <w:wAfter w:w="12" w:type="dxa"/>
          <w:trHeight w:val="20"/>
          <w:jc w:val="center"/>
        </w:trPr>
        <w:tc>
          <w:tcPr>
            <w:tcW w:w="2127" w:type="dxa"/>
            <w:gridSpan w:val="3"/>
          </w:tcPr>
          <w:p w14:paraId="08AFA129" w14:textId="77777777" w:rsidR="000359C9" w:rsidRPr="005A4DFD" w:rsidRDefault="000359C9" w:rsidP="00C01845">
            <w:pPr>
              <w:pStyle w:val="Paragraphedeliste"/>
              <w:numPr>
                <w:ilvl w:val="0"/>
                <w:numId w:val="36"/>
              </w:numPr>
              <w:spacing w:after="160"/>
              <w:rPr>
                <w:rFonts w:ascii="Bookman Old Style" w:hAnsi="Bookman Old Style"/>
                <w:b/>
                <w:sz w:val="22"/>
                <w:szCs w:val="22"/>
                <w:lang w:eastAsia="en-US"/>
              </w:rPr>
            </w:pPr>
            <w:bookmarkStart w:id="134" w:name="_Toc356621437"/>
            <w:bookmarkStart w:id="135" w:name="_Toc72514765"/>
            <w:bookmarkStart w:id="136" w:name="_Toc72515162"/>
            <w:bookmarkStart w:id="137" w:name="_Toc214282751"/>
            <w:r w:rsidRPr="005A4DFD">
              <w:rPr>
                <w:rFonts w:ascii="Bookman Old Style" w:hAnsi="Bookman Old Style"/>
                <w:b/>
                <w:sz w:val="22"/>
                <w:szCs w:val="22"/>
                <w:lang w:eastAsia="en-US"/>
              </w:rPr>
              <w:t xml:space="preserve">Ordre de service, </w:t>
            </w:r>
            <w:r w:rsidR="000810F6" w:rsidRPr="005A4DFD">
              <w:rPr>
                <w:rFonts w:ascii="Bookman Old Style" w:hAnsi="Bookman Old Style"/>
                <w:b/>
                <w:sz w:val="22"/>
                <w:szCs w:val="22"/>
                <w:lang w:eastAsia="en-US"/>
              </w:rPr>
              <w:t xml:space="preserve">entrée </w:t>
            </w:r>
            <w:r w:rsidRPr="005A4DFD">
              <w:rPr>
                <w:rFonts w:ascii="Bookman Old Style" w:hAnsi="Bookman Old Style"/>
                <w:b/>
                <w:sz w:val="22"/>
                <w:szCs w:val="22"/>
                <w:lang w:eastAsia="en-US"/>
              </w:rPr>
              <w:t xml:space="preserve">en vigueur du </w:t>
            </w:r>
            <w:bookmarkEnd w:id="134"/>
            <w:bookmarkEnd w:id="135"/>
            <w:bookmarkEnd w:id="136"/>
            <w:bookmarkEnd w:id="137"/>
            <w:r w:rsidRPr="005A4DFD">
              <w:rPr>
                <w:rFonts w:ascii="Bookman Old Style" w:hAnsi="Bookman Old Style"/>
                <w:b/>
                <w:sz w:val="22"/>
                <w:szCs w:val="22"/>
                <w:lang w:eastAsia="en-US"/>
              </w:rPr>
              <w:t>marché</w:t>
            </w:r>
          </w:p>
        </w:tc>
        <w:tc>
          <w:tcPr>
            <w:tcW w:w="7938" w:type="dxa"/>
            <w:gridSpan w:val="2"/>
          </w:tcPr>
          <w:p w14:paraId="54C66A33"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5AE50B3B" w14:textId="77777777" w:rsidR="001230AE" w:rsidRPr="005A4DFD" w:rsidRDefault="000359C9" w:rsidP="00C01845">
            <w:pPr>
              <w:pStyle w:val="Paragraphedeliste"/>
              <w:numPr>
                <w:ilvl w:val="1"/>
                <w:numId w:val="25"/>
              </w:numPr>
              <w:spacing w:after="160"/>
              <w:ind w:left="193" w:hanging="142"/>
              <w:jc w:val="both"/>
              <w:rPr>
                <w:rFonts w:ascii="Bookman Old Style" w:hAnsi="Bookman Old Style"/>
                <w:sz w:val="22"/>
                <w:szCs w:val="22"/>
                <w:lang w:eastAsia="en-US"/>
              </w:rPr>
            </w:pPr>
            <w:r w:rsidRPr="005A4DFD">
              <w:rPr>
                <w:rFonts w:ascii="Bookman Old Style" w:hAnsi="Bookman Old Style"/>
                <w:sz w:val="22"/>
                <w:szCs w:val="22"/>
                <w:lang w:eastAsia="en-US"/>
              </w:rPr>
              <w:t>Le présent marché entre en vigueur dès sa notification au titulaire ou à une date ultérieure si le marché le prévoit. L’entrée en vigueur du présent marché marque le début des obligations juridiques d’exécution et, sauf dispositions contraires du marché, le début des délais de réalisation.</w:t>
            </w:r>
          </w:p>
          <w:p w14:paraId="1FECB512" w14:textId="77777777" w:rsidR="000359C9" w:rsidRPr="005A4DFD" w:rsidRDefault="000359C9" w:rsidP="00C01845">
            <w:pPr>
              <w:pStyle w:val="Paragraphedeliste"/>
              <w:numPr>
                <w:ilvl w:val="1"/>
                <w:numId w:val="25"/>
              </w:numPr>
              <w:spacing w:after="160"/>
              <w:ind w:left="193" w:hanging="142"/>
              <w:jc w:val="both"/>
              <w:rPr>
                <w:rFonts w:ascii="Bookman Old Style" w:hAnsi="Bookman Old Style"/>
                <w:sz w:val="22"/>
                <w:szCs w:val="22"/>
                <w:lang w:eastAsia="en-US"/>
              </w:rPr>
            </w:pPr>
            <w:r w:rsidRPr="005A4DFD">
              <w:rPr>
                <w:rFonts w:ascii="Bookman Old Style" w:hAnsi="Bookman Old Style"/>
                <w:sz w:val="22"/>
                <w:szCs w:val="22"/>
                <w:lang w:eastAsia="en-US"/>
              </w:rPr>
              <w:t>L’entrée en vigueur du présent marché est subordonnée à la réalisation de celles des conditions suivantes qui sont spécifiées au CP :</w:t>
            </w:r>
          </w:p>
          <w:p w14:paraId="56EB36D3" w14:textId="77777777" w:rsidR="000359C9" w:rsidRPr="005A4DFD" w:rsidRDefault="000359C9" w:rsidP="00C01845">
            <w:pPr>
              <w:pStyle w:val="Header3-Paragraph"/>
              <w:numPr>
                <w:ilvl w:val="0"/>
                <w:numId w:val="86"/>
              </w:numPr>
              <w:tabs>
                <w:tab w:val="clear" w:pos="504"/>
              </w:tabs>
              <w:overflowPunct/>
              <w:autoSpaceDE/>
              <w:autoSpaceDN/>
              <w:adjustRightInd/>
              <w:spacing w:after="120"/>
              <w:jc w:val="left"/>
              <w:textAlignment w:val="auto"/>
              <w:rPr>
                <w:rFonts w:ascii="Bookman Old Style" w:hAnsi="Bookman Old Style"/>
                <w:sz w:val="22"/>
                <w:szCs w:val="22"/>
                <w:lang w:val="fr-FR"/>
              </w:rPr>
            </w:pPr>
            <w:r w:rsidRPr="005A4DFD">
              <w:rPr>
                <w:rFonts w:ascii="Bookman Old Style" w:hAnsi="Bookman Old Style"/>
                <w:sz w:val="22"/>
                <w:szCs w:val="22"/>
                <w:lang w:val="fr-FR"/>
              </w:rPr>
              <w:t>l’approbation des autorités compétentes ;</w:t>
            </w:r>
          </w:p>
          <w:p w14:paraId="18A31AD7" w14:textId="77777777" w:rsidR="000359C9" w:rsidRPr="005A4DFD" w:rsidRDefault="000359C9" w:rsidP="00C01845">
            <w:pPr>
              <w:pStyle w:val="Header3-Paragraph"/>
              <w:numPr>
                <w:ilvl w:val="0"/>
                <w:numId w:val="86"/>
              </w:numPr>
              <w:tabs>
                <w:tab w:val="clear" w:pos="504"/>
              </w:tabs>
              <w:overflowPunct/>
              <w:autoSpaceDE/>
              <w:autoSpaceDN/>
              <w:adjustRightInd/>
              <w:spacing w:after="120"/>
              <w:jc w:val="left"/>
              <w:textAlignment w:val="auto"/>
              <w:rPr>
                <w:rFonts w:ascii="Bookman Old Style" w:hAnsi="Bookman Old Style"/>
                <w:sz w:val="22"/>
                <w:szCs w:val="22"/>
                <w:lang w:val="fr-FR"/>
              </w:rPr>
            </w:pPr>
            <w:r w:rsidRPr="005A4DFD">
              <w:rPr>
                <w:rFonts w:ascii="Bookman Old Style" w:hAnsi="Bookman Old Style"/>
                <w:sz w:val="22"/>
                <w:szCs w:val="22"/>
                <w:lang w:val="fr-FR"/>
              </w:rPr>
              <w:t>l’authentification et la numérotation du marché ;</w:t>
            </w:r>
          </w:p>
          <w:p w14:paraId="444969F2" w14:textId="77777777" w:rsidR="000359C9" w:rsidRPr="005A4DFD" w:rsidRDefault="000359C9" w:rsidP="00C01845">
            <w:pPr>
              <w:pStyle w:val="Header3-Paragraph"/>
              <w:numPr>
                <w:ilvl w:val="0"/>
                <w:numId w:val="86"/>
              </w:numPr>
              <w:tabs>
                <w:tab w:val="clear" w:pos="504"/>
              </w:tabs>
              <w:overflowPunct/>
              <w:autoSpaceDE/>
              <w:autoSpaceDN/>
              <w:adjustRightInd/>
              <w:spacing w:after="120"/>
              <w:jc w:val="left"/>
              <w:textAlignment w:val="auto"/>
              <w:rPr>
                <w:rFonts w:ascii="Bookman Old Style" w:hAnsi="Bookman Old Style"/>
                <w:sz w:val="22"/>
                <w:szCs w:val="22"/>
                <w:lang w:val="fr-FR"/>
              </w:rPr>
            </w:pPr>
            <w:r w:rsidRPr="005A4DFD">
              <w:rPr>
                <w:rFonts w:ascii="Bookman Old Style" w:hAnsi="Bookman Old Style"/>
                <w:sz w:val="22"/>
                <w:szCs w:val="22"/>
                <w:lang w:val="fr-FR"/>
              </w:rPr>
              <w:t xml:space="preserve">l’enregistrement du marché ; </w:t>
            </w:r>
          </w:p>
          <w:p w14:paraId="4F723976" w14:textId="77777777" w:rsidR="000359C9" w:rsidRPr="005A4DFD" w:rsidRDefault="000359C9" w:rsidP="00C01845">
            <w:pPr>
              <w:pStyle w:val="Header3-Paragraph"/>
              <w:numPr>
                <w:ilvl w:val="0"/>
                <w:numId w:val="86"/>
              </w:numPr>
              <w:tabs>
                <w:tab w:val="clear" w:pos="504"/>
              </w:tabs>
              <w:overflowPunct/>
              <w:autoSpaceDE/>
              <w:autoSpaceDN/>
              <w:adjustRightInd/>
              <w:spacing w:after="120"/>
              <w:jc w:val="left"/>
              <w:textAlignment w:val="auto"/>
              <w:rPr>
                <w:rFonts w:ascii="Bookman Old Style" w:hAnsi="Bookman Old Style"/>
                <w:sz w:val="22"/>
                <w:szCs w:val="22"/>
                <w:lang w:val="fr-FR"/>
              </w:rPr>
            </w:pPr>
            <w:r w:rsidRPr="005A4DFD">
              <w:rPr>
                <w:rFonts w:ascii="Bookman Old Style" w:hAnsi="Bookman Old Style"/>
                <w:sz w:val="22"/>
                <w:szCs w:val="22"/>
                <w:lang w:val="fr-FR"/>
              </w:rPr>
              <w:t>la notification de l’attribution définitive au titulaire</w:t>
            </w:r>
          </w:p>
          <w:p w14:paraId="6C1347D2" w14:textId="77777777" w:rsidR="000359C9" w:rsidRPr="005A4DFD" w:rsidRDefault="000359C9" w:rsidP="00C01845">
            <w:pPr>
              <w:pStyle w:val="Header3-Paragraph"/>
              <w:numPr>
                <w:ilvl w:val="0"/>
                <w:numId w:val="86"/>
              </w:numPr>
              <w:tabs>
                <w:tab w:val="clear" w:pos="504"/>
              </w:tabs>
              <w:overflowPunct/>
              <w:autoSpaceDE/>
              <w:autoSpaceDN/>
              <w:adjustRightInd/>
              <w:spacing w:after="120"/>
              <w:jc w:val="left"/>
              <w:textAlignment w:val="auto"/>
              <w:rPr>
                <w:rFonts w:ascii="Bookman Old Style" w:hAnsi="Bookman Old Style"/>
                <w:sz w:val="22"/>
                <w:szCs w:val="22"/>
                <w:lang w:val="fr-FR"/>
              </w:rPr>
            </w:pPr>
            <w:r w:rsidRPr="005A4DFD">
              <w:rPr>
                <w:rFonts w:ascii="Bookman Old Style" w:hAnsi="Bookman Old Style"/>
                <w:sz w:val="22"/>
                <w:szCs w:val="22"/>
                <w:lang w:val="fr-FR"/>
              </w:rPr>
              <w:t>la mise en place des garanties et assurances à produire ;</w:t>
            </w:r>
          </w:p>
          <w:p w14:paraId="3AB728F8" w14:textId="77777777" w:rsidR="000359C9" w:rsidRPr="005A4DFD" w:rsidRDefault="000359C9" w:rsidP="00C01845">
            <w:pPr>
              <w:pStyle w:val="Header3-Paragraph"/>
              <w:numPr>
                <w:ilvl w:val="0"/>
                <w:numId w:val="86"/>
              </w:numPr>
              <w:tabs>
                <w:tab w:val="clear" w:pos="504"/>
              </w:tabs>
              <w:overflowPunct/>
              <w:autoSpaceDE/>
              <w:autoSpaceDN/>
              <w:adjustRightInd/>
              <w:spacing w:after="120"/>
              <w:jc w:val="left"/>
              <w:textAlignment w:val="auto"/>
              <w:rPr>
                <w:rFonts w:ascii="Bookman Old Style" w:hAnsi="Bookman Old Style"/>
                <w:sz w:val="22"/>
                <w:szCs w:val="22"/>
                <w:lang w:val="fr-FR"/>
              </w:rPr>
            </w:pPr>
            <w:r w:rsidRPr="005A4DFD">
              <w:rPr>
                <w:rFonts w:ascii="Bookman Old Style" w:hAnsi="Bookman Old Style"/>
                <w:sz w:val="22"/>
                <w:szCs w:val="22"/>
                <w:lang w:val="fr-FR"/>
              </w:rPr>
              <w:t xml:space="preserve">le versement de l’avance prévue à l’article 51.1(a) </w:t>
            </w:r>
            <w:r w:rsidR="005567FF" w:rsidRPr="005A4DFD">
              <w:rPr>
                <w:rFonts w:ascii="Bookman Old Style" w:hAnsi="Bookman Old Style"/>
                <w:sz w:val="22"/>
                <w:szCs w:val="22"/>
                <w:lang w:val="fr-FR"/>
              </w:rPr>
              <w:t>des</w:t>
            </w:r>
            <w:r w:rsidRPr="005A4DFD">
              <w:rPr>
                <w:rFonts w:ascii="Bookman Old Style" w:hAnsi="Bookman Old Style"/>
                <w:sz w:val="22"/>
                <w:szCs w:val="22"/>
                <w:lang w:val="fr-FR"/>
              </w:rPr>
              <w:t xml:space="preserve"> CG si requis ; et</w:t>
            </w:r>
          </w:p>
          <w:p w14:paraId="1FAB784E" w14:textId="77777777" w:rsidR="000359C9" w:rsidRPr="005A4DFD" w:rsidRDefault="000359C9" w:rsidP="00C01845">
            <w:pPr>
              <w:pStyle w:val="Header3-Paragraph"/>
              <w:numPr>
                <w:ilvl w:val="0"/>
                <w:numId w:val="86"/>
              </w:numPr>
              <w:tabs>
                <w:tab w:val="clear" w:pos="504"/>
              </w:tabs>
              <w:overflowPunct/>
              <w:autoSpaceDE/>
              <w:autoSpaceDN/>
              <w:adjustRightInd/>
              <w:spacing w:after="120"/>
              <w:jc w:val="left"/>
              <w:textAlignment w:val="auto"/>
              <w:rPr>
                <w:rFonts w:ascii="Bookman Old Style" w:hAnsi="Bookman Old Style"/>
                <w:sz w:val="22"/>
                <w:szCs w:val="22"/>
                <w:lang w:val="fr-FR"/>
              </w:rPr>
            </w:pPr>
            <w:r w:rsidRPr="005A4DFD">
              <w:rPr>
                <w:rFonts w:ascii="Bookman Old Style" w:hAnsi="Bookman Old Style"/>
                <w:sz w:val="22"/>
                <w:szCs w:val="22"/>
                <w:lang w:val="fr-FR"/>
              </w:rPr>
              <w:t xml:space="preserve">l’accès effectif au site et </w:t>
            </w:r>
            <w:r w:rsidR="005567FF" w:rsidRPr="005A4DFD">
              <w:rPr>
                <w:rFonts w:ascii="Bookman Old Style" w:hAnsi="Bookman Old Style"/>
                <w:sz w:val="22"/>
                <w:szCs w:val="22"/>
                <w:lang w:val="fr-FR"/>
              </w:rPr>
              <w:t>s</w:t>
            </w:r>
            <w:r w:rsidRPr="005A4DFD">
              <w:rPr>
                <w:rFonts w:ascii="Bookman Old Style" w:hAnsi="Bookman Old Style"/>
                <w:sz w:val="22"/>
                <w:szCs w:val="22"/>
                <w:lang w:val="fr-FR"/>
              </w:rPr>
              <w:t>a mise à disposition au prestataire si requis.</w:t>
            </w:r>
          </w:p>
          <w:p w14:paraId="10157F2D" w14:textId="77777777" w:rsidR="000359C9" w:rsidRPr="005A4DFD" w:rsidRDefault="000359C9" w:rsidP="00C01845">
            <w:pPr>
              <w:pStyle w:val="Paragraphedeliste"/>
              <w:numPr>
                <w:ilvl w:val="1"/>
                <w:numId w:val="25"/>
              </w:numPr>
              <w:spacing w:after="160"/>
              <w:ind w:left="193" w:hanging="142"/>
              <w:jc w:val="both"/>
              <w:rPr>
                <w:rFonts w:ascii="Bookman Old Style" w:hAnsi="Bookman Old Style"/>
                <w:sz w:val="22"/>
                <w:szCs w:val="22"/>
                <w:lang w:eastAsia="en-US"/>
              </w:rPr>
            </w:pPr>
            <w:r w:rsidRPr="005A4DFD">
              <w:rPr>
                <w:rFonts w:ascii="Bookman Old Style" w:hAnsi="Bookman Old Style"/>
                <w:sz w:val="22"/>
                <w:szCs w:val="22"/>
                <w:lang w:eastAsia="en-US"/>
              </w:rPr>
              <w:t>La date d’entrée en vigueur du présent marché sera en définitive celle indiquée dans l’ordre de service de démarrer les prestations, délivré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au titulaire.</w:t>
            </w:r>
          </w:p>
          <w:p w14:paraId="23BC9A25" w14:textId="77777777" w:rsidR="000359C9" w:rsidRPr="005A4DFD" w:rsidRDefault="000359C9" w:rsidP="00C01845">
            <w:pPr>
              <w:pStyle w:val="Paragraphedeliste"/>
              <w:numPr>
                <w:ilvl w:val="1"/>
                <w:numId w:val="25"/>
              </w:numPr>
              <w:spacing w:after="160"/>
              <w:ind w:left="193" w:hanging="142"/>
              <w:jc w:val="both"/>
              <w:rPr>
                <w:rFonts w:ascii="Bookman Old Style" w:hAnsi="Bookman Old Style"/>
                <w:sz w:val="22"/>
                <w:szCs w:val="22"/>
                <w:lang w:eastAsia="en-US"/>
              </w:rPr>
            </w:pPr>
            <w:r w:rsidRPr="005A4DFD">
              <w:rPr>
                <w:rFonts w:ascii="Bookman Old Style" w:hAnsi="Bookman Old Style"/>
                <w:sz w:val="22"/>
                <w:szCs w:val="22"/>
                <w:lang w:eastAsia="en-US"/>
              </w:rPr>
              <w:t>Si l’entrée en vigueur du présent marché n’est pas survenue dans les trois (03) mois suivant la date d’approbation, chaque partie est libre de dénoncer le marché pour défaut d’entrée en vigueur.</w:t>
            </w:r>
          </w:p>
          <w:p w14:paraId="15724B25" w14:textId="77777777" w:rsidR="006A3433" w:rsidRPr="005A4DFD" w:rsidRDefault="006A3433" w:rsidP="00C01845">
            <w:pPr>
              <w:pStyle w:val="Paragraphedeliste"/>
              <w:numPr>
                <w:ilvl w:val="1"/>
                <w:numId w:val="25"/>
              </w:numPr>
              <w:spacing w:after="160"/>
              <w:ind w:left="193" w:hanging="142"/>
              <w:jc w:val="both"/>
              <w:rPr>
                <w:rFonts w:ascii="Bookman Old Style" w:hAnsi="Bookman Old Style"/>
                <w:sz w:val="22"/>
                <w:szCs w:val="22"/>
                <w:lang w:eastAsia="en-US"/>
              </w:rPr>
            </w:pPr>
            <w:r w:rsidRPr="005A4DFD">
              <w:rPr>
                <w:rFonts w:ascii="Bookman Old Style" w:hAnsi="Bookman Old Style"/>
                <w:sz w:val="22"/>
                <w:szCs w:val="22"/>
                <w:lang w:eastAsia="en-US"/>
              </w:rPr>
              <w:t>Dans les quinze (15) jours suivant la notification du marché, l’Autorité contractante publie un avis d’attribution définitive.</w:t>
            </w:r>
          </w:p>
          <w:p w14:paraId="5CB98BC7"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55343A1E" w14:textId="77777777" w:rsidR="000359C9" w:rsidRPr="005A4DFD" w:rsidRDefault="000359C9" w:rsidP="000359C9">
            <w:pPr>
              <w:spacing w:after="160"/>
              <w:jc w:val="both"/>
              <w:rPr>
                <w:rFonts w:ascii="Bookman Old Style" w:hAnsi="Bookman Old Style"/>
                <w:vanish/>
                <w:sz w:val="22"/>
                <w:szCs w:val="22"/>
              </w:rPr>
            </w:pPr>
          </w:p>
        </w:tc>
      </w:tr>
      <w:tr w:rsidR="000359C9" w:rsidRPr="00E34BC8" w14:paraId="002E7542" w14:textId="77777777" w:rsidTr="007653E2">
        <w:trPr>
          <w:gridBefore w:val="1"/>
          <w:gridAfter w:val="1"/>
          <w:wBefore w:w="67" w:type="dxa"/>
          <w:wAfter w:w="12" w:type="dxa"/>
          <w:jc w:val="center"/>
        </w:trPr>
        <w:tc>
          <w:tcPr>
            <w:tcW w:w="2127" w:type="dxa"/>
            <w:gridSpan w:val="3"/>
          </w:tcPr>
          <w:p w14:paraId="3F033EB4" w14:textId="77777777" w:rsidR="000359C9" w:rsidRPr="005A4DFD" w:rsidRDefault="000359C9" w:rsidP="00C01845">
            <w:pPr>
              <w:pStyle w:val="Paragraphedeliste"/>
              <w:numPr>
                <w:ilvl w:val="0"/>
                <w:numId w:val="36"/>
              </w:numPr>
              <w:spacing w:after="160"/>
              <w:rPr>
                <w:rFonts w:ascii="Bookman Old Style" w:hAnsi="Bookman Old Style"/>
                <w:b/>
                <w:sz w:val="22"/>
                <w:szCs w:val="22"/>
                <w:lang w:eastAsia="en-US"/>
              </w:rPr>
            </w:pPr>
            <w:r w:rsidRPr="005A4DFD">
              <w:rPr>
                <w:rFonts w:ascii="Bookman Old Style" w:hAnsi="Bookman Old Style"/>
                <w:b/>
                <w:sz w:val="22"/>
                <w:szCs w:val="22"/>
                <w:lang w:eastAsia="en-US"/>
              </w:rPr>
              <w:t xml:space="preserve">Résiliation du contrat </w:t>
            </w:r>
            <w:r w:rsidR="00562B25" w:rsidRPr="005A4DFD">
              <w:rPr>
                <w:rFonts w:ascii="Bookman Old Style" w:hAnsi="Bookman Old Style"/>
                <w:b/>
                <w:sz w:val="22"/>
                <w:szCs w:val="22"/>
                <w:lang w:eastAsia="en-US"/>
              </w:rPr>
              <w:t xml:space="preserve">pour </w:t>
            </w:r>
            <w:r w:rsidRPr="005A4DFD">
              <w:rPr>
                <w:rFonts w:ascii="Bookman Old Style" w:hAnsi="Bookman Old Style"/>
                <w:b/>
                <w:sz w:val="22"/>
                <w:szCs w:val="22"/>
                <w:lang w:eastAsia="en-US"/>
              </w:rPr>
              <w:t xml:space="preserve">défaut </w:t>
            </w:r>
            <w:r w:rsidRPr="005A4DFD">
              <w:rPr>
                <w:rFonts w:ascii="Bookman Old Style" w:hAnsi="Bookman Old Style"/>
                <w:b/>
                <w:sz w:val="22"/>
                <w:szCs w:val="22"/>
                <w:lang w:eastAsia="en-US"/>
              </w:rPr>
              <w:lastRenderedPageBreak/>
              <w:t>d’entrée en vigueur</w:t>
            </w:r>
          </w:p>
        </w:tc>
        <w:tc>
          <w:tcPr>
            <w:tcW w:w="7938" w:type="dxa"/>
            <w:gridSpan w:val="2"/>
          </w:tcPr>
          <w:p w14:paraId="7A894BD0" w14:textId="77777777" w:rsidR="000359C9" w:rsidRPr="005A4DFD" w:rsidRDefault="000359C9" w:rsidP="00C01845">
            <w:pPr>
              <w:pStyle w:val="Paragraphedeliste"/>
              <w:numPr>
                <w:ilvl w:val="1"/>
                <w:numId w:val="25"/>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lastRenderedPageBreak/>
              <w:t xml:space="preserve">Si le présent marché n’est pas entré en vigueur dans les trente (30) jours suivant la notification du marché ou dans les délais indiqués dans les </w:t>
            </w:r>
            <w:r w:rsidRPr="005A4DFD">
              <w:rPr>
                <w:rFonts w:ascii="Bookman Old Style" w:hAnsi="Bookman Old Style"/>
                <w:b/>
                <w:sz w:val="22"/>
                <w:szCs w:val="22"/>
                <w:lang w:eastAsia="en-US"/>
              </w:rPr>
              <w:t>CP</w:t>
            </w:r>
            <w:r w:rsidRPr="005A4DFD">
              <w:rPr>
                <w:rFonts w:ascii="Bookman Old Style" w:hAnsi="Bookman Old Style"/>
                <w:sz w:val="22"/>
                <w:szCs w:val="22"/>
                <w:lang w:eastAsia="en-US"/>
              </w:rPr>
              <w:t xml:space="preserve"> à partir de la date de l’approbation </w:t>
            </w:r>
            <w:r w:rsidRPr="005A4DFD">
              <w:rPr>
                <w:rFonts w:ascii="Bookman Old Style" w:hAnsi="Bookman Old Style"/>
                <w:sz w:val="22"/>
                <w:szCs w:val="22"/>
                <w:lang w:eastAsia="en-US"/>
              </w:rPr>
              <w:lastRenderedPageBreak/>
              <w:t>du marché, chaque partie peut, dénoncer le marché pour défaut d’entrée en vigueur</w:t>
            </w:r>
            <w:r w:rsidR="00562B25" w:rsidRPr="005A4DFD">
              <w:rPr>
                <w:rFonts w:ascii="Bookman Old Style" w:hAnsi="Bookman Old Style"/>
                <w:sz w:val="22"/>
                <w:szCs w:val="22"/>
                <w:lang w:eastAsia="en-US"/>
              </w:rPr>
              <w:t>.</w:t>
            </w:r>
            <w:r w:rsidRPr="005A4DFD">
              <w:rPr>
                <w:rFonts w:ascii="Bookman Old Style" w:hAnsi="Bookman Old Style"/>
                <w:sz w:val="22"/>
                <w:szCs w:val="22"/>
                <w:lang w:eastAsia="en-US"/>
              </w:rPr>
              <w:t xml:space="preserve"> </w:t>
            </w:r>
          </w:p>
        </w:tc>
      </w:tr>
      <w:tr w:rsidR="000359C9" w:rsidRPr="00E34BC8" w14:paraId="33179BC7" w14:textId="77777777" w:rsidTr="007653E2">
        <w:tblPrEx>
          <w:jc w:val="left"/>
        </w:tblPrEx>
        <w:trPr>
          <w:gridAfter w:val="2"/>
          <w:wAfter w:w="79" w:type="dxa"/>
        </w:trPr>
        <w:tc>
          <w:tcPr>
            <w:tcW w:w="2127" w:type="dxa"/>
            <w:gridSpan w:val="3"/>
          </w:tcPr>
          <w:p w14:paraId="115520D9" w14:textId="77777777" w:rsidR="000359C9" w:rsidRPr="00E34BC8" w:rsidRDefault="00562B25" w:rsidP="00C01845">
            <w:pPr>
              <w:pStyle w:val="Paragraphedeliste"/>
              <w:numPr>
                <w:ilvl w:val="0"/>
                <w:numId w:val="36"/>
              </w:numPr>
              <w:spacing w:after="160"/>
              <w:rPr>
                <w:rFonts w:ascii="Bookman Old Style" w:hAnsi="Bookman Old Style"/>
                <w:b/>
                <w:szCs w:val="24"/>
                <w:lang w:eastAsia="en-US"/>
              </w:rPr>
            </w:pPr>
            <w:bookmarkStart w:id="138" w:name="_Toc356621438"/>
            <w:bookmarkStart w:id="139" w:name="_Toc72514766"/>
            <w:bookmarkStart w:id="140" w:name="_Toc72515163"/>
            <w:bookmarkStart w:id="141" w:name="_Toc214282752"/>
            <w:r w:rsidRPr="00E34BC8">
              <w:rPr>
                <w:rFonts w:ascii="Bookman Old Style" w:hAnsi="Bookman Old Style"/>
                <w:b/>
                <w:szCs w:val="24"/>
                <w:lang w:eastAsia="en-US"/>
              </w:rPr>
              <w:lastRenderedPageBreak/>
              <w:t xml:space="preserve">Démarrage de l’exécution </w:t>
            </w:r>
            <w:r w:rsidR="000359C9" w:rsidRPr="00E34BC8">
              <w:rPr>
                <w:rFonts w:ascii="Bookman Old Style" w:hAnsi="Bookman Old Style"/>
                <w:b/>
                <w:szCs w:val="24"/>
                <w:lang w:eastAsia="en-US"/>
              </w:rPr>
              <w:t xml:space="preserve">des </w:t>
            </w:r>
            <w:bookmarkEnd w:id="138"/>
            <w:bookmarkEnd w:id="139"/>
            <w:bookmarkEnd w:id="140"/>
            <w:bookmarkEnd w:id="141"/>
            <w:r w:rsidR="000359C9" w:rsidRPr="00E34BC8">
              <w:rPr>
                <w:rFonts w:ascii="Bookman Old Style" w:hAnsi="Bookman Old Style"/>
                <w:b/>
                <w:szCs w:val="24"/>
                <w:lang w:eastAsia="en-US"/>
              </w:rPr>
              <w:t>prestations</w:t>
            </w:r>
          </w:p>
        </w:tc>
        <w:tc>
          <w:tcPr>
            <w:tcW w:w="7938" w:type="dxa"/>
            <w:gridSpan w:val="2"/>
          </w:tcPr>
          <w:p w14:paraId="09D9DD55"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060CC614" w14:textId="77777777" w:rsidR="000359C9" w:rsidRPr="005A4DFD" w:rsidRDefault="000359C9" w:rsidP="00C01845">
            <w:pPr>
              <w:pStyle w:val="Paragraphedeliste"/>
              <w:numPr>
                <w:ilvl w:val="1"/>
                <w:numId w:val="25"/>
              </w:numPr>
              <w:spacing w:after="160"/>
              <w:ind w:left="36" w:hanging="36"/>
              <w:jc w:val="both"/>
              <w:rPr>
                <w:rFonts w:ascii="Bookman Old Style" w:hAnsi="Bookman Old Style"/>
                <w:sz w:val="22"/>
                <w:szCs w:val="22"/>
                <w:lang w:eastAsia="en-US"/>
              </w:rPr>
            </w:pPr>
            <w:r w:rsidRPr="005A4DFD">
              <w:rPr>
                <w:rFonts w:ascii="Bookman Old Style" w:hAnsi="Bookman Old Style"/>
                <w:sz w:val="22"/>
                <w:szCs w:val="22"/>
                <w:lang w:eastAsia="en-US"/>
              </w:rPr>
              <w:t xml:space="preserve">Le consultant </w:t>
            </w:r>
            <w:r w:rsidR="00DA096F" w:rsidRPr="005A4DFD">
              <w:rPr>
                <w:rFonts w:ascii="Bookman Old Style" w:hAnsi="Bookman Old Style"/>
                <w:sz w:val="22"/>
                <w:szCs w:val="22"/>
                <w:lang w:eastAsia="en-US"/>
              </w:rPr>
              <w:t>démarre</w:t>
            </w:r>
            <w:r w:rsidRPr="005A4DFD">
              <w:rPr>
                <w:rFonts w:ascii="Bookman Old Style" w:hAnsi="Bookman Old Style"/>
                <w:sz w:val="22"/>
                <w:szCs w:val="22"/>
                <w:lang w:eastAsia="en-US"/>
              </w:rPr>
              <w:t xml:space="preserve"> l’exécution des prestations dans le délai (nombre de jours) suivant la date d’entrée en vigueur du marché et à la date indiquée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w:t>
            </w:r>
          </w:p>
        </w:tc>
      </w:tr>
      <w:tr w:rsidR="000359C9" w:rsidRPr="00E34BC8" w14:paraId="437CDA18" w14:textId="77777777" w:rsidTr="007653E2">
        <w:tblPrEx>
          <w:jc w:val="left"/>
        </w:tblPrEx>
        <w:trPr>
          <w:gridAfter w:val="2"/>
          <w:wAfter w:w="79" w:type="dxa"/>
        </w:trPr>
        <w:tc>
          <w:tcPr>
            <w:tcW w:w="2127" w:type="dxa"/>
            <w:gridSpan w:val="3"/>
          </w:tcPr>
          <w:p w14:paraId="2BBFFB44"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42" w:name="_Toc356621439"/>
            <w:bookmarkStart w:id="143" w:name="_Toc72514767"/>
            <w:bookmarkStart w:id="144" w:name="_Toc72515164"/>
            <w:bookmarkStart w:id="145" w:name="_Toc214282753"/>
            <w:r w:rsidRPr="00E34BC8">
              <w:rPr>
                <w:rFonts w:ascii="Bookman Old Style" w:hAnsi="Bookman Old Style"/>
                <w:b/>
                <w:szCs w:val="24"/>
                <w:lang w:eastAsia="en-US"/>
              </w:rPr>
              <w:t xml:space="preserve">Achèvement du </w:t>
            </w:r>
            <w:bookmarkEnd w:id="142"/>
            <w:bookmarkEnd w:id="143"/>
            <w:bookmarkEnd w:id="144"/>
            <w:bookmarkEnd w:id="145"/>
            <w:r w:rsidRPr="00E34BC8">
              <w:rPr>
                <w:rFonts w:ascii="Bookman Old Style" w:hAnsi="Bookman Old Style"/>
                <w:b/>
                <w:szCs w:val="24"/>
                <w:lang w:eastAsia="en-US"/>
              </w:rPr>
              <w:t>marché</w:t>
            </w:r>
          </w:p>
        </w:tc>
        <w:tc>
          <w:tcPr>
            <w:tcW w:w="7938" w:type="dxa"/>
            <w:gridSpan w:val="2"/>
          </w:tcPr>
          <w:p w14:paraId="7F1720D0"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3552C5D9" w14:textId="77777777" w:rsidR="000359C9" w:rsidRPr="005A4DFD" w:rsidRDefault="000359C9" w:rsidP="00C01845">
            <w:pPr>
              <w:pStyle w:val="Paragraphedeliste"/>
              <w:numPr>
                <w:ilvl w:val="1"/>
                <w:numId w:val="25"/>
              </w:numPr>
              <w:spacing w:after="160"/>
              <w:ind w:left="36" w:firstLine="0"/>
              <w:jc w:val="both"/>
              <w:rPr>
                <w:rFonts w:ascii="Bookman Old Style" w:hAnsi="Bookman Old Style"/>
                <w:sz w:val="22"/>
                <w:szCs w:val="22"/>
                <w:lang w:eastAsia="en-US"/>
              </w:rPr>
            </w:pPr>
            <w:r w:rsidRPr="005A4DFD">
              <w:rPr>
                <w:rFonts w:ascii="Bookman Old Style" w:hAnsi="Bookman Old Style"/>
                <w:sz w:val="22"/>
                <w:szCs w:val="22"/>
                <w:lang w:eastAsia="en-US"/>
              </w:rPr>
              <w:t xml:space="preserve">A moins que le marché n’ait été résilié auparavant conformément aux dispositions de la clause </w:t>
            </w:r>
            <w:r w:rsidR="006D0E37" w:rsidRPr="005A4DFD">
              <w:rPr>
                <w:rFonts w:ascii="Bookman Old Style" w:hAnsi="Bookman Old Style"/>
                <w:sz w:val="22"/>
                <w:szCs w:val="22"/>
                <w:lang w:eastAsia="en-US"/>
              </w:rPr>
              <w:t>12.1</w:t>
            </w:r>
            <w:r w:rsidRPr="005A4DFD">
              <w:rPr>
                <w:rFonts w:ascii="Bookman Old Style" w:hAnsi="Bookman Old Style"/>
                <w:sz w:val="22"/>
                <w:szCs w:val="22"/>
                <w:lang w:eastAsia="en-US"/>
              </w:rPr>
              <w:t xml:space="preserve"> </w:t>
            </w:r>
            <w:r w:rsidR="00DA096F" w:rsidRPr="005A4DFD">
              <w:rPr>
                <w:rFonts w:ascii="Bookman Old Style" w:hAnsi="Bookman Old Style"/>
                <w:sz w:val="22"/>
                <w:szCs w:val="22"/>
                <w:lang w:eastAsia="en-US"/>
              </w:rPr>
              <w:t>des CG</w:t>
            </w:r>
            <w:r w:rsidRPr="005A4DFD">
              <w:rPr>
                <w:rFonts w:ascii="Bookman Old Style" w:hAnsi="Bookman Old Style"/>
                <w:sz w:val="22"/>
                <w:szCs w:val="22"/>
                <w:lang w:eastAsia="en-US"/>
              </w:rPr>
              <w:t xml:space="preserve">, le présent marché prendra fin à l’issue de la période et à la date suivant la date d’entrée en vigueur indiquées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w:t>
            </w:r>
          </w:p>
        </w:tc>
      </w:tr>
      <w:tr w:rsidR="000359C9" w:rsidRPr="00E34BC8" w14:paraId="37E4E22F" w14:textId="77777777" w:rsidTr="007653E2">
        <w:tblPrEx>
          <w:jc w:val="left"/>
        </w:tblPrEx>
        <w:trPr>
          <w:gridAfter w:val="2"/>
          <w:wAfter w:w="79" w:type="dxa"/>
        </w:trPr>
        <w:tc>
          <w:tcPr>
            <w:tcW w:w="2127" w:type="dxa"/>
            <w:gridSpan w:val="3"/>
          </w:tcPr>
          <w:p w14:paraId="27C79067" w14:textId="77777777" w:rsidR="000359C9" w:rsidRPr="00E34BC8" w:rsidRDefault="00CA2FFF" w:rsidP="00C01845">
            <w:pPr>
              <w:pStyle w:val="Paragraphedeliste"/>
              <w:numPr>
                <w:ilvl w:val="0"/>
                <w:numId w:val="36"/>
              </w:numPr>
              <w:spacing w:after="160"/>
              <w:rPr>
                <w:rFonts w:ascii="Bookman Old Style" w:hAnsi="Bookman Old Style"/>
                <w:b/>
                <w:szCs w:val="24"/>
                <w:lang w:eastAsia="en-US"/>
              </w:rPr>
            </w:pPr>
            <w:bookmarkStart w:id="146" w:name="_Toc355543490"/>
            <w:bookmarkStart w:id="147" w:name="_Toc369862087"/>
            <w:bookmarkStart w:id="148" w:name="_Toc454098048"/>
            <w:bookmarkStart w:id="149" w:name="_Toc488237806"/>
            <w:bookmarkStart w:id="150" w:name="_Toc488237870"/>
            <w:bookmarkStart w:id="151" w:name="_Toc488237983"/>
            <w:r w:rsidRPr="00E34BC8">
              <w:rPr>
                <w:rFonts w:ascii="Bookman Old Style" w:hAnsi="Bookman Old Style"/>
                <w:b/>
                <w:szCs w:val="24"/>
                <w:lang w:eastAsia="en-US"/>
              </w:rPr>
              <w:t xml:space="preserve">Contrat comme loi des parties </w:t>
            </w:r>
            <w:bookmarkEnd w:id="146"/>
            <w:bookmarkEnd w:id="147"/>
            <w:bookmarkEnd w:id="148"/>
            <w:bookmarkEnd w:id="149"/>
            <w:bookmarkEnd w:id="150"/>
            <w:bookmarkEnd w:id="151"/>
          </w:p>
        </w:tc>
        <w:tc>
          <w:tcPr>
            <w:tcW w:w="7938" w:type="dxa"/>
            <w:gridSpan w:val="2"/>
          </w:tcPr>
          <w:p w14:paraId="2DFB9669"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27C60F91" w14:textId="77777777" w:rsidR="000359C9" w:rsidRPr="005A4DFD" w:rsidRDefault="000359C9" w:rsidP="00C01845">
            <w:pPr>
              <w:pStyle w:val="Paragraphedeliste"/>
              <w:numPr>
                <w:ilvl w:val="1"/>
                <w:numId w:val="25"/>
              </w:numPr>
              <w:spacing w:after="160"/>
              <w:jc w:val="both"/>
              <w:rPr>
                <w:rFonts w:ascii="Bookman Old Style" w:hAnsi="Bookman Old Style"/>
                <w:vanish/>
                <w:sz w:val="22"/>
                <w:szCs w:val="22"/>
                <w:lang w:eastAsia="en-US"/>
              </w:rPr>
            </w:pPr>
          </w:p>
          <w:p w14:paraId="744FE3D9" w14:textId="77777777" w:rsidR="000359C9" w:rsidRPr="005A4DFD" w:rsidRDefault="000359C9" w:rsidP="00C01845">
            <w:pPr>
              <w:pStyle w:val="Paragraphedeliste"/>
              <w:numPr>
                <w:ilvl w:val="1"/>
                <w:numId w:val="25"/>
              </w:numPr>
              <w:spacing w:after="160"/>
              <w:ind w:left="178" w:hanging="142"/>
              <w:jc w:val="both"/>
              <w:rPr>
                <w:rFonts w:ascii="Bookman Old Style" w:hAnsi="Bookman Old Style"/>
                <w:sz w:val="22"/>
                <w:szCs w:val="22"/>
                <w:lang w:eastAsia="en-US"/>
              </w:rPr>
            </w:pPr>
            <w:r w:rsidRPr="005A4DFD">
              <w:rPr>
                <w:rFonts w:ascii="Bookman Old Style" w:hAnsi="Bookman Old Style"/>
                <w:sz w:val="22"/>
                <w:szCs w:val="22"/>
                <w:lang w:eastAsia="en-US"/>
              </w:rPr>
              <w:t>Le marché contient toutes les clauses et dispositions convenues entre les parties. Aucun agent ou représentant des parties n’a le pouvoir de lier les parties par une déclaration, promesse, engagement ou accord qui ne soit contenu dans le contrat.</w:t>
            </w:r>
          </w:p>
        </w:tc>
      </w:tr>
      <w:tr w:rsidR="000359C9" w:rsidRPr="00E34BC8" w14:paraId="57FF695A" w14:textId="77777777" w:rsidTr="007653E2">
        <w:tblPrEx>
          <w:jc w:val="left"/>
        </w:tblPrEx>
        <w:trPr>
          <w:gridAfter w:val="2"/>
          <w:wAfter w:w="79" w:type="dxa"/>
        </w:trPr>
        <w:tc>
          <w:tcPr>
            <w:tcW w:w="2127" w:type="dxa"/>
            <w:gridSpan w:val="3"/>
          </w:tcPr>
          <w:p w14:paraId="62C603B5"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52" w:name="_Toc356621440"/>
            <w:bookmarkStart w:id="153" w:name="_Toc72514768"/>
            <w:bookmarkStart w:id="154" w:name="_Toc72515165"/>
            <w:bookmarkStart w:id="155" w:name="_Toc214282754"/>
            <w:r w:rsidRPr="00E34BC8">
              <w:rPr>
                <w:rFonts w:ascii="Bookman Old Style" w:hAnsi="Bookman Old Style"/>
                <w:b/>
                <w:szCs w:val="24"/>
                <w:lang w:eastAsia="en-US"/>
              </w:rPr>
              <w:t>Avenant</w:t>
            </w:r>
            <w:bookmarkEnd w:id="152"/>
            <w:bookmarkEnd w:id="153"/>
            <w:bookmarkEnd w:id="154"/>
            <w:bookmarkEnd w:id="155"/>
            <w:r w:rsidRPr="00E34BC8">
              <w:rPr>
                <w:rFonts w:ascii="Bookman Old Style" w:hAnsi="Bookman Old Style"/>
                <w:b/>
                <w:szCs w:val="24"/>
                <w:lang w:eastAsia="en-US"/>
              </w:rPr>
              <w:t>s</w:t>
            </w:r>
          </w:p>
        </w:tc>
        <w:tc>
          <w:tcPr>
            <w:tcW w:w="7938" w:type="dxa"/>
            <w:gridSpan w:val="2"/>
          </w:tcPr>
          <w:p w14:paraId="61892067"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64ACED9A" w14:textId="77777777" w:rsidR="001230AE" w:rsidRPr="005A4DFD" w:rsidRDefault="000359C9" w:rsidP="00C01845">
            <w:pPr>
              <w:numPr>
                <w:ilvl w:val="1"/>
                <w:numId w:val="25"/>
              </w:numPr>
              <w:suppressAutoHyphens/>
              <w:overflowPunct w:val="0"/>
              <w:autoSpaceDE w:val="0"/>
              <w:autoSpaceDN w:val="0"/>
              <w:adjustRightInd w:val="0"/>
              <w:spacing w:after="160"/>
              <w:ind w:left="36" w:right="-72" w:hanging="36"/>
              <w:jc w:val="both"/>
              <w:textAlignment w:val="baseline"/>
              <w:rPr>
                <w:rFonts w:ascii="Bookman Old Style" w:hAnsi="Bookman Old Style"/>
                <w:sz w:val="22"/>
                <w:szCs w:val="22"/>
              </w:rPr>
            </w:pPr>
            <w:r w:rsidRPr="005A4DFD">
              <w:rPr>
                <w:rFonts w:ascii="Bookman Old Style" w:hAnsi="Bookman Old Style"/>
                <w:sz w:val="22"/>
                <w:szCs w:val="22"/>
              </w:rPr>
              <w:t>Aucun avenant aux termes et conditions du présent marché, y compris des modifications portées au volume des prestations, ne pourra être effectué sans accord écrit entre les parties et sans avoir été approuvé par l’autorité compétente. Toutefois, en application de la disposition 16.2</w:t>
            </w:r>
            <w:r w:rsidR="00576DEE" w:rsidRPr="005A4DFD">
              <w:rPr>
                <w:rFonts w:ascii="Bookman Old Style" w:hAnsi="Bookman Old Style"/>
                <w:sz w:val="22"/>
                <w:szCs w:val="22"/>
              </w:rPr>
              <w:t xml:space="preserve"> des CG</w:t>
            </w:r>
            <w:r w:rsidRPr="005A4DFD">
              <w:rPr>
                <w:rFonts w:ascii="Bookman Old Style" w:hAnsi="Bookman Old Style"/>
                <w:sz w:val="22"/>
                <w:szCs w:val="22"/>
              </w:rPr>
              <w:t>, chaque partie évaluera dûment toute proposition de modification ou de changement présentée par l’autre partie.</w:t>
            </w:r>
          </w:p>
          <w:p w14:paraId="59241325" w14:textId="77777777" w:rsidR="000359C9" w:rsidRPr="005A4DFD" w:rsidRDefault="000359C9" w:rsidP="00C01845">
            <w:pPr>
              <w:numPr>
                <w:ilvl w:val="1"/>
                <w:numId w:val="25"/>
              </w:numPr>
              <w:suppressAutoHyphens/>
              <w:overflowPunct w:val="0"/>
              <w:autoSpaceDE w:val="0"/>
              <w:autoSpaceDN w:val="0"/>
              <w:adjustRightInd w:val="0"/>
              <w:spacing w:after="160"/>
              <w:ind w:left="36" w:right="-72" w:hanging="36"/>
              <w:jc w:val="both"/>
              <w:textAlignment w:val="baseline"/>
              <w:rPr>
                <w:rFonts w:ascii="Bookman Old Style" w:hAnsi="Bookman Old Style"/>
                <w:sz w:val="22"/>
                <w:szCs w:val="22"/>
              </w:rPr>
            </w:pPr>
            <w:r w:rsidRPr="005A4DFD">
              <w:rPr>
                <w:rFonts w:ascii="Bookman Old Style" w:hAnsi="Bookman Old Style"/>
                <w:sz w:val="22"/>
                <w:szCs w:val="22"/>
              </w:rPr>
              <w:t xml:space="preserve">Les avenants ne pourront entrer en vigueur que s’ils se réfèrent expressément au marché et sont signés par un représentant dûment autorisé de chacune des parties au marché. Ils sont faits par écrit et datés conformément aux dispositions de l’article 100 de la loi n°2020-26 du 29 septembre 2020 portant </w:t>
            </w:r>
            <w:r w:rsidR="006A3433" w:rsidRPr="005A4DFD">
              <w:rPr>
                <w:rFonts w:ascii="Bookman Old Style" w:hAnsi="Bookman Old Style"/>
                <w:sz w:val="22"/>
                <w:szCs w:val="22"/>
              </w:rPr>
              <w:t>Code</w:t>
            </w:r>
            <w:r w:rsidRPr="005A4DFD">
              <w:rPr>
                <w:rFonts w:ascii="Bookman Old Style" w:hAnsi="Bookman Old Style"/>
                <w:sz w:val="22"/>
                <w:szCs w:val="22"/>
              </w:rPr>
              <w:t xml:space="preserve"> des marchés publics en République du Bénin.</w:t>
            </w:r>
          </w:p>
        </w:tc>
      </w:tr>
      <w:tr w:rsidR="000359C9" w:rsidRPr="00E34BC8" w14:paraId="2B1A391F" w14:textId="77777777" w:rsidTr="007653E2">
        <w:tblPrEx>
          <w:jc w:val="left"/>
        </w:tblPrEx>
        <w:trPr>
          <w:gridAfter w:val="2"/>
          <w:wAfter w:w="79" w:type="dxa"/>
        </w:trPr>
        <w:tc>
          <w:tcPr>
            <w:tcW w:w="2127" w:type="dxa"/>
            <w:gridSpan w:val="3"/>
          </w:tcPr>
          <w:p w14:paraId="7C7985A5"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56" w:name="_Toc356621441"/>
            <w:bookmarkStart w:id="157" w:name="_Toc72514769"/>
            <w:bookmarkStart w:id="158" w:name="_Toc72515166"/>
            <w:bookmarkStart w:id="159" w:name="_Toc214282755"/>
            <w:r w:rsidRPr="00E34BC8">
              <w:rPr>
                <w:rFonts w:ascii="Bookman Old Style" w:hAnsi="Bookman Old Style"/>
                <w:b/>
                <w:szCs w:val="24"/>
                <w:lang w:eastAsia="en-US"/>
              </w:rPr>
              <w:t>Force majeure</w:t>
            </w:r>
          </w:p>
        </w:tc>
        <w:tc>
          <w:tcPr>
            <w:tcW w:w="7938" w:type="dxa"/>
            <w:gridSpan w:val="2"/>
          </w:tcPr>
          <w:p w14:paraId="5D0916FB" w14:textId="77777777" w:rsidR="000359C9" w:rsidRPr="005A4DFD" w:rsidRDefault="000359C9" w:rsidP="00C01845">
            <w:pPr>
              <w:pStyle w:val="Paragraphedeliste"/>
              <w:numPr>
                <w:ilvl w:val="0"/>
                <w:numId w:val="25"/>
              </w:numPr>
              <w:spacing w:after="160"/>
              <w:jc w:val="both"/>
              <w:rPr>
                <w:rFonts w:ascii="Bookman Old Style" w:hAnsi="Bookman Old Style"/>
                <w:b/>
                <w:vanish/>
                <w:sz w:val="22"/>
                <w:szCs w:val="22"/>
                <w:lang w:eastAsia="en-US"/>
              </w:rPr>
            </w:pPr>
          </w:p>
          <w:p w14:paraId="40C387C1" w14:textId="77777777" w:rsidR="000359C9" w:rsidRPr="005A4DFD" w:rsidRDefault="000359C9" w:rsidP="00C01845">
            <w:pPr>
              <w:pStyle w:val="Paragraphedeliste"/>
              <w:numPr>
                <w:ilvl w:val="1"/>
                <w:numId w:val="25"/>
              </w:numPr>
              <w:tabs>
                <w:tab w:val="left" w:pos="603"/>
              </w:tabs>
              <w:spacing w:after="160"/>
              <w:ind w:left="319" w:hanging="319"/>
              <w:jc w:val="both"/>
              <w:rPr>
                <w:rFonts w:ascii="Bookman Old Style" w:hAnsi="Bookman Old Style"/>
                <w:sz w:val="22"/>
                <w:szCs w:val="22"/>
                <w:lang w:eastAsia="en-US"/>
              </w:rPr>
            </w:pPr>
            <w:r w:rsidRPr="005A4DFD">
              <w:rPr>
                <w:rFonts w:ascii="Bookman Old Style" w:hAnsi="Bookman Old Style"/>
                <w:b/>
                <w:sz w:val="22"/>
                <w:szCs w:val="22"/>
                <w:lang w:eastAsia="en-US"/>
              </w:rPr>
              <w:t>Définition</w:t>
            </w:r>
            <w:r w:rsidR="001230AE" w:rsidRPr="005A4DFD">
              <w:rPr>
                <w:rFonts w:ascii="Bookman Old Style" w:hAnsi="Bookman Old Style"/>
                <w:b/>
                <w:sz w:val="22"/>
                <w:szCs w:val="22"/>
                <w:lang w:eastAsia="en-US"/>
              </w:rPr>
              <w:t>s</w:t>
            </w:r>
          </w:p>
          <w:p w14:paraId="283BD886" w14:textId="77777777" w:rsidR="000359C9" w:rsidRPr="005A4DFD" w:rsidRDefault="000359C9" w:rsidP="00C01845">
            <w:pPr>
              <w:pStyle w:val="Paragraphedeliste"/>
              <w:numPr>
                <w:ilvl w:val="0"/>
                <w:numId w:val="60"/>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t>Aux fins du présent marché, force majeure signifie tout événement hors du contrôle d’une partie et qui rend impossible l’exécution par cette partie de ses obligations, ou qui rend cette exécution si difficile qu’elle peut être tenue pour impossible dans de telles circonstances. Les cas de force majeure comprennent, mais ne sont pas limités à : guerres, émeutes, troubles civils, tremblements de terre, incendies, explosions, tempêtes, inondations ou autres catastrophes naturelles, grèves, lock-out ou autres actions revendicatives (à l’exception des cas où ces grèves, ou autres actions revendicatives relèvent du contrôle de la partie invoquant la force majeure), confiscations ou fait du prince.</w:t>
            </w:r>
          </w:p>
          <w:p w14:paraId="1AEE4541" w14:textId="77777777" w:rsidR="000359C9" w:rsidRPr="005A4DFD" w:rsidRDefault="000359C9" w:rsidP="00C01845">
            <w:pPr>
              <w:pStyle w:val="Paragraphedeliste"/>
              <w:numPr>
                <w:ilvl w:val="0"/>
                <w:numId w:val="60"/>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t>Ne constituent pas des cas de force majeure : (i) les événements résultant d’une négligence ou d’une action délibérée d’une des parties ou d’un de ses agents ou employés, (ii) les événements qu’une partie agissant avec diligence aurait été susceptible de prendre en considération au moment de la conclusion du marché et d’éviter ou de surmonter dans l’exécution de ses obligations contractuelles.</w:t>
            </w:r>
          </w:p>
          <w:p w14:paraId="41E38769" w14:textId="77777777" w:rsidR="000359C9" w:rsidRPr="005A4DFD" w:rsidRDefault="000359C9" w:rsidP="00C01845">
            <w:pPr>
              <w:pStyle w:val="Paragraphedeliste"/>
              <w:numPr>
                <w:ilvl w:val="0"/>
                <w:numId w:val="60"/>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lastRenderedPageBreak/>
              <w:t>L'insuffisance de fonds et le défaut de paiement ne constituent pas des cas de force majeure.</w:t>
            </w:r>
          </w:p>
          <w:p w14:paraId="50CE94D8" w14:textId="77777777" w:rsidR="000359C9" w:rsidRPr="005A4DFD" w:rsidRDefault="00D70BA0" w:rsidP="00C01845">
            <w:pPr>
              <w:pStyle w:val="Paragraphedeliste"/>
              <w:numPr>
                <w:ilvl w:val="1"/>
                <w:numId w:val="25"/>
              </w:numPr>
              <w:tabs>
                <w:tab w:val="left" w:pos="886"/>
              </w:tabs>
              <w:spacing w:after="160"/>
              <w:jc w:val="both"/>
              <w:rPr>
                <w:rFonts w:ascii="Bookman Old Style" w:hAnsi="Bookman Old Style"/>
                <w:b/>
                <w:sz w:val="22"/>
                <w:szCs w:val="22"/>
                <w:lang w:eastAsia="en-US"/>
              </w:rPr>
            </w:pPr>
            <w:r w:rsidRPr="005A4DFD">
              <w:rPr>
                <w:rFonts w:ascii="Bookman Old Style" w:hAnsi="Bookman Old Style"/>
                <w:b/>
                <w:sz w:val="22"/>
                <w:szCs w:val="22"/>
                <w:lang w:eastAsia="en-US"/>
              </w:rPr>
              <w:t xml:space="preserve"> Continuité</w:t>
            </w:r>
            <w:r w:rsidR="000359C9" w:rsidRPr="005A4DFD">
              <w:rPr>
                <w:rFonts w:ascii="Bookman Old Style" w:hAnsi="Bookman Old Style"/>
                <w:b/>
                <w:sz w:val="22"/>
                <w:szCs w:val="22"/>
                <w:lang w:eastAsia="en-US"/>
              </w:rPr>
              <w:t xml:space="preserve"> de marché</w:t>
            </w:r>
          </w:p>
          <w:p w14:paraId="20310A2C" w14:textId="77777777" w:rsidR="000359C9" w:rsidRPr="005A4DFD" w:rsidRDefault="000359C9" w:rsidP="00C01845">
            <w:pPr>
              <w:pStyle w:val="Paragraphedeliste"/>
              <w:numPr>
                <w:ilvl w:val="0"/>
                <w:numId w:val="61"/>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t xml:space="preserve">Le manquement de l’une des parties à l’une quelconque de ses obligations contractuelles ne constitue pas une rupture de marché, ou un manquement à ses obligations contractuelles, si un tel manquement résulte d’un cas de force majeure, dans la mesure où la partie placée dans une telle situation : </w:t>
            </w:r>
            <w:r w:rsidR="00D70BA0" w:rsidRPr="005A4DFD">
              <w:rPr>
                <w:rFonts w:ascii="Bookman Old Style" w:hAnsi="Bookman Old Style"/>
                <w:sz w:val="22"/>
                <w:szCs w:val="22"/>
                <w:lang w:eastAsia="en-US"/>
              </w:rPr>
              <w:t>i</w:t>
            </w:r>
            <w:r w:rsidRPr="005A4DFD">
              <w:rPr>
                <w:rFonts w:ascii="Bookman Old Style" w:hAnsi="Bookman Old Style"/>
                <w:sz w:val="22"/>
                <w:szCs w:val="22"/>
                <w:lang w:eastAsia="en-US"/>
              </w:rPr>
              <w:t xml:space="preserve">) a pris toutes les précautions et mesures raisonnables, pour lui permettre de remplir les termes et conditions du présent marché ; et </w:t>
            </w:r>
            <w:r w:rsidR="00D70BA0" w:rsidRPr="005A4DFD">
              <w:rPr>
                <w:rFonts w:ascii="Bookman Old Style" w:hAnsi="Bookman Old Style"/>
                <w:sz w:val="22"/>
                <w:szCs w:val="22"/>
                <w:lang w:eastAsia="en-US"/>
              </w:rPr>
              <w:t>ii</w:t>
            </w:r>
            <w:r w:rsidRPr="005A4DFD">
              <w:rPr>
                <w:rFonts w:ascii="Bookman Old Style" w:hAnsi="Bookman Old Style"/>
                <w:sz w:val="22"/>
                <w:szCs w:val="22"/>
                <w:lang w:eastAsia="en-US"/>
              </w:rPr>
              <w:t>) a averti l’autre partie de cet événement dans les plus brefs délais.</w:t>
            </w:r>
          </w:p>
          <w:p w14:paraId="145FFC73" w14:textId="77777777" w:rsidR="000359C9" w:rsidRPr="005A4DFD" w:rsidRDefault="000359C9" w:rsidP="00C01845">
            <w:pPr>
              <w:pStyle w:val="Paragraphedeliste"/>
              <w:numPr>
                <w:ilvl w:val="1"/>
                <w:numId w:val="25"/>
              </w:numPr>
              <w:tabs>
                <w:tab w:val="left" w:pos="886"/>
              </w:tabs>
              <w:spacing w:after="160"/>
              <w:jc w:val="both"/>
              <w:rPr>
                <w:rFonts w:ascii="Bookman Old Style" w:hAnsi="Bookman Old Style"/>
                <w:b/>
                <w:sz w:val="22"/>
                <w:szCs w:val="22"/>
                <w:lang w:eastAsia="en-US"/>
              </w:rPr>
            </w:pPr>
            <w:r w:rsidRPr="005A4DFD">
              <w:rPr>
                <w:rFonts w:ascii="Bookman Old Style" w:hAnsi="Bookman Old Style"/>
                <w:b/>
                <w:sz w:val="22"/>
                <w:szCs w:val="22"/>
                <w:lang w:eastAsia="en-US"/>
              </w:rPr>
              <w:t>Dispositions à prendre</w:t>
            </w:r>
          </w:p>
          <w:p w14:paraId="41647FAD" w14:textId="77777777" w:rsidR="000359C9" w:rsidRPr="005A4DFD" w:rsidRDefault="000359C9" w:rsidP="00C01845">
            <w:pPr>
              <w:pStyle w:val="Paragraphedeliste"/>
              <w:numPr>
                <w:ilvl w:val="0"/>
                <w:numId w:val="62"/>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t>Une partie faisant face à un cas de force majeure doit continuer de s’acquitter, dans toute la mesure du possible, de ses obligations en vertu de ce marché et doit prendre toutes les dispositions raisonnables pour minimiser les conséquences de tout cas de force majeure.</w:t>
            </w:r>
          </w:p>
          <w:p w14:paraId="4782D6A8" w14:textId="77777777" w:rsidR="000359C9" w:rsidRPr="005A4DFD" w:rsidRDefault="000359C9" w:rsidP="00C01845">
            <w:pPr>
              <w:pStyle w:val="Paragraphedeliste"/>
              <w:numPr>
                <w:ilvl w:val="0"/>
                <w:numId w:val="62"/>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t>Une partie affectée par un cas de force majeure doit en avertir l’autre partie dans les plus brefs délais et en tout état de cause au plus tard quatorze (14) jours après l’apparition de l’événement ; apporter la preuve de l’existence et de la cause de cet événement ; et de la même façon notifier dans les plus brefs délais le retour à des conditions normales.</w:t>
            </w:r>
          </w:p>
          <w:p w14:paraId="0171B776" w14:textId="77777777" w:rsidR="000359C9" w:rsidRPr="005A4DFD" w:rsidRDefault="000359C9" w:rsidP="00C01845">
            <w:pPr>
              <w:pStyle w:val="Paragraphedeliste"/>
              <w:numPr>
                <w:ilvl w:val="0"/>
                <w:numId w:val="62"/>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t>Tout délai accordé à une partie pour l’exécution de ses obligations contractuelles sera prorogé d’une durée égale à la période pendant laquelle cette partie aura été mise dans l’incapacité d’exécuter ses obligations par suite d’un cas de force majeure.</w:t>
            </w:r>
          </w:p>
          <w:p w14:paraId="0297E7D6" w14:textId="77777777" w:rsidR="000359C9" w:rsidRPr="005A4DFD" w:rsidRDefault="000359C9" w:rsidP="00C01845">
            <w:pPr>
              <w:pStyle w:val="Paragraphedeliste"/>
              <w:numPr>
                <w:ilvl w:val="0"/>
                <w:numId w:val="62"/>
              </w:numPr>
              <w:spacing w:after="160"/>
              <w:ind w:left="353" w:hanging="283"/>
              <w:jc w:val="both"/>
              <w:rPr>
                <w:rFonts w:ascii="Bookman Old Style" w:hAnsi="Bookman Old Style"/>
                <w:sz w:val="22"/>
                <w:szCs w:val="22"/>
                <w:lang w:eastAsia="en-US"/>
              </w:rPr>
            </w:pPr>
            <w:r w:rsidRPr="005A4DFD">
              <w:rPr>
                <w:rFonts w:ascii="Bookman Old Style" w:hAnsi="Bookman Old Style"/>
                <w:sz w:val="22"/>
                <w:szCs w:val="22"/>
                <w:lang w:eastAsia="en-US"/>
              </w:rPr>
              <w:t>Pendant la période où il est dans l’incapacité d’exécuter les prestations à la suite d’un cas de force majeure, le consultant, sur instructions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doit :</w:t>
            </w:r>
          </w:p>
          <w:p w14:paraId="18A5B88A" w14:textId="77777777" w:rsidR="000359C9" w:rsidRPr="005A4DFD" w:rsidRDefault="000359C9" w:rsidP="00C01845">
            <w:pPr>
              <w:pStyle w:val="Paragraphedeliste"/>
              <w:numPr>
                <w:ilvl w:val="0"/>
                <w:numId w:val="63"/>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cesser ses activités, auquel cas il sera remboursé des coûts raisonnables et nécessaires encourus et de ceux afférents à la reprise des prestations si ainsi requis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ou</w:t>
            </w:r>
          </w:p>
          <w:p w14:paraId="28A54329" w14:textId="77777777" w:rsidR="000359C9" w:rsidRPr="005A4DFD" w:rsidRDefault="000359C9" w:rsidP="00C01845">
            <w:pPr>
              <w:pStyle w:val="Paragraphedeliste"/>
              <w:numPr>
                <w:ilvl w:val="0"/>
                <w:numId w:val="63"/>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continuer l’exécution des prestations autant que faire se peut, auquel cas, le consultant continuera d’être rémunéré conformément aux termes du présent marché ; il sera également remboursé dans une limite raisonnable pour les frais nécessaires encourus.</w:t>
            </w:r>
          </w:p>
          <w:p w14:paraId="670E4FDA" w14:textId="77777777" w:rsidR="000359C9" w:rsidRPr="005A4DFD" w:rsidRDefault="000359C9" w:rsidP="000359C9">
            <w:pPr>
              <w:spacing w:after="160"/>
              <w:jc w:val="both"/>
              <w:rPr>
                <w:rFonts w:ascii="Bookman Old Style" w:hAnsi="Bookman Old Style"/>
                <w:vanish/>
                <w:sz w:val="22"/>
                <w:szCs w:val="22"/>
              </w:rPr>
            </w:pPr>
            <w:r w:rsidRPr="005A4DFD">
              <w:rPr>
                <w:rFonts w:ascii="Bookman Old Style" w:hAnsi="Bookman Old Style"/>
                <w:sz w:val="22"/>
                <w:szCs w:val="22"/>
              </w:rPr>
              <w:t>En cas de désaccord entre les parties quant à l’existence ou à la gravité d’un cas de force majeure, le différend sera tranché conformément aux dispositions de CG.47 et 48.</w:t>
            </w:r>
          </w:p>
        </w:tc>
      </w:tr>
      <w:tr w:rsidR="000359C9" w:rsidRPr="00E34BC8" w14:paraId="595DB7CB" w14:textId="77777777" w:rsidTr="007653E2">
        <w:tblPrEx>
          <w:jc w:val="left"/>
        </w:tblPrEx>
        <w:trPr>
          <w:gridAfter w:val="2"/>
          <w:wAfter w:w="79" w:type="dxa"/>
        </w:trPr>
        <w:tc>
          <w:tcPr>
            <w:tcW w:w="2127" w:type="dxa"/>
            <w:gridSpan w:val="3"/>
          </w:tcPr>
          <w:p w14:paraId="280E3108"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60" w:name="_Toc356621444"/>
            <w:bookmarkStart w:id="161" w:name="_Toc72514772"/>
            <w:bookmarkStart w:id="162" w:name="_Toc72515169"/>
            <w:bookmarkStart w:id="163" w:name="_Toc214282758"/>
            <w:bookmarkEnd w:id="156"/>
            <w:bookmarkEnd w:id="157"/>
            <w:bookmarkEnd w:id="158"/>
            <w:bookmarkEnd w:id="159"/>
            <w:r w:rsidRPr="00E34BC8">
              <w:rPr>
                <w:rFonts w:ascii="Bookman Old Style" w:hAnsi="Bookman Old Style"/>
                <w:b/>
                <w:szCs w:val="24"/>
                <w:lang w:eastAsia="en-US"/>
              </w:rPr>
              <w:lastRenderedPageBreak/>
              <w:t>Suspension</w:t>
            </w:r>
            <w:bookmarkEnd w:id="160"/>
            <w:bookmarkEnd w:id="161"/>
            <w:bookmarkEnd w:id="162"/>
            <w:bookmarkEnd w:id="163"/>
            <w:r w:rsidR="00576DEE" w:rsidRPr="00E34BC8">
              <w:rPr>
                <w:rFonts w:ascii="Bookman Old Style" w:hAnsi="Bookman Old Style"/>
                <w:b/>
                <w:szCs w:val="24"/>
                <w:lang w:eastAsia="en-US"/>
              </w:rPr>
              <w:t xml:space="preserve"> des paiements</w:t>
            </w:r>
          </w:p>
        </w:tc>
        <w:tc>
          <w:tcPr>
            <w:tcW w:w="7938" w:type="dxa"/>
            <w:gridSpan w:val="2"/>
          </w:tcPr>
          <w:p w14:paraId="437BC06B" w14:textId="77777777" w:rsidR="000359C9" w:rsidRPr="005A4DFD" w:rsidRDefault="000359C9" w:rsidP="00C01845">
            <w:pPr>
              <w:pStyle w:val="Paragraphedeliste"/>
              <w:numPr>
                <w:ilvl w:val="0"/>
                <w:numId w:val="25"/>
              </w:numPr>
              <w:spacing w:after="160"/>
              <w:jc w:val="both"/>
              <w:rPr>
                <w:rFonts w:ascii="Bookman Old Style" w:hAnsi="Bookman Old Style"/>
                <w:vanish/>
                <w:sz w:val="22"/>
                <w:szCs w:val="22"/>
                <w:lang w:eastAsia="en-US"/>
              </w:rPr>
            </w:pPr>
          </w:p>
          <w:p w14:paraId="7D91B1C4" w14:textId="77777777" w:rsidR="000359C9" w:rsidRPr="005A4DFD" w:rsidRDefault="000359C9" w:rsidP="00C01845">
            <w:pPr>
              <w:pStyle w:val="Paragraphedeliste"/>
              <w:numPr>
                <w:ilvl w:val="1"/>
                <w:numId w:val="25"/>
              </w:numPr>
              <w:spacing w:after="160"/>
              <w:ind w:left="36" w:hanging="36"/>
              <w:jc w:val="both"/>
              <w:rPr>
                <w:rFonts w:ascii="Bookman Old Style" w:hAnsi="Bookman Old Style"/>
                <w:sz w:val="22"/>
                <w:szCs w:val="22"/>
                <w:lang w:eastAsia="en-US"/>
              </w:rPr>
            </w:pPr>
            <w:r w:rsidRPr="005A4DFD">
              <w:rPr>
                <w:rFonts w:ascii="Bookman Old Style" w:hAnsi="Bookman Old Style"/>
                <w:color w:val="000000"/>
                <w:sz w:val="22"/>
                <w:szCs w:val="22"/>
                <w:lang w:eastAsia="en-US"/>
              </w:rPr>
              <w:t>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a le droit de suspendre les paiements au consultant en lui envoyant une lettre de notification de suspension si le consultant manque de s’acquitter de ses obligations contractuelles, y compris la fourniture des prestations. Cette lettre de notification de suspension (i) précisera la nature du manquement et (ii) demandera au consultant d’expliquer la raison du manquement et de chercher à y remédier dans une période ne dépassant pas trente (30) jours </w:t>
            </w:r>
            <w:r w:rsidR="00ED1F02" w:rsidRPr="005A4DFD">
              <w:rPr>
                <w:rFonts w:ascii="Bookman Old Style" w:hAnsi="Bookman Old Style"/>
                <w:color w:val="000000"/>
                <w:sz w:val="22"/>
                <w:szCs w:val="22"/>
                <w:lang w:eastAsia="en-US"/>
              </w:rPr>
              <w:t xml:space="preserve">calendaires </w:t>
            </w:r>
            <w:r w:rsidRPr="005A4DFD">
              <w:rPr>
                <w:rFonts w:ascii="Bookman Old Style" w:hAnsi="Bookman Old Style"/>
                <w:color w:val="000000"/>
                <w:sz w:val="22"/>
                <w:szCs w:val="22"/>
                <w:lang w:eastAsia="en-US"/>
              </w:rPr>
              <w:t>après la réception par le Consultant de la notification de suspension</w:t>
            </w:r>
            <w:r w:rsidRPr="005A4DFD">
              <w:rPr>
                <w:rFonts w:ascii="Bookman Old Style" w:hAnsi="Bookman Old Style"/>
                <w:sz w:val="22"/>
                <w:szCs w:val="22"/>
                <w:lang w:eastAsia="en-US"/>
              </w:rPr>
              <w:t>.</w:t>
            </w:r>
          </w:p>
        </w:tc>
      </w:tr>
      <w:tr w:rsidR="000359C9" w:rsidRPr="00E34BC8" w14:paraId="20D8D29B" w14:textId="77777777" w:rsidTr="00B5014D">
        <w:tblPrEx>
          <w:jc w:val="left"/>
        </w:tblPrEx>
        <w:trPr>
          <w:gridAfter w:val="2"/>
          <w:wAfter w:w="79" w:type="dxa"/>
          <w:trHeight w:val="20"/>
        </w:trPr>
        <w:tc>
          <w:tcPr>
            <w:tcW w:w="2127" w:type="dxa"/>
            <w:gridSpan w:val="3"/>
          </w:tcPr>
          <w:p w14:paraId="7B60CFDE"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64" w:name="_Toc356621446"/>
            <w:bookmarkStart w:id="165" w:name="_Toc72514774"/>
            <w:bookmarkStart w:id="166" w:name="_Toc72515171"/>
            <w:bookmarkStart w:id="167" w:name="_Toc214282760"/>
            <w:r w:rsidRPr="00E34BC8">
              <w:rPr>
                <w:rFonts w:ascii="Bookman Old Style" w:hAnsi="Bookman Old Style"/>
                <w:b/>
                <w:szCs w:val="24"/>
                <w:lang w:eastAsia="en-US"/>
              </w:rPr>
              <w:t>Résiliation</w:t>
            </w:r>
          </w:p>
          <w:bookmarkEnd w:id="164"/>
          <w:bookmarkEnd w:id="165"/>
          <w:bookmarkEnd w:id="166"/>
          <w:bookmarkEnd w:id="167"/>
          <w:p w14:paraId="4C1371C8" w14:textId="77777777" w:rsidR="000359C9" w:rsidRPr="00E34BC8" w:rsidRDefault="000359C9" w:rsidP="000359C9">
            <w:pPr>
              <w:spacing w:after="160"/>
              <w:rPr>
                <w:rFonts w:ascii="Bookman Old Style" w:hAnsi="Bookman Old Style"/>
                <w:b/>
                <w:szCs w:val="24"/>
              </w:rPr>
            </w:pPr>
          </w:p>
        </w:tc>
        <w:tc>
          <w:tcPr>
            <w:tcW w:w="7938" w:type="dxa"/>
            <w:gridSpan w:val="2"/>
          </w:tcPr>
          <w:p w14:paraId="2100E27F" w14:textId="77777777" w:rsidR="000359C9" w:rsidRPr="005A4DFD" w:rsidRDefault="000359C9" w:rsidP="00C01845">
            <w:pPr>
              <w:pStyle w:val="Paragraphedeliste"/>
              <w:numPr>
                <w:ilvl w:val="0"/>
                <w:numId w:val="25"/>
              </w:numPr>
              <w:spacing w:after="160"/>
              <w:jc w:val="both"/>
              <w:rPr>
                <w:rFonts w:ascii="Bookman Old Style" w:hAnsi="Bookman Old Style"/>
                <w:vanish/>
                <w:color w:val="000000"/>
                <w:sz w:val="22"/>
                <w:szCs w:val="22"/>
                <w:lang w:eastAsia="en-US"/>
              </w:rPr>
            </w:pPr>
          </w:p>
          <w:p w14:paraId="39FDD7A3" w14:textId="77777777" w:rsidR="000359C9" w:rsidRPr="005A4DFD" w:rsidRDefault="000359C9" w:rsidP="00C01845">
            <w:pPr>
              <w:pStyle w:val="Paragraphedeliste"/>
              <w:numPr>
                <w:ilvl w:val="1"/>
                <w:numId w:val="25"/>
              </w:numPr>
              <w:tabs>
                <w:tab w:val="left" w:pos="886"/>
              </w:tabs>
              <w:spacing w:after="160"/>
              <w:jc w:val="both"/>
              <w:rPr>
                <w:rFonts w:ascii="Bookman Old Style" w:hAnsi="Bookman Old Style"/>
                <w:b/>
                <w:sz w:val="22"/>
                <w:szCs w:val="22"/>
                <w:lang w:eastAsia="en-US"/>
              </w:rPr>
            </w:pPr>
            <w:r w:rsidRPr="005A4DFD">
              <w:rPr>
                <w:rFonts w:ascii="Bookman Old Style" w:hAnsi="Bookman Old Style"/>
                <w:b/>
                <w:sz w:val="22"/>
                <w:szCs w:val="22"/>
                <w:lang w:eastAsia="en-US"/>
              </w:rPr>
              <w:t xml:space="preserve"> Sur l’initiative de </w:t>
            </w:r>
            <w:r w:rsidR="002834A6" w:rsidRPr="005A4DFD">
              <w:rPr>
                <w:rFonts w:ascii="Bookman Old Style" w:hAnsi="Bookman Old Style"/>
                <w:b/>
                <w:sz w:val="22"/>
                <w:szCs w:val="22"/>
                <w:lang w:eastAsia="en-US"/>
              </w:rPr>
              <w:t>l’</w:t>
            </w:r>
            <w:r w:rsidR="009E6528" w:rsidRPr="005A4DFD">
              <w:rPr>
                <w:rFonts w:ascii="Bookman Old Style" w:hAnsi="Bookman Old Style"/>
                <w:b/>
                <w:sz w:val="22"/>
                <w:szCs w:val="22"/>
                <w:lang w:eastAsia="en-US"/>
              </w:rPr>
              <w:t>Autorité contractante</w:t>
            </w:r>
            <w:r w:rsidRPr="005A4DFD">
              <w:rPr>
                <w:rFonts w:ascii="Bookman Old Style" w:hAnsi="Bookman Old Style"/>
                <w:b/>
                <w:sz w:val="22"/>
                <w:szCs w:val="22"/>
                <w:lang w:eastAsia="en-US"/>
              </w:rPr>
              <w:t xml:space="preserve"> </w:t>
            </w:r>
          </w:p>
          <w:p w14:paraId="5A465637" w14:textId="77777777" w:rsidR="000359C9" w:rsidRPr="005A4DFD" w:rsidRDefault="000359C9" w:rsidP="00C01845">
            <w:pPr>
              <w:pStyle w:val="Paragraphedeliste"/>
              <w:numPr>
                <w:ilvl w:val="0"/>
                <w:numId w:val="64"/>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peut résilier le marché après avis favorable de la Direction Nationale de Contrôle des Marchés Publics dans les cas visés aux alinéas (a) à (e) ci-après</w:t>
            </w:r>
            <w:r w:rsidR="00A239B9" w:rsidRPr="005A4DFD">
              <w:rPr>
                <w:rFonts w:ascii="Bookman Old Style" w:hAnsi="Bookman Old Style"/>
                <w:color w:val="000000"/>
                <w:sz w:val="22"/>
                <w:szCs w:val="22"/>
                <w:lang w:eastAsia="en-US"/>
              </w:rPr>
              <w:t xml:space="preserve"> : </w:t>
            </w:r>
            <w:r w:rsidRPr="005A4DFD">
              <w:rPr>
                <w:rFonts w:ascii="Bookman Old Style" w:hAnsi="Bookman Old Style"/>
                <w:color w:val="000000"/>
                <w:sz w:val="22"/>
                <w:szCs w:val="22"/>
                <w:lang w:eastAsia="en-US"/>
              </w:rPr>
              <w:t>lorsque la réalisation du marché est devenue inutile ou inadaptée compte tenu des nécessités du service public ou en raison de la faute du titulaire du marché ;</w:t>
            </w:r>
          </w:p>
          <w:p w14:paraId="57665931" w14:textId="77777777" w:rsidR="000359C9" w:rsidRPr="005A4DFD" w:rsidRDefault="000359C9" w:rsidP="00C01845">
            <w:pPr>
              <w:pStyle w:val="Paragraphedeliste"/>
              <w:numPr>
                <w:ilvl w:val="0"/>
                <w:numId w:val="64"/>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soit lorsque le cumul des pénalités de retard excède dix pour cent (10%) du montant toutes taxes comprises (TTC) du marché de base avec ses avenants. Dans ce cas, le marché est résilié de plein droit ;</w:t>
            </w:r>
          </w:p>
          <w:p w14:paraId="0C788525" w14:textId="77777777" w:rsidR="000359C9" w:rsidRPr="005A4DFD" w:rsidRDefault="000359C9" w:rsidP="00C01845">
            <w:pPr>
              <w:pStyle w:val="Paragraphedeliste"/>
              <w:numPr>
                <w:ilvl w:val="0"/>
                <w:numId w:val="64"/>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le consultant ne remédie pas à un manquement à ses obligations contractuelles dans les trente (30) jours suivant la réception d’une notification ou dans le délai que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pourra avoir accepté ultérieurement par écrit ;</w:t>
            </w:r>
          </w:p>
          <w:p w14:paraId="069895D7" w14:textId="77777777" w:rsidR="000359C9" w:rsidRPr="005A4DFD" w:rsidRDefault="000359C9" w:rsidP="00C01845">
            <w:pPr>
              <w:pStyle w:val="Paragraphedeliste"/>
              <w:numPr>
                <w:ilvl w:val="0"/>
                <w:numId w:val="64"/>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le consultant (ou si le consultant est constitué par plusieurs entités juridiques, l’un des membres) fait faillite ou fait l’objet d’une procédure de redressement judiciaire, sauf à avoir été autorisé de poursuivre son activité par une décision de justice ;</w:t>
            </w:r>
          </w:p>
          <w:p w14:paraId="26B911D4" w14:textId="77777777" w:rsidR="000359C9" w:rsidRPr="005A4DFD" w:rsidRDefault="000359C9" w:rsidP="00C01845">
            <w:pPr>
              <w:pStyle w:val="Paragraphedeliste"/>
              <w:numPr>
                <w:ilvl w:val="0"/>
                <w:numId w:val="64"/>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le consultant présente à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une déclaration volontairement erronée ayant des conséquences sur les droits, obligations ou intérêts de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 </w:t>
            </w:r>
          </w:p>
          <w:p w14:paraId="24EDB8C0" w14:textId="77777777" w:rsidR="000359C9" w:rsidRPr="005A4DFD" w:rsidRDefault="000359C9" w:rsidP="00C01845">
            <w:pPr>
              <w:pStyle w:val="Paragraphedeliste"/>
              <w:numPr>
                <w:ilvl w:val="0"/>
                <w:numId w:val="64"/>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suite à un cas de force majeure, le consultant est placé dans l’incapacité d’exécuter une partie substantielle des prestations pendant une période au moins égale à soixante (60) jours ;</w:t>
            </w:r>
          </w:p>
          <w:p w14:paraId="4ED56335" w14:textId="77777777" w:rsidR="000359C9" w:rsidRPr="005A4DFD" w:rsidRDefault="000359C9" w:rsidP="00C01845">
            <w:pPr>
              <w:pStyle w:val="Paragraphedeliste"/>
              <w:numPr>
                <w:ilvl w:val="0"/>
                <w:numId w:val="64"/>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de sa propre initiative et pour quelque autre raison que ce soit, décide de résilier le présent marché. </w:t>
            </w:r>
          </w:p>
          <w:p w14:paraId="6B4BD0B4" w14:textId="77777777" w:rsidR="000359C9" w:rsidRPr="005A4DFD" w:rsidRDefault="000359C9" w:rsidP="00C01845">
            <w:pPr>
              <w:pStyle w:val="Paragraphedeliste"/>
              <w:numPr>
                <w:ilvl w:val="1"/>
                <w:numId w:val="25"/>
              </w:numPr>
              <w:tabs>
                <w:tab w:val="left" w:pos="886"/>
              </w:tabs>
              <w:spacing w:after="160"/>
              <w:jc w:val="both"/>
              <w:rPr>
                <w:rFonts w:ascii="Bookman Old Style" w:hAnsi="Bookman Old Style"/>
                <w:b/>
                <w:sz w:val="22"/>
                <w:szCs w:val="22"/>
                <w:lang w:eastAsia="en-US"/>
              </w:rPr>
            </w:pPr>
            <w:r w:rsidRPr="005A4DFD">
              <w:rPr>
                <w:rFonts w:ascii="Bookman Old Style" w:hAnsi="Bookman Old Style"/>
                <w:b/>
                <w:sz w:val="22"/>
                <w:szCs w:val="22"/>
                <w:lang w:eastAsia="en-US"/>
              </w:rPr>
              <w:t xml:space="preserve"> A l’initiative du Consultant </w:t>
            </w:r>
          </w:p>
          <w:p w14:paraId="56926B2C" w14:textId="77777777" w:rsidR="000359C9" w:rsidRPr="005A4DFD" w:rsidRDefault="000359C9" w:rsidP="000359C9">
            <w:pPr>
              <w:pStyle w:val="Paragraphedeliste"/>
              <w:spacing w:after="160"/>
              <w:ind w:left="420"/>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Le consultant peut résilier le présent marché par notification écrite effectuée dans un délai qui ne saurait être inférieur à trente (30) jours suivant l’apparition de l’un des événements décrits aux alinéas (a) ou (b) ci-après :</w:t>
            </w:r>
          </w:p>
          <w:p w14:paraId="4A265279" w14:textId="77777777" w:rsidR="000359C9" w:rsidRPr="005A4DFD" w:rsidRDefault="000359C9" w:rsidP="00C01845">
            <w:pPr>
              <w:pStyle w:val="Paragraphedeliste"/>
              <w:numPr>
                <w:ilvl w:val="0"/>
                <w:numId w:val="65"/>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 xml:space="preserve">pour défaut de paiement, à la suite d’une mise en demeure restée sans effet pendant trois (03) mois, ou par suite d’un ajournement dans les conditions prévues à l’article 109 de la loi n° 2020-26 du </w:t>
            </w:r>
            <w:r w:rsidRPr="005A4DFD">
              <w:rPr>
                <w:rFonts w:ascii="Bookman Old Style" w:hAnsi="Bookman Old Style"/>
                <w:color w:val="000000"/>
                <w:sz w:val="22"/>
                <w:szCs w:val="22"/>
                <w:lang w:eastAsia="en-US"/>
              </w:rPr>
              <w:lastRenderedPageBreak/>
              <w:t xml:space="preserve">29 septembre 2020 portant </w:t>
            </w:r>
            <w:r w:rsidR="006A3433" w:rsidRPr="005A4DFD">
              <w:rPr>
                <w:rFonts w:ascii="Bookman Old Style" w:hAnsi="Bookman Old Style"/>
                <w:color w:val="000000"/>
                <w:sz w:val="22"/>
                <w:szCs w:val="22"/>
                <w:lang w:eastAsia="en-US"/>
              </w:rPr>
              <w:t>Code</w:t>
            </w:r>
            <w:r w:rsidRPr="005A4DFD">
              <w:rPr>
                <w:rFonts w:ascii="Bookman Old Style" w:hAnsi="Bookman Old Style"/>
                <w:color w:val="000000"/>
                <w:sz w:val="22"/>
                <w:szCs w:val="22"/>
                <w:lang w:eastAsia="en-US"/>
              </w:rPr>
              <w:t xml:space="preserve"> des marchés publics en République du Bénin ;</w:t>
            </w:r>
          </w:p>
          <w:p w14:paraId="3B36BD7B" w14:textId="77777777" w:rsidR="000359C9" w:rsidRPr="005A4DFD" w:rsidRDefault="000359C9" w:rsidP="00C01845">
            <w:pPr>
              <w:pStyle w:val="Paragraphedeliste"/>
              <w:numPr>
                <w:ilvl w:val="0"/>
                <w:numId w:val="65"/>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ne règle pas, dans les trois (03) mois suivant réception de la notification écrite du consultant d’un retard de paiement, les sommes qui sont dues au consultant, conformément aux dispositions du présent marché, et non sujettes à contestation conformément aux dispositions de la clause 8 ci-après; ou</w:t>
            </w:r>
          </w:p>
          <w:p w14:paraId="3E0FE323" w14:textId="77777777" w:rsidR="000359C9" w:rsidRPr="005A4DFD" w:rsidRDefault="000359C9" w:rsidP="00C01845">
            <w:pPr>
              <w:pStyle w:val="Paragraphedeliste"/>
              <w:numPr>
                <w:ilvl w:val="0"/>
                <w:numId w:val="65"/>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à la suite d’un cas de force majeure, le consultant se trouve dans l’incapacité d’exécuter une partie substantielle des prestations pendant une période d’au moins soixante (60) jours ; ou</w:t>
            </w:r>
          </w:p>
          <w:p w14:paraId="02898C30" w14:textId="77777777" w:rsidR="000359C9" w:rsidRPr="005A4DFD" w:rsidRDefault="000359C9" w:rsidP="00C01845">
            <w:pPr>
              <w:pStyle w:val="Paragraphedeliste"/>
              <w:numPr>
                <w:ilvl w:val="0"/>
                <w:numId w:val="65"/>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ne se conforme pas à la décision finale prise suite à une procédure de conciliation, d’arbitrage ou judiciaire conduite conformément aux dispositions des clauses 47 et 48 des CG ; ou </w:t>
            </w:r>
          </w:p>
          <w:p w14:paraId="71D3B213" w14:textId="77777777" w:rsidR="000359C9" w:rsidRPr="005A4DFD" w:rsidRDefault="000359C9" w:rsidP="00C01845">
            <w:pPr>
              <w:pStyle w:val="Paragraphedeliste"/>
              <w:numPr>
                <w:ilvl w:val="0"/>
                <w:numId w:val="65"/>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si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a manqué à ses obligations contractuelles et n’y a pas remédié dans un délai de quarante-cinq (45) jours (ou tout délai additionnel que le consultant aurait accepté par écrit) après réception de la notification faite par le Consultant de ce manquement. </w:t>
            </w:r>
          </w:p>
          <w:p w14:paraId="61637C49" w14:textId="77777777" w:rsidR="000359C9" w:rsidRPr="005A4DFD" w:rsidRDefault="000359C9" w:rsidP="00C01845">
            <w:pPr>
              <w:pStyle w:val="Paragraphedeliste"/>
              <w:numPr>
                <w:ilvl w:val="1"/>
                <w:numId w:val="25"/>
              </w:numPr>
              <w:tabs>
                <w:tab w:val="left" w:pos="886"/>
              </w:tabs>
              <w:spacing w:after="160"/>
              <w:jc w:val="both"/>
              <w:rPr>
                <w:rFonts w:ascii="Bookman Old Style" w:hAnsi="Bookman Old Style"/>
                <w:b/>
                <w:sz w:val="22"/>
                <w:szCs w:val="22"/>
                <w:lang w:eastAsia="en-US"/>
              </w:rPr>
            </w:pPr>
            <w:r w:rsidRPr="005A4DFD">
              <w:rPr>
                <w:rFonts w:ascii="Bookman Old Style" w:hAnsi="Bookman Old Style"/>
                <w:b/>
                <w:sz w:val="22"/>
                <w:szCs w:val="22"/>
                <w:lang w:eastAsia="en-US"/>
              </w:rPr>
              <w:t xml:space="preserve">A l’initiative des deux parties </w:t>
            </w:r>
          </w:p>
          <w:p w14:paraId="40A3F754" w14:textId="77777777" w:rsidR="000359C9" w:rsidRPr="005A4DFD" w:rsidRDefault="000359C9" w:rsidP="000359C9">
            <w:pPr>
              <w:pStyle w:val="Paragraphedeliste"/>
              <w:spacing w:after="160"/>
              <w:ind w:left="353"/>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 xml:space="preserve">Le contrat peut être résilié à la suite d’un accord entre parties contractantes ou encore dans le cas prévu à l’article 100, </w:t>
            </w:r>
            <w:r w:rsidR="003A747E" w:rsidRPr="005A4DFD">
              <w:rPr>
                <w:rFonts w:ascii="Bookman Old Style" w:hAnsi="Bookman Old Style"/>
                <w:color w:val="000000"/>
                <w:sz w:val="22"/>
                <w:szCs w:val="22"/>
                <w:lang w:eastAsia="en-US"/>
              </w:rPr>
              <w:t xml:space="preserve">alinéa 5, </w:t>
            </w:r>
            <w:r w:rsidRPr="005A4DFD">
              <w:rPr>
                <w:rFonts w:ascii="Bookman Old Style" w:hAnsi="Bookman Old Style"/>
                <w:color w:val="000000"/>
                <w:sz w:val="22"/>
                <w:szCs w:val="22"/>
                <w:lang w:eastAsia="en-US"/>
              </w:rPr>
              <w:t>4</w:t>
            </w:r>
            <w:r w:rsidR="00B5014D" w:rsidRPr="005A4DFD">
              <w:rPr>
                <w:rFonts w:ascii="Bookman Old Style" w:hAnsi="Bookman Old Style"/>
                <w:color w:val="000000"/>
                <w:sz w:val="22"/>
                <w:szCs w:val="22"/>
                <w:vertAlign w:val="superscript"/>
                <w:lang w:eastAsia="en-US"/>
              </w:rPr>
              <w:t>ème</w:t>
            </w:r>
            <w:r w:rsidR="00B5014D" w:rsidRPr="005A4DFD">
              <w:rPr>
                <w:rFonts w:ascii="Bookman Old Style" w:hAnsi="Bookman Old Style"/>
                <w:color w:val="000000"/>
                <w:sz w:val="22"/>
                <w:szCs w:val="22"/>
                <w:lang w:eastAsia="en-US"/>
              </w:rPr>
              <w:t xml:space="preserve"> tiret</w:t>
            </w:r>
            <w:r w:rsidRPr="005A4DFD">
              <w:rPr>
                <w:rFonts w:ascii="Bookman Old Style" w:hAnsi="Bookman Old Style"/>
                <w:color w:val="000000"/>
                <w:sz w:val="22"/>
                <w:szCs w:val="22"/>
                <w:lang w:eastAsia="en-US"/>
              </w:rPr>
              <w:t xml:space="preserve"> de la loi n° 2020-26 du 29 septembre 2020 portant </w:t>
            </w:r>
            <w:r w:rsidR="006A3433" w:rsidRPr="005A4DFD">
              <w:rPr>
                <w:rFonts w:ascii="Bookman Old Style" w:hAnsi="Bookman Old Style"/>
                <w:color w:val="000000"/>
                <w:sz w:val="22"/>
                <w:szCs w:val="22"/>
                <w:lang w:eastAsia="en-US"/>
              </w:rPr>
              <w:t>Code</w:t>
            </w:r>
            <w:r w:rsidRPr="005A4DFD">
              <w:rPr>
                <w:rFonts w:ascii="Bookman Old Style" w:hAnsi="Bookman Old Style"/>
                <w:color w:val="000000"/>
                <w:sz w:val="22"/>
                <w:szCs w:val="22"/>
                <w:lang w:eastAsia="en-US"/>
              </w:rPr>
              <w:t xml:space="preserve"> des marchés publics en République du Bénin.</w:t>
            </w:r>
          </w:p>
          <w:p w14:paraId="6D542030" w14:textId="77777777" w:rsidR="000359C9" w:rsidRPr="005A4DFD" w:rsidRDefault="000359C9" w:rsidP="000359C9">
            <w:pPr>
              <w:pStyle w:val="Paragraphedeliste"/>
              <w:spacing w:after="160"/>
              <w:ind w:left="353"/>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En tout état de cause, les règles de résiliation du marché doivent être conformes à l’article 107 de la loi n°2020-</w:t>
            </w:r>
            <w:r w:rsidR="003A747E" w:rsidRPr="005A4DFD">
              <w:rPr>
                <w:rFonts w:ascii="Bookman Old Style" w:hAnsi="Bookman Old Style"/>
                <w:color w:val="000000"/>
                <w:sz w:val="22"/>
                <w:szCs w:val="22"/>
                <w:lang w:eastAsia="en-US"/>
              </w:rPr>
              <w:t xml:space="preserve">26 du 29 septembre 2020 </w:t>
            </w:r>
            <w:r w:rsidRPr="005A4DFD">
              <w:rPr>
                <w:rFonts w:ascii="Bookman Old Style" w:hAnsi="Bookman Old Style"/>
                <w:color w:val="000000"/>
                <w:sz w:val="22"/>
                <w:szCs w:val="22"/>
                <w:lang w:eastAsia="en-US"/>
              </w:rPr>
              <w:t xml:space="preserve">portant </w:t>
            </w:r>
            <w:r w:rsidR="006A3433" w:rsidRPr="005A4DFD">
              <w:rPr>
                <w:rFonts w:ascii="Bookman Old Style" w:hAnsi="Bookman Old Style"/>
                <w:color w:val="000000"/>
                <w:sz w:val="22"/>
                <w:szCs w:val="22"/>
                <w:lang w:eastAsia="en-US"/>
              </w:rPr>
              <w:t>Code</w:t>
            </w:r>
            <w:r w:rsidRPr="005A4DFD">
              <w:rPr>
                <w:rFonts w:ascii="Bookman Old Style" w:hAnsi="Bookman Old Style"/>
                <w:color w:val="000000"/>
                <w:sz w:val="22"/>
                <w:szCs w:val="22"/>
                <w:lang w:eastAsia="en-US"/>
              </w:rPr>
              <w:t xml:space="preserve"> des marchés publics en République du Bénin.</w:t>
            </w:r>
          </w:p>
          <w:p w14:paraId="4F63C700" w14:textId="77777777" w:rsidR="000359C9" w:rsidRPr="005A4DFD" w:rsidRDefault="000359C9" w:rsidP="00C01845">
            <w:pPr>
              <w:pStyle w:val="Paragraphedeliste"/>
              <w:numPr>
                <w:ilvl w:val="1"/>
                <w:numId w:val="25"/>
              </w:numPr>
              <w:tabs>
                <w:tab w:val="left" w:pos="886"/>
              </w:tabs>
              <w:spacing w:after="160"/>
              <w:jc w:val="both"/>
              <w:rPr>
                <w:rFonts w:ascii="Bookman Old Style" w:hAnsi="Bookman Old Style"/>
                <w:b/>
                <w:sz w:val="22"/>
                <w:szCs w:val="22"/>
                <w:lang w:eastAsia="en-US"/>
              </w:rPr>
            </w:pPr>
            <w:r w:rsidRPr="005A4DFD">
              <w:rPr>
                <w:rFonts w:ascii="Bookman Old Style" w:hAnsi="Bookman Old Style"/>
                <w:b/>
                <w:sz w:val="22"/>
                <w:szCs w:val="22"/>
                <w:lang w:eastAsia="en-US"/>
              </w:rPr>
              <w:t xml:space="preserve"> Cessation des droits et obligations </w:t>
            </w:r>
          </w:p>
          <w:p w14:paraId="41D624B0" w14:textId="77777777" w:rsidR="000359C9" w:rsidRPr="005A4DFD" w:rsidRDefault="000359C9" w:rsidP="000359C9">
            <w:pPr>
              <w:pStyle w:val="Paragraphedeliste"/>
              <w:spacing w:after="160"/>
              <w:ind w:left="389"/>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Tous droits et obligations contractuelles des parties cesseront à la résiliation du marché conformément aux dispositions des clauses 12 ou 19</w:t>
            </w:r>
            <w:r w:rsidR="008F0125" w:rsidRPr="005A4DFD">
              <w:rPr>
                <w:rFonts w:ascii="Bookman Old Style" w:hAnsi="Bookman Old Style"/>
                <w:color w:val="000000"/>
                <w:sz w:val="22"/>
                <w:szCs w:val="22"/>
                <w:lang w:eastAsia="en-US"/>
              </w:rPr>
              <w:t xml:space="preserve"> des CG</w:t>
            </w:r>
            <w:r w:rsidRPr="005A4DFD">
              <w:rPr>
                <w:rFonts w:ascii="Bookman Old Style" w:hAnsi="Bookman Old Style"/>
                <w:color w:val="000000"/>
                <w:sz w:val="22"/>
                <w:szCs w:val="22"/>
                <w:lang w:eastAsia="en-US"/>
              </w:rPr>
              <w:t>, ou à l’achèvement du marché conformément aux dispositions de la clause 14</w:t>
            </w:r>
            <w:r w:rsidR="008F0125" w:rsidRPr="005A4DFD">
              <w:rPr>
                <w:rFonts w:ascii="Bookman Old Style" w:hAnsi="Bookman Old Style"/>
                <w:color w:val="000000"/>
                <w:sz w:val="22"/>
                <w:szCs w:val="22"/>
                <w:lang w:eastAsia="en-US"/>
              </w:rPr>
              <w:t xml:space="preserve"> des CG</w:t>
            </w:r>
            <w:r w:rsidRPr="005A4DFD">
              <w:rPr>
                <w:rFonts w:ascii="Bookman Old Style" w:hAnsi="Bookman Old Style"/>
                <w:color w:val="000000"/>
                <w:sz w:val="22"/>
                <w:szCs w:val="22"/>
                <w:lang w:eastAsia="en-US"/>
              </w:rPr>
              <w:t>, à l’exception (i) des droits et obligations qui pourraient demeurer à la date de résiliation ou d’achèvement du marché, (ii) de l’obligation de réserve définie dans la clause 23 ci-après</w:t>
            </w:r>
            <w:r w:rsidR="008F0125" w:rsidRPr="005A4DFD">
              <w:rPr>
                <w:rFonts w:ascii="Bookman Old Style" w:hAnsi="Bookman Old Style"/>
                <w:color w:val="000000"/>
                <w:sz w:val="22"/>
                <w:szCs w:val="22"/>
                <w:lang w:eastAsia="en-US"/>
              </w:rPr>
              <w:t xml:space="preserve"> des CG</w:t>
            </w:r>
            <w:r w:rsidRPr="005A4DFD">
              <w:rPr>
                <w:rFonts w:ascii="Bookman Old Style" w:hAnsi="Bookman Old Style"/>
                <w:color w:val="000000"/>
                <w:sz w:val="22"/>
                <w:szCs w:val="22"/>
                <w:lang w:eastAsia="en-US"/>
              </w:rPr>
              <w:t>, (iii) de l’obligation qu’a le consultant d’autoriser l’inspection, la copie et la vérification des comptes et écritures, conformément à la clause 26 ci-après</w:t>
            </w:r>
            <w:r w:rsidR="008F0125" w:rsidRPr="005A4DFD">
              <w:rPr>
                <w:rFonts w:ascii="Bookman Old Style" w:hAnsi="Bookman Old Style"/>
                <w:color w:val="000000"/>
                <w:sz w:val="22"/>
                <w:szCs w:val="22"/>
                <w:lang w:eastAsia="en-US"/>
              </w:rPr>
              <w:t xml:space="preserve"> des CG</w:t>
            </w:r>
            <w:r w:rsidRPr="005A4DFD">
              <w:rPr>
                <w:rFonts w:ascii="Bookman Old Style" w:hAnsi="Bookman Old Style"/>
                <w:color w:val="000000"/>
                <w:sz w:val="22"/>
                <w:szCs w:val="22"/>
                <w:lang w:eastAsia="en-US"/>
              </w:rPr>
              <w:t>, et (iv) des droits qu’une partie pourrait conserver conformément aux dispositions du droit applicable.</w:t>
            </w:r>
          </w:p>
          <w:p w14:paraId="4F4A5E09" w14:textId="77777777" w:rsidR="000359C9" w:rsidRPr="005A4DFD" w:rsidRDefault="000359C9" w:rsidP="00C01845">
            <w:pPr>
              <w:pStyle w:val="Paragraphedeliste"/>
              <w:numPr>
                <w:ilvl w:val="1"/>
                <w:numId w:val="25"/>
              </w:numPr>
              <w:tabs>
                <w:tab w:val="left" w:pos="886"/>
              </w:tabs>
              <w:spacing w:after="160"/>
              <w:jc w:val="both"/>
              <w:rPr>
                <w:rFonts w:ascii="Bookman Old Style" w:hAnsi="Bookman Old Style"/>
                <w:b/>
                <w:sz w:val="22"/>
                <w:szCs w:val="22"/>
                <w:lang w:eastAsia="en-US"/>
              </w:rPr>
            </w:pPr>
            <w:r w:rsidRPr="005A4DFD">
              <w:rPr>
                <w:rFonts w:ascii="Bookman Old Style" w:hAnsi="Bookman Old Style"/>
                <w:b/>
                <w:sz w:val="22"/>
                <w:szCs w:val="22"/>
                <w:lang w:eastAsia="en-US"/>
              </w:rPr>
              <w:t xml:space="preserve"> Cessation des prestations </w:t>
            </w:r>
          </w:p>
          <w:p w14:paraId="730660E6" w14:textId="77777777" w:rsidR="000359C9" w:rsidRPr="005A4DFD" w:rsidRDefault="008F0125" w:rsidP="000359C9">
            <w:pPr>
              <w:pStyle w:val="Paragraphedeliste"/>
              <w:spacing w:after="160"/>
              <w:ind w:left="389"/>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 xml:space="preserve">En cas de </w:t>
            </w:r>
            <w:r w:rsidR="000359C9" w:rsidRPr="005A4DFD">
              <w:rPr>
                <w:rFonts w:ascii="Bookman Old Style" w:hAnsi="Bookman Old Style"/>
                <w:color w:val="000000"/>
                <w:sz w:val="22"/>
                <w:szCs w:val="22"/>
                <w:lang w:eastAsia="en-US"/>
              </w:rPr>
              <w:t xml:space="preserve">résiliation du </w:t>
            </w:r>
            <w:r w:rsidRPr="005A4DFD">
              <w:rPr>
                <w:rFonts w:ascii="Bookman Old Style" w:hAnsi="Bookman Old Style"/>
                <w:color w:val="000000"/>
                <w:sz w:val="22"/>
                <w:szCs w:val="22"/>
                <w:lang w:eastAsia="en-US"/>
              </w:rPr>
              <w:t xml:space="preserve">présent </w:t>
            </w:r>
            <w:r w:rsidR="000359C9" w:rsidRPr="005A4DFD">
              <w:rPr>
                <w:rFonts w:ascii="Bookman Old Style" w:hAnsi="Bookman Old Style"/>
                <w:color w:val="000000"/>
                <w:sz w:val="22"/>
                <w:szCs w:val="22"/>
                <w:lang w:eastAsia="en-US"/>
              </w:rPr>
              <w:t xml:space="preserve">marché par notification de l’une des parties à l’autre conformément aux dispositions des clauses 19.1 ou 19.2 ou 19.3 </w:t>
            </w:r>
            <w:r w:rsidR="00320C68" w:rsidRPr="005A4DFD">
              <w:rPr>
                <w:rFonts w:ascii="Bookman Old Style" w:hAnsi="Bookman Old Style"/>
                <w:color w:val="000000"/>
                <w:sz w:val="22"/>
                <w:szCs w:val="22"/>
                <w:lang w:eastAsia="en-US"/>
              </w:rPr>
              <w:t xml:space="preserve">des CG </w:t>
            </w:r>
            <w:r w:rsidR="000359C9" w:rsidRPr="005A4DFD">
              <w:rPr>
                <w:rFonts w:ascii="Bookman Old Style" w:hAnsi="Bookman Old Style"/>
                <w:color w:val="000000"/>
                <w:sz w:val="22"/>
                <w:szCs w:val="22"/>
                <w:lang w:eastAsia="en-US"/>
              </w:rPr>
              <w:t xml:space="preserve">ci-dessus, le consultant devra, dès l’envoi ou la </w:t>
            </w:r>
            <w:r w:rsidR="000359C9" w:rsidRPr="005A4DFD">
              <w:rPr>
                <w:rFonts w:ascii="Bookman Old Style" w:hAnsi="Bookman Old Style"/>
                <w:color w:val="000000"/>
                <w:sz w:val="22"/>
                <w:szCs w:val="22"/>
                <w:lang w:eastAsia="en-US"/>
              </w:rPr>
              <w:lastRenderedPageBreak/>
              <w:t>réception de cette notification, prendre les mesures permettant de conclure au mieux les prestations et tenter de restreindre dans toute la mesure du possible les dépenses correspondantes. En ce qui concerne les documents préparés par le consultant, et les équipements et autres contributions de l’</w:t>
            </w:r>
            <w:r w:rsidR="009E6528" w:rsidRPr="005A4DFD">
              <w:rPr>
                <w:rFonts w:ascii="Bookman Old Style" w:hAnsi="Bookman Old Style"/>
                <w:color w:val="000000"/>
                <w:sz w:val="22"/>
                <w:szCs w:val="22"/>
                <w:lang w:eastAsia="en-US"/>
              </w:rPr>
              <w:t>Autorité contractante</w:t>
            </w:r>
            <w:r w:rsidR="000359C9" w:rsidRPr="005A4DFD">
              <w:rPr>
                <w:rFonts w:ascii="Bookman Old Style" w:hAnsi="Bookman Old Style"/>
                <w:color w:val="000000"/>
                <w:sz w:val="22"/>
                <w:szCs w:val="22"/>
                <w:lang w:eastAsia="en-US"/>
              </w:rPr>
              <w:t xml:space="preserve">, le consultant procédera comme indiqué aux clauses 29 et 30 </w:t>
            </w:r>
            <w:r w:rsidR="00320C68" w:rsidRPr="005A4DFD">
              <w:rPr>
                <w:rFonts w:ascii="Bookman Old Style" w:hAnsi="Bookman Old Style"/>
                <w:color w:val="000000"/>
                <w:sz w:val="22"/>
                <w:szCs w:val="22"/>
                <w:lang w:eastAsia="en-US"/>
              </w:rPr>
              <w:t xml:space="preserve"> des CG </w:t>
            </w:r>
            <w:r w:rsidR="000359C9" w:rsidRPr="005A4DFD">
              <w:rPr>
                <w:rFonts w:ascii="Bookman Old Style" w:hAnsi="Bookman Old Style"/>
                <w:color w:val="000000"/>
                <w:sz w:val="22"/>
                <w:szCs w:val="22"/>
                <w:lang w:eastAsia="en-US"/>
              </w:rPr>
              <w:t>ci-après</w:t>
            </w:r>
            <w:r w:rsidR="00320C68" w:rsidRPr="005A4DFD">
              <w:rPr>
                <w:rFonts w:ascii="Bookman Old Style" w:hAnsi="Bookman Old Style"/>
                <w:color w:val="000000"/>
                <w:sz w:val="22"/>
                <w:szCs w:val="22"/>
                <w:lang w:eastAsia="en-US"/>
              </w:rPr>
              <w:t>.</w:t>
            </w:r>
            <w:r w:rsidR="000359C9" w:rsidRPr="005A4DFD">
              <w:rPr>
                <w:rFonts w:ascii="Bookman Old Style" w:hAnsi="Bookman Old Style"/>
                <w:color w:val="000000"/>
                <w:sz w:val="22"/>
                <w:szCs w:val="22"/>
                <w:lang w:eastAsia="en-US"/>
              </w:rPr>
              <w:t xml:space="preserve"> </w:t>
            </w:r>
          </w:p>
          <w:p w14:paraId="56C04B65" w14:textId="77777777" w:rsidR="000359C9" w:rsidRPr="005A4DFD" w:rsidRDefault="000359C9" w:rsidP="00C01845">
            <w:pPr>
              <w:pStyle w:val="Paragraphedeliste"/>
              <w:numPr>
                <w:ilvl w:val="1"/>
                <w:numId w:val="25"/>
              </w:numPr>
              <w:tabs>
                <w:tab w:val="left" w:pos="886"/>
              </w:tabs>
              <w:spacing w:after="160"/>
              <w:jc w:val="both"/>
              <w:rPr>
                <w:rFonts w:ascii="Bookman Old Style" w:hAnsi="Bookman Old Style"/>
                <w:b/>
                <w:bCs/>
                <w:color w:val="000000"/>
                <w:sz w:val="22"/>
                <w:szCs w:val="22"/>
                <w:lang w:eastAsia="en-US"/>
              </w:rPr>
            </w:pPr>
            <w:r w:rsidRPr="005A4DFD">
              <w:rPr>
                <w:rFonts w:ascii="Bookman Old Style" w:hAnsi="Bookman Old Style"/>
                <w:b/>
                <w:bCs/>
                <w:color w:val="000000"/>
                <w:sz w:val="22"/>
                <w:szCs w:val="22"/>
                <w:lang w:eastAsia="en-US"/>
              </w:rPr>
              <w:t xml:space="preserve"> </w:t>
            </w:r>
            <w:r w:rsidRPr="005A4DFD">
              <w:rPr>
                <w:rFonts w:ascii="Bookman Old Style" w:hAnsi="Bookman Old Style"/>
                <w:b/>
                <w:sz w:val="22"/>
                <w:szCs w:val="22"/>
                <w:lang w:eastAsia="en-US"/>
              </w:rPr>
              <w:t>Paiement à la suite de la résiliation</w:t>
            </w:r>
          </w:p>
          <w:p w14:paraId="2A1934A4" w14:textId="77777777" w:rsidR="000359C9" w:rsidRPr="005A4DFD" w:rsidRDefault="000359C9" w:rsidP="000359C9">
            <w:pPr>
              <w:pStyle w:val="Paragraphedeliste"/>
              <w:spacing w:after="160"/>
              <w:ind w:left="389"/>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 xml:space="preserve">En cas de résiliation du présent marché conformément aux dispositions des clauses 19.1 ou 19.2 ou 19.3 </w:t>
            </w:r>
            <w:r w:rsidR="00320C68" w:rsidRPr="005A4DFD">
              <w:rPr>
                <w:rFonts w:ascii="Bookman Old Style" w:hAnsi="Bookman Old Style"/>
                <w:color w:val="000000"/>
                <w:sz w:val="22"/>
                <w:szCs w:val="22"/>
                <w:lang w:eastAsia="en-US"/>
              </w:rPr>
              <w:t xml:space="preserve">des CG </w:t>
            </w:r>
            <w:r w:rsidRPr="005A4DFD">
              <w:rPr>
                <w:rFonts w:ascii="Bookman Old Style" w:hAnsi="Bookman Old Style"/>
                <w:color w:val="000000"/>
                <w:sz w:val="22"/>
                <w:szCs w:val="22"/>
                <w:lang w:eastAsia="en-US"/>
              </w:rPr>
              <w:t>ci-dessus, 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réglera au consultant les sommes suivantes :</w:t>
            </w:r>
          </w:p>
          <w:p w14:paraId="24052DFA" w14:textId="77777777" w:rsidR="000359C9" w:rsidRPr="005A4DFD" w:rsidRDefault="000359C9" w:rsidP="00C01845">
            <w:pPr>
              <w:pStyle w:val="Paragraphedeliste"/>
              <w:numPr>
                <w:ilvl w:val="0"/>
                <w:numId w:val="66"/>
              </w:numPr>
              <w:spacing w:after="160"/>
              <w:ind w:left="742" w:hanging="284"/>
              <w:jc w:val="both"/>
              <w:rPr>
                <w:rFonts w:ascii="Bookman Old Style" w:hAnsi="Bookman Old Style"/>
                <w:color w:val="000000"/>
                <w:sz w:val="22"/>
                <w:szCs w:val="22"/>
                <w:lang w:eastAsia="en-US"/>
              </w:rPr>
            </w:pPr>
            <w:r w:rsidRPr="005A4DFD">
              <w:rPr>
                <w:rFonts w:ascii="Bookman Old Style" w:hAnsi="Bookman Old Style"/>
                <w:color w:val="000000"/>
                <w:sz w:val="22"/>
                <w:szCs w:val="22"/>
                <w:lang w:eastAsia="en-US"/>
              </w:rPr>
              <w:t>le paiement des prestations qui auront été effectués de manière satisfaisante jusqu’à la date de résiliation ; et</w:t>
            </w:r>
          </w:p>
          <w:p w14:paraId="75C1A4B6" w14:textId="77777777" w:rsidR="000359C9" w:rsidRPr="005A4DFD" w:rsidRDefault="000359C9" w:rsidP="00C01845">
            <w:pPr>
              <w:pStyle w:val="Paragraphedeliste"/>
              <w:numPr>
                <w:ilvl w:val="0"/>
                <w:numId w:val="66"/>
              </w:numPr>
              <w:spacing w:after="160"/>
              <w:ind w:left="742" w:hanging="284"/>
              <w:jc w:val="both"/>
              <w:rPr>
                <w:rFonts w:ascii="Bookman Old Style" w:hAnsi="Bookman Old Style"/>
                <w:color w:val="000000"/>
                <w:sz w:val="22"/>
                <w:szCs w:val="22"/>
              </w:rPr>
            </w:pPr>
            <w:r w:rsidRPr="005A4DFD">
              <w:rPr>
                <w:rFonts w:ascii="Bookman Old Style" w:hAnsi="Bookman Old Style"/>
                <w:color w:val="000000"/>
                <w:sz w:val="22"/>
                <w:szCs w:val="22"/>
                <w:lang w:eastAsia="en-US"/>
              </w:rPr>
              <w:t>excepté dans les cas de résiliation visés aux clauses 19.5 et 19.6 des CG, le remboursement, dans une limite raisonnable, des dépenses résultant de la conclusion rapide et en bon ordre des prestations, ainsi que des dépenses de rapatriement du personnel du consultant.</w:t>
            </w:r>
          </w:p>
        </w:tc>
      </w:tr>
      <w:tr w:rsidR="00F042CE" w:rsidRPr="00E34BC8" w14:paraId="5ADB4A51" w14:textId="77777777" w:rsidTr="007653E2">
        <w:tblPrEx>
          <w:jc w:val="left"/>
        </w:tblPrEx>
        <w:trPr>
          <w:gridAfter w:val="2"/>
          <w:wAfter w:w="79" w:type="dxa"/>
        </w:trPr>
        <w:tc>
          <w:tcPr>
            <w:tcW w:w="2127" w:type="dxa"/>
            <w:gridSpan w:val="3"/>
          </w:tcPr>
          <w:p w14:paraId="39143AC8" w14:textId="77777777" w:rsidR="00F042CE" w:rsidRPr="00E34BC8" w:rsidRDefault="00F042CE" w:rsidP="00C01845">
            <w:pPr>
              <w:pStyle w:val="Paragraphedeliste"/>
              <w:numPr>
                <w:ilvl w:val="0"/>
                <w:numId w:val="36"/>
              </w:numPr>
              <w:spacing w:after="160"/>
              <w:rPr>
                <w:rFonts w:ascii="Bookman Old Style" w:hAnsi="Bookman Old Style"/>
                <w:b/>
                <w:bCs/>
                <w:color w:val="000000"/>
                <w:szCs w:val="24"/>
                <w:lang w:eastAsia="en-US"/>
              </w:rPr>
            </w:pPr>
            <w:r w:rsidRPr="00E34BC8">
              <w:rPr>
                <w:rFonts w:ascii="Bookman Old Style" w:hAnsi="Bookman Old Style"/>
                <w:b/>
                <w:bCs/>
                <w:color w:val="000000"/>
                <w:szCs w:val="24"/>
                <w:lang w:eastAsia="en-US"/>
              </w:rPr>
              <w:lastRenderedPageBreak/>
              <w:t>Différends résultant de la résiliation</w:t>
            </w:r>
          </w:p>
        </w:tc>
        <w:tc>
          <w:tcPr>
            <w:tcW w:w="7938" w:type="dxa"/>
            <w:gridSpan w:val="2"/>
          </w:tcPr>
          <w:p w14:paraId="581FE684" w14:textId="77777777" w:rsidR="00F042CE" w:rsidRPr="005A4DFD" w:rsidRDefault="00F042CE" w:rsidP="00C01845">
            <w:pPr>
              <w:pStyle w:val="Paragraphedeliste"/>
              <w:numPr>
                <w:ilvl w:val="1"/>
                <w:numId w:val="87"/>
              </w:numPr>
              <w:spacing w:after="160"/>
              <w:jc w:val="both"/>
              <w:rPr>
                <w:rFonts w:ascii="Bookman Old Style" w:hAnsi="Bookman Old Style"/>
                <w:color w:val="000000"/>
                <w:sz w:val="22"/>
                <w:szCs w:val="22"/>
                <w:lang w:eastAsia="en-US"/>
              </w:rPr>
            </w:pPr>
            <w:r w:rsidRPr="005A4DFD">
              <w:rPr>
                <w:rFonts w:ascii="Bookman Old Style" w:hAnsi="Bookman Old Style"/>
                <w:sz w:val="22"/>
                <w:szCs w:val="22"/>
              </w:rPr>
              <w:t xml:space="preserve">Si l’une des parties conteste </w:t>
            </w:r>
            <w:r w:rsidR="003C070A" w:rsidRPr="005A4DFD">
              <w:rPr>
                <w:rFonts w:ascii="Bookman Old Style" w:hAnsi="Bookman Old Style"/>
                <w:sz w:val="22"/>
                <w:szCs w:val="22"/>
              </w:rPr>
              <w:t xml:space="preserve">la résiliation du marché, </w:t>
            </w:r>
            <w:r w:rsidRPr="005A4DFD">
              <w:rPr>
                <w:rFonts w:ascii="Bookman Old Style" w:hAnsi="Bookman Old Style"/>
                <w:sz w:val="22"/>
                <w:szCs w:val="22"/>
              </w:rPr>
              <w:t>elle peut</w:t>
            </w:r>
            <w:r w:rsidR="00F12421" w:rsidRPr="005A4DFD">
              <w:rPr>
                <w:rFonts w:ascii="Bookman Old Style" w:hAnsi="Bookman Old Style"/>
                <w:sz w:val="22"/>
                <w:szCs w:val="22"/>
              </w:rPr>
              <w:t xml:space="preserve"> </w:t>
            </w:r>
            <w:r w:rsidRPr="005A4DFD">
              <w:rPr>
                <w:rFonts w:ascii="Bookman Old Style" w:hAnsi="Bookman Old Style"/>
                <w:sz w:val="22"/>
                <w:szCs w:val="22"/>
              </w:rPr>
              <w:t xml:space="preserve">saisir la juridiction compétente ou l’instance arbitrale conformément </w:t>
            </w:r>
            <w:r w:rsidR="003C070A" w:rsidRPr="005A4DFD">
              <w:rPr>
                <w:rFonts w:ascii="Bookman Old Style" w:hAnsi="Bookman Old Style"/>
                <w:sz w:val="22"/>
                <w:szCs w:val="22"/>
              </w:rPr>
              <w:t>à la réglementation en vigueur.</w:t>
            </w:r>
          </w:p>
        </w:tc>
      </w:tr>
      <w:tr w:rsidR="000359C9" w:rsidRPr="00E34BC8" w14:paraId="1B095F8F" w14:textId="77777777" w:rsidTr="007653E2">
        <w:tblPrEx>
          <w:jc w:val="left"/>
        </w:tblPrEx>
        <w:trPr>
          <w:gridAfter w:val="2"/>
          <w:wAfter w:w="79" w:type="dxa"/>
          <w:cantSplit/>
          <w:trHeight w:val="510"/>
        </w:trPr>
        <w:tc>
          <w:tcPr>
            <w:tcW w:w="10065" w:type="dxa"/>
            <w:gridSpan w:val="5"/>
            <w:vAlign w:val="center"/>
          </w:tcPr>
          <w:p w14:paraId="29BEE2A3" w14:textId="77777777" w:rsidR="000359C9" w:rsidRPr="005A4DFD" w:rsidRDefault="000359C9" w:rsidP="000359C9">
            <w:pPr>
              <w:pStyle w:val="Paragraphedeliste"/>
              <w:spacing w:after="160"/>
              <w:ind w:left="420"/>
              <w:jc w:val="center"/>
              <w:rPr>
                <w:rFonts w:ascii="Bookman Old Style" w:hAnsi="Bookman Old Style"/>
                <w:b/>
                <w:vanish/>
                <w:sz w:val="22"/>
                <w:szCs w:val="22"/>
                <w:lang w:eastAsia="en-US"/>
              </w:rPr>
            </w:pPr>
            <w:r w:rsidRPr="005A4DFD">
              <w:rPr>
                <w:rFonts w:ascii="Bookman Old Style" w:hAnsi="Bookman Old Style"/>
                <w:b/>
                <w:sz w:val="22"/>
                <w:szCs w:val="22"/>
                <w:lang w:eastAsia="en-US"/>
              </w:rPr>
              <w:t>C. OBLIGATIONS DU CONSULTANT</w:t>
            </w:r>
          </w:p>
        </w:tc>
      </w:tr>
      <w:tr w:rsidR="000359C9" w:rsidRPr="00E34BC8" w14:paraId="3DFD7E0E" w14:textId="77777777" w:rsidTr="00B5014D">
        <w:tblPrEx>
          <w:jc w:val="left"/>
        </w:tblPrEx>
        <w:trPr>
          <w:gridAfter w:val="2"/>
          <w:wAfter w:w="79" w:type="dxa"/>
          <w:trHeight w:val="5159"/>
        </w:trPr>
        <w:tc>
          <w:tcPr>
            <w:tcW w:w="2127" w:type="dxa"/>
            <w:gridSpan w:val="3"/>
          </w:tcPr>
          <w:p w14:paraId="51A3AA58" w14:textId="77777777" w:rsidR="000359C9" w:rsidRPr="00E34BC8" w:rsidRDefault="000359C9" w:rsidP="00C01845">
            <w:pPr>
              <w:pStyle w:val="Paragraphedeliste"/>
              <w:numPr>
                <w:ilvl w:val="0"/>
                <w:numId w:val="36"/>
              </w:numPr>
              <w:spacing w:after="160"/>
              <w:rPr>
                <w:rFonts w:ascii="Bookman Old Style" w:hAnsi="Bookman Old Style"/>
                <w:szCs w:val="24"/>
                <w:lang w:eastAsia="en-US"/>
              </w:rPr>
            </w:pPr>
            <w:bookmarkStart w:id="168" w:name="_Toc356621451"/>
            <w:bookmarkStart w:id="169" w:name="_Toc72514779"/>
            <w:bookmarkStart w:id="170" w:name="_Toc72515176"/>
            <w:bookmarkStart w:id="171" w:name="_Toc214282765"/>
            <w:r w:rsidRPr="00E34BC8">
              <w:rPr>
                <w:rFonts w:ascii="Bookman Old Style" w:hAnsi="Bookman Old Style"/>
                <w:b/>
                <w:szCs w:val="24"/>
                <w:lang w:eastAsia="en-US"/>
              </w:rPr>
              <w:t xml:space="preserve">Dispositions </w:t>
            </w:r>
            <w:bookmarkEnd w:id="168"/>
            <w:bookmarkEnd w:id="169"/>
            <w:bookmarkEnd w:id="170"/>
            <w:bookmarkEnd w:id="171"/>
            <w:r w:rsidRPr="00E34BC8">
              <w:rPr>
                <w:rFonts w:ascii="Bookman Old Style" w:hAnsi="Bookman Old Style"/>
                <w:b/>
                <w:szCs w:val="24"/>
                <w:lang w:eastAsia="en-US"/>
              </w:rPr>
              <w:t>générales</w:t>
            </w:r>
          </w:p>
          <w:p w14:paraId="0ECAD10E" w14:textId="77777777" w:rsidR="000359C9" w:rsidRPr="00E34BC8" w:rsidRDefault="000359C9" w:rsidP="000359C9">
            <w:pPr>
              <w:pStyle w:val="Paragraphedeliste"/>
              <w:spacing w:after="160"/>
              <w:ind w:left="0"/>
              <w:rPr>
                <w:rFonts w:ascii="Bookman Old Style" w:hAnsi="Bookman Old Style"/>
                <w:szCs w:val="24"/>
                <w:lang w:eastAsia="en-US"/>
              </w:rPr>
            </w:pPr>
          </w:p>
        </w:tc>
        <w:tc>
          <w:tcPr>
            <w:tcW w:w="7938" w:type="dxa"/>
            <w:gridSpan w:val="2"/>
          </w:tcPr>
          <w:p w14:paraId="15C2CCD2" w14:textId="77777777" w:rsidR="000359C9" w:rsidRPr="005A4DFD" w:rsidRDefault="000359C9" w:rsidP="00C01845">
            <w:pPr>
              <w:pStyle w:val="Paragraphedeliste"/>
              <w:numPr>
                <w:ilvl w:val="0"/>
                <w:numId w:val="87"/>
              </w:numPr>
              <w:spacing w:after="160"/>
              <w:jc w:val="both"/>
              <w:rPr>
                <w:rFonts w:ascii="Bookman Old Style" w:hAnsi="Bookman Old Style"/>
                <w:b/>
                <w:vanish/>
                <w:sz w:val="22"/>
                <w:szCs w:val="22"/>
                <w:lang w:eastAsia="en-US"/>
              </w:rPr>
            </w:pPr>
          </w:p>
          <w:p w14:paraId="6D3859BF" w14:textId="77777777" w:rsidR="000359C9" w:rsidRPr="005A4DFD" w:rsidRDefault="000359C9" w:rsidP="00C01845">
            <w:pPr>
              <w:pStyle w:val="Paragraphedeliste"/>
              <w:numPr>
                <w:ilvl w:val="1"/>
                <w:numId w:val="87"/>
              </w:numPr>
              <w:spacing w:after="160"/>
              <w:jc w:val="both"/>
              <w:rPr>
                <w:rFonts w:ascii="Bookman Old Style" w:hAnsi="Bookman Old Style"/>
                <w:sz w:val="22"/>
                <w:szCs w:val="22"/>
                <w:lang w:eastAsia="en-US"/>
              </w:rPr>
            </w:pPr>
            <w:r w:rsidRPr="005A4DFD">
              <w:rPr>
                <w:rFonts w:ascii="Bookman Old Style" w:hAnsi="Bookman Old Style"/>
                <w:b/>
                <w:sz w:val="22"/>
                <w:szCs w:val="22"/>
                <w:lang w:eastAsia="en-US"/>
              </w:rPr>
              <w:t>Normes de performance</w:t>
            </w:r>
          </w:p>
          <w:p w14:paraId="25D7DCD7" w14:textId="77777777" w:rsidR="000359C9" w:rsidRPr="005A4DFD" w:rsidRDefault="000359C9" w:rsidP="00C01845">
            <w:pPr>
              <w:pStyle w:val="Paragraphedeliste"/>
              <w:numPr>
                <w:ilvl w:val="0"/>
                <w:numId w:val="67"/>
              </w:numPr>
              <w:spacing w:after="160"/>
              <w:ind w:left="742" w:hanging="284"/>
              <w:jc w:val="both"/>
              <w:rPr>
                <w:rFonts w:ascii="Bookman Old Style" w:hAnsi="Bookman Old Style"/>
                <w:sz w:val="22"/>
                <w:szCs w:val="22"/>
                <w:lang w:eastAsia="en-US"/>
              </w:rPr>
            </w:pPr>
            <w:r w:rsidRPr="005A4DFD">
              <w:rPr>
                <w:rFonts w:ascii="Bookman Old Style" w:hAnsi="Bookman Old Style"/>
                <w:sz w:val="22"/>
                <w:szCs w:val="22"/>
                <w:lang w:eastAsia="en-US"/>
              </w:rPr>
              <w:t xml:space="preserve">Le consultant </w:t>
            </w:r>
            <w:r w:rsidR="00552D16" w:rsidRPr="005A4DFD">
              <w:rPr>
                <w:rFonts w:ascii="Bookman Old Style" w:hAnsi="Bookman Old Style"/>
                <w:sz w:val="22"/>
                <w:szCs w:val="22"/>
                <w:lang w:eastAsia="en-US"/>
              </w:rPr>
              <w:t xml:space="preserve">est tenu d’exécuter </w:t>
            </w:r>
            <w:r w:rsidRPr="005A4DFD">
              <w:rPr>
                <w:rFonts w:ascii="Bookman Old Style" w:hAnsi="Bookman Old Style"/>
                <w:sz w:val="22"/>
                <w:szCs w:val="22"/>
                <w:lang w:eastAsia="en-US"/>
              </w:rPr>
              <w:t xml:space="preserve">les prestations et </w:t>
            </w:r>
            <w:r w:rsidR="00552D16" w:rsidRPr="005A4DFD">
              <w:rPr>
                <w:rFonts w:ascii="Bookman Old Style" w:hAnsi="Bookman Old Style"/>
                <w:sz w:val="22"/>
                <w:szCs w:val="22"/>
                <w:lang w:eastAsia="en-US"/>
              </w:rPr>
              <w:t xml:space="preserve">de </w:t>
            </w:r>
            <w:r w:rsidRPr="005A4DFD">
              <w:rPr>
                <w:rFonts w:ascii="Bookman Old Style" w:hAnsi="Bookman Old Style"/>
                <w:sz w:val="22"/>
                <w:szCs w:val="22"/>
                <w:lang w:eastAsia="en-US"/>
              </w:rPr>
              <w:t xml:space="preserve">remplir ses obligations de façon diligente, efficace et économique, conformément aux techniques et </w:t>
            </w:r>
            <w:r w:rsidR="009F2E9D" w:rsidRPr="005A4DFD">
              <w:rPr>
                <w:rFonts w:ascii="Bookman Old Style" w:hAnsi="Bookman Old Style"/>
                <w:sz w:val="22"/>
                <w:szCs w:val="22"/>
                <w:lang w:eastAsia="en-US"/>
              </w:rPr>
              <w:t>pratiques exigibles</w:t>
            </w:r>
            <w:r w:rsidR="00552D16" w:rsidRPr="005A4DFD">
              <w:rPr>
                <w:rFonts w:ascii="Bookman Old Style" w:hAnsi="Bookman Old Style"/>
                <w:sz w:val="22"/>
                <w:szCs w:val="22"/>
                <w:lang w:eastAsia="en-US"/>
              </w:rPr>
              <w:t xml:space="preserve"> en la matière</w:t>
            </w:r>
            <w:r w:rsidR="00817B8F" w:rsidRPr="005A4DFD">
              <w:rPr>
                <w:rFonts w:ascii="Bookman Old Style" w:hAnsi="Bookman Old Style"/>
                <w:sz w:val="22"/>
                <w:szCs w:val="22"/>
                <w:lang w:eastAsia="en-US"/>
              </w:rPr>
              <w:t>.</w:t>
            </w:r>
            <w:r w:rsidR="00306914" w:rsidRPr="005A4DFD">
              <w:rPr>
                <w:rFonts w:ascii="Bookman Old Style" w:hAnsi="Bookman Old Style"/>
                <w:sz w:val="22"/>
                <w:szCs w:val="22"/>
                <w:lang w:eastAsia="en-US"/>
              </w:rPr>
              <w:t xml:space="preserve"> </w:t>
            </w:r>
            <w:r w:rsidR="00173A2C" w:rsidRPr="005A4DFD">
              <w:rPr>
                <w:rFonts w:ascii="Bookman Old Style" w:hAnsi="Bookman Old Style"/>
                <w:sz w:val="22"/>
                <w:szCs w:val="22"/>
                <w:lang w:eastAsia="en-US"/>
              </w:rPr>
              <w:t xml:space="preserve"> Il doit</w:t>
            </w:r>
            <w:r w:rsidRPr="005A4DFD">
              <w:rPr>
                <w:rFonts w:ascii="Bookman Old Style" w:hAnsi="Bookman Old Style"/>
                <w:sz w:val="22"/>
                <w:szCs w:val="22"/>
                <w:lang w:eastAsia="en-US"/>
              </w:rPr>
              <w:t xml:space="preserve"> utiliser des techniques de pointe appropriées et des équipements, machines, matériels et procédés sûrs et efficaces </w:t>
            </w:r>
            <w:r w:rsidR="0040355E" w:rsidRPr="005A4DFD">
              <w:rPr>
                <w:rFonts w:ascii="Bookman Old Style" w:hAnsi="Bookman Old Style"/>
                <w:sz w:val="22"/>
                <w:szCs w:val="22"/>
                <w:lang w:eastAsia="en-US"/>
              </w:rPr>
              <w:t xml:space="preserve">Le </w:t>
            </w:r>
            <w:r w:rsidRPr="005A4DFD">
              <w:rPr>
                <w:rFonts w:ascii="Bookman Old Style" w:hAnsi="Bookman Old Style"/>
                <w:sz w:val="22"/>
                <w:szCs w:val="22"/>
                <w:lang w:eastAsia="en-US"/>
              </w:rPr>
              <w:t xml:space="preserve">consultant </w:t>
            </w:r>
            <w:r w:rsidR="0040355E" w:rsidRPr="005A4DFD">
              <w:rPr>
                <w:rFonts w:ascii="Bookman Old Style" w:hAnsi="Bookman Old Style"/>
                <w:sz w:val="22"/>
                <w:szCs w:val="22"/>
                <w:lang w:eastAsia="en-US"/>
              </w:rPr>
              <w:t xml:space="preserve">est tenu de </w:t>
            </w:r>
            <w:r w:rsidRPr="005A4DFD">
              <w:rPr>
                <w:rFonts w:ascii="Bookman Old Style" w:hAnsi="Bookman Old Style"/>
                <w:sz w:val="22"/>
                <w:szCs w:val="22"/>
                <w:lang w:eastAsia="en-US"/>
              </w:rPr>
              <w:t>se comporter toujours en conseiller loyal de l’</w:t>
            </w:r>
            <w:r w:rsidR="009E6528" w:rsidRPr="005A4DFD">
              <w:rPr>
                <w:rFonts w:ascii="Bookman Old Style" w:hAnsi="Bookman Old Style"/>
                <w:sz w:val="22"/>
                <w:szCs w:val="22"/>
                <w:lang w:eastAsia="en-US"/>
              </w:rPr>
              <w:t xml:space="preserve">Autorité </w:t>
            </w:r>
            <w:r w:rsidR="009F2E9D" w:rsidRPr="005A4DFD">
              <w:rPr>
                <w:rFonts w:ascii="Bookman Old Style" w:hAnsi="Bookman Old Style"/>
                <w:sz w:val="22"/>
                <w:szCs w:val="22"/>
                <w:lang w:eastAsia="en-US"/>
              </w:rPr>
              <w:t>contractante, dont</w:t>
            </w:r>
            <w:r w:rsidR="0040355E" w:rsidRPr="005A4DFD">
              <w:rPr>
                <w:rFonts w:ascii="Bookman Old Style" w:hAnsi="Bookman Old Style"/>
                <w:sz w:val="22"/>
                <w:szCs w:val="22"/>
                <w:lang w:eastAsia="en-US"/>
              </w:rPr>
              <w:t xml:space="preserve"> il défend</w:t>
            </w:r>
            <w:r w:rsidRPr="005A4DFD">
              <w:rPr>
                <w:rFonts w:ascii="Bookman Old Style" w:hAnsi="Bookman Old Style"/>
                <w:sz w:val="22"/>
                <w:szCs w:val="22"/>
                <w:lang w:eastAsia="en-US"/>
              </w:rPr>
              <w:t xml:space="preserve"> en toute circonstance les intérêts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dans ses rapports avec les sous-traitants ou les tiers.</w:t>
            </w:r>
          </w:p>
          <w:p w14:paraId="653FDFAC" w14:textId="77777777" w:rsidR="000359C9" w:rsidRPr="005A4DFD" w:rsidRDefault="000359C9" w:rsidP="00C01845">
            <w:pPr>
              <w:pStyle w:val="Paragraphedeliste"/>
              <w:numPr>
                <w:ilvl w:val="0"/>
                <w:numId w:val="67"/>
              </w:numPr>
              <w:spacing w:after="160"/>
              <w:ind w:left="742" w:hanging="284"/>
              <w:jc w:val="both"/>
              <w:rPr>
                <w:rFonts w:ascii="Bookman Old Style" w:hAnsi="Bookman Old Style"/>
                <w:sz w:val="22"/>
                <w:szCs w:val="22"/>
                <w:lang w:eastAsia="en-US"/>
              </w:rPr>
            </w:pPr>
            <w:r w:rsidRPr="005A4DFD">
              <w:rPr>
                <w:rFonts w:ascii="Bookman Old Style" w:hAnsi="Bookman Old Style"/>
                <w:sz w:val="22"/>
                <w:szCs w:val="22"/>
                <w:lang w:eastAsia="en-US"/>
              </w:rPr>
              <w:t xml:space="preserve">Le consultant </w:t>
            </w:r>
            <w:r w:rsidR="00B94C70" w:rsidRPr="005A4DFD">
              <w:rPr>
                <w:rFonts w:ascii="Bookman Old Style" w:hAnsi="Bookman Old Style"/>
                <w:sz w:val="22"/>
                <w:szCs w:val="22"/>
                <w:lang w:eastAsia="en-US"/>
              </w:rPr>
              <w:t>a l’obligation d’</w:t>
            </w:r>
            <w:r w:rsidRPr="005A4DFD">
              <w:rPr>
                <w:rFonts w:ascii="Bookman Old Style" w:hAnsi="Bookman Old Style"/>
                <w:sz w:val="22"/>
                <w:szCs w:val="22"/>
                <w:lang w:eastAsia="en-US"/>
              </w:rPr>
              <w:t>emplo</w:t>
            </w:r>
            <w:r w:rsidR="00B94C70" w:rsidRPr="005A4DFD">
              <w:rPr>
                <w:rFonts w:ascii="Bookman Old Style" w:hAnsi="Bookman Old Style"/>
                <w:sz w:val="22"/>
                <w:szCs w:val="22"/>
                <w:lang w:eastAsia="en-US"/>
              </w:rPr>
              <w:t>yer d</w:t>
            </w:r>
            <w:r w:rsidRPr="005A4DFD">
              <w:rPr>
                <w:rFonts w:ascii="Bookman Old Style" w:hAnsi="Bookman Old Style"/>
                <w:sz w:val="22"/>
                <w:szCs w:val="22"/>
                <w:lang w:eastAsia="en-US"/>
              </w:rPr>
              <w:t>es experts et sous-traitants, disposant des qualifications et de l’expérience nécessaires pour la réalisation des prestations</w:t>
            </w:r>
            <w:r w:rsidR="00A474F1" w:rsidRPr="005A4DFD">
              <w:rPr>
                <w:rFonts w:ascii="Bookman Old Style" w:hAnsi="Bookman Old Style"/>
                <w:sz w:val="22"/>
                <w:szCs w:val="22"/>
                <w:lang w:eastAsia="en-US"/>
              </w:rPr>
              <w:t xml:space="preserve"> et sur la base desquels il a été sélectionné</w:t>
            </w:r>
            <w:r w:rsidRPr="005A4DFD">
              <w:rPr>
                <w:rFonts w:ascii="Bookman Old Style" w:hAnsi="Bookman Old Style"/>
                <w:sz w:val="22"/>
                <w:szCs w:val="22"/>
                <w:lang w:eastAsia="en-US"/>
              </w:rPr>
              <w:t>.</w:t>
            </w:r>
          </w:p>
          <w:p w14:paraId="5E74B2D5" w14:textId="77777777" w:rsidR="000359C9" w:rsidRPr="005A4DFD" w:rsidRDefault="000359C9" w:rsidP="00C01845">
            <w:pPr>
              <w:pStyle w:val="Paragraphedeliste"/>
              <w:numPr>
                <w:ilvl w:val="0"/>
                <w:numId w:val="67"/>
              </w:numPr>
              <w:spacing w:after="160"/>
              <w:ind w:left="742" w:hanging="284"/>
              <w:jc w:val="both"/>
              <w:rPr>
                <w:rFonts w:ascii="Bookman Old Style" w:hAnsi="Bookman Old Style"/>
                <w:sz w:val="22"/>
                <w:szCs w:val="22"/>
                <w:lang w:eastAsia="en-US"/>
              </w:rPr>
            </w:pPr>
            <w:r w:rsidRPr="005A4DFD">
              <w:rPr>
                <w:rFonts w:ascii="Bookman Old Style" w:hAnsi="Bookman Old Style"/>
                <w:sz w:val="22"/>
                <w:szCs w:val="22"/>
                <w:lang w:eastAsia="en-US"/>
              </w:rPr>
              <w:t>Le consultant peut sous-traiter une partie des prestations sous la condition expresse que le personnel-clé et sous-traitants aient été approuvés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au préalable. Indépendamment d’une telle approbation, le consultant demeure entièrement responsable pour la réalisation des prestations.</w:t>
            </w:r>
          </w:p>
        </w:tc>
      </w:tr>
      <w:tr w:rsidR="000359C9" w:rsidRPr="00E34BC8" w14:paraId="17D8615B" w14:textId="77777777" w:rsidTr="007653E2">
        <w:tblPrEx>
          <w:jc w:val="left"/>
        </w:tblPrEx>
        <w:trPr>
          <w:gridAfter w:val="2"/>
          <w:wAfter w:w="79" w:type="dxa"/>
          <w:trHeight w:val="4535"/>
        </w:trPr>
        <w:tc>
          <w:tcPr>
            <w:tcW w:w="2127" w:type="dxa"/>
            <w:gridSpan w:val="3"/>
          </w:tcPr>
          <w:p w14:paraId="40D9AF69"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r w:rsidRPr="00E34BC8">
              <w:rPr>
                <w:rFonts w:ascii="Bookman Old Style" w:hAnsi="Bookman Old Style"/>
                <w:b/>
                <w:szCs w:val="24"/>
                <w:lang w:eastAsia="en-US"/>
              </w:rPr>
              <w:lastRenderedPageBreak/>
              <w:t>Droit applicable aux prestations</w:t>
            </w:r>
          </w:p>
        </w:tc>
        <w:tc>
          <w:tcPr>
            <w:tcW w:w="7938" w:type="dxa"/>
            <w:gridSpan w:val="2"/>
          </w:tcPr>
          <w:p w14:paraId="7A2B1E31" w14:textId="77777777" w:rsidR="000359C9" w:rsidRPr="005A4DFD" w:rsidRDefault="000359C9" w:rsidP="00C01845">
            <w:pPr>
              <w:pStyle w:val="Paragraphedeliste"/>
              <w:numPr>
                <w:ilvl w:val="0"/>
                <w:numId w:val="87"/>
              </w:numPr>
              <w:spacing w:after="160"/>
              <w:jc w:val="both"/>
              <w:rPr>
                <w:rFonts w:ascii="Bookman Old Style" w:hAnsi="Bookman Old Style"/>
                <w:vanish/>
                <w:sz w:val="22"/>
                <w:szCs w:val="22"/>
                <w:lang w:eastAsia="en-US"/>
              </w:rPr>
            </w:pPr>
          </w:p>
          <w:p w14:paraId="63322FD7" w14:textId="77777777" w:rsidR="000359C9" w:rsidRPr="005A4DFD" w:rsidRDefault="000359C9" w:rsidP="00C01845">
            <w:pPr>
              <w:pStyle w:val="Paragraphedeliste"/>
              <w:numPr>
                <w:ilvl w:val="1"/>
                <w:numId w:val="87"/>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 consultant exécutera les prestations conformément au droit applicable</w:t>
            </w:r>
            <w:r w:rsidR="009E70F5" w:rsidRPr="005A4DFD">
              <w:rPr>
                <w:rFonts w:ascii="Bookman Old Style" w:hAnsi="Bookman Old Style"/>
                <w:sz w:val="22"/>
                <w:szCs w:val="22"/>
                <w:lang w:eastAsia="en-US"/>
              </w:rPr>
              <w:t xml:space="preserve"> en République du Bénin</w:t>
            </w:r>
            <w:r w:rsidR="00AE27E8" w:rsidRPr="005A4DFD">
              <w:rPr>
                <w:rFonts w:ascii="Bookman Old Style" w:hAnsi="Bookman Old Style"/>
                <w:sz w:val="22"/>
                <w:szCs w:val="22"/>
                <w:lang w:eastAsia="en-US"/>
              </w:rPr>
              <w:t>. Il</w:t>
            </w:r>
            <w:r w:rsidRPr="005A4DFD">
              <w:rPr>
                <w:rFonts w:ascii="Bookman Old Style" w:hAnsi="Bookman Old Style"/>
                <w:sz w:val="22"/>
                <w:szCs w:val="22"/>
                <w:lang w:eastAsia="en-US"/>
              </w:rPr>
              <w:t xml:space="preserve"> prendra toute mesure possible pour que les sous-traitants, ainsi que </w:t>
            </w:r>
            <w:r w:rsidR="009E70F5" w:rsidRPr="005A4DFD">
              <w:rPr>
                <w:rFonts w:ascii="Bookman Old Style" w:hAnsi="Bookman Old Style"/>
                <w:sz w:val="22"/>
                <w:szCs w:val="22"/>
                <w:lang w:eastAsia="en-US"/>
              </w:rPr>
              <w:t xml:space="preserve">son </w:t>
            </w:r>
            <w:r w:rsidRPr="005A4DFD">
              <w:rPr>
                <w:rFonts w:ascii="Bookman Old Style" w:hAnsi="Bookman Old Style"/>
                <w:sz w:val="22"/>
                <w:szCs w:val="22"/>
                <w:lang w:eastAsia="en-US"/>
              </w:rPr>
              <w:t xml:space="preserve">personnel </w:t>
            </w:r>
            <w:r w:rsidR="009E70F5" w:rsidRPr="005A4DFD">
              <w:rPr>
                <w:rFonts w:ascii="Bookman Old Style" w:hAnsi="Bookman Old Style"/>
                <w:sz w:val="22"/>
                <w:szCs w:val="22"/>
                <w:lang w:eastAsia="en-US"/>
              </w:rPr>
              <w:t>et celui</w:t>
            </w:r>
            <w:r w:rsidRPr="005A4DFD">
              <w:rPr>
                <w:rFonts w:ascii="Bookman Old Style" w:hAnsi="Bookman Old Style"/>
                <w:sz w:val="22"/>
                <w:szCs w:val="22"/>
                <w:lang w:eastAsia="en-US"/>
              </w:rPr>
              <w:t xml:space="preserve"> des sous-traitants, respectent le droit applicable.</w:t>
            </w:r>
          </w:p>
          <w:p w14:paraId="176236A1" w14:textId="77777777" w:rsidR="000359C9" w:rsidRPr="005A4DFD" w:rsidRDefault="000359C9" w:rsidP="00C01845">
            <w:pPr>
              <w:pStyle w:val="Paragraphedeliste"/>
              <w:numPr>
                <w:ilvl w:val="1"/>
                <w:numId w:val="87"/>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 Durant l’exécution du contrat, le consultant se conformera aux interdictions d’importation de biens et prestations au Bénin quand :</w:t>
            </w:r>
          </w:p>
          <w:p w14:paraId="2DD68B11" w14:textId="77777777" w:rsidR="000359C9" w:rsidRPr="005A4DFD" w:rsidRDefault="00EF1438" w:rsidP="00C01845">
            <w:pPr>
              <w:pStyle w:val="Paragraphedeliste"/>
              <w:numPr>
                <w:ilvl w:val="0"/>
                <w:numId w:val="68"/>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la </w:t>
            </w:r>
            <w:r w:rsidR="000359C9" w:rsidRPr="005A4DFD">
              <w:rPr>
                <w:rFonts w:ascii="Bookman Old Style" w:hAnsi="Bookman Old Style"/>
                <w:sz w:val="22"/>
                <w:szCs w:val="22"/>
                <w:lang w:eastAsia="en-US"/>
              </w:rPr>
              <w:t xml:space="preserve">législation ou la réglementation béninoise interdit les relations commerciales avec un pays, ou </w:t>
            </w:r>
          </w:p>
          <w:p w14:paraId="1AA1D715" w14:textId="77777777" w:rsidR="000359C9" w:rsidRPr="005A4DFD" w:rsidRDefault="00EF1438" w:rsidP="00C01845">
            <w:pPr>
              <w:pStyle w:val="Paragraphedeliste"/>
              <w:numPr>
                <w:ilvl w:val="0"/>
                <w:numId w:val="68"/>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en </w:t>
            </w:r>
            <w:r w:rsidR="000359C9" w:rsidRPr="005A4DFD">
              <w:rPr>
                <w:rFonts w:ascii="Bookman Old Style" w:hAnsi="Bookman Old Style"/>
                <w:sz w:val="22"/>
                <w:szCs w:val="22"/>
                <w:lang w:eastAsia="en-US"/>
              </w:rPr>
              <w:t>application d’une décision prise par le Conseil de sécurité des Nations Unies au titre du chapitre VII de la Charte des Nations Unies, le Bénin interdit tout paiement à des personnes physiques ou morales d’un pays.</w:t>
            </w:r>
          </w:p>
          <w:p w14:paraId="4DC4F42E" w14:textId="77777777" w:rsidR="000359C9" w:rsidRPr="005A4DFD" w:rsidRDefault="000359C9" w:rsidP="00C01845">
            <w:pPr>
              <w:pStyle w:val="Paragraphedeliste"/>
              <w:numPr>
                <w:ilvl w:val="1"/>
                <w:numId w:val="87"/>
              </w:numPr>
              <w:spacing w:after="160"/>
              <w:jc w:val="both"/>
              <w:rPr>
                <w:rFonts w:ascii="Bookman Old Style" w:hAnsi="Bookman Old Style"/>
                <w:b/>
                <w:sz w:val="22"/>
                <w:szCs w:val="22"/>
                <w:lang w:eastAsia="en-US"/>
              </w:rPr>
            </w:pPr>
            <w:r w:rsidRPr="005A4DFD">
              <w:rPr>
                <w:rFonts w:ascii="Bookman Old Style" w:hAnsi="Bookman Old Style"/>
                <w:color w:val="000000"/>
                <w:sz w:val="22"/>
                <w:szCs w:val="22"/>
                <w:lang w:eastAsia="en-US"/>
              </w:rPr>
              <w:t>L’</w:t>
            </w:r>
            <w:r w:rsidR="009E6528" w:rsidRPr="005A4DFD">
              <w:rPr>
                <w:rFonts w:ascii="Bookman Old Style" w:hAnsi="Bookman Old Style"/>
                <w:color w:val="000000"/>
                <w:sz w:val="22"/>
                <w:szCs w:val="22"/>
                <w:lang w:eastAsia="en-US"/>
              </w:rPr>
              <w:t>Autorité contractante</w:t>
            </w:r>
            <w:r w:rsidRPr="005A4DFD">
              <w:rPr>
                <w:rFonts w:ascii="Bookman Old Style" w:hAnsi="Bookman Old Style"/>
                <w:color w:val="000000"/>
                <w:sz w:val="22"/>
                <w:szCs w:val="22"/>
                <w:lang w:eastAsia="en-US"/>
              </w:rPr>
              <w:t xml:space="preserve"> fera connaître par écrit au consultant le cas échéant, les coutumes locales qu’il devra </w:t>
            </w:r>
            <w:r w:rsidR="009F2E9D" w:rsidRPr="005A4DFD">
              <w:rPr>
                <w:rFonts w:ascii="Bookman Old Style" w:hAnsi="Bookman Old Style"/>
                <w:color w:val="000000"/>
                <w:sz w:val="22"/>
                <w:szCs w:val="22"/>
                <w:lang w:eastAsia="en-US"/>
              </w:rPr>
              <w:t>respecter.</w:t>
            </w:r>
          </w:p>
        </w:tc>
      </w:tr>
      <w:tr w:rsidR="000359C9" w:rsidRPr="00E34BC8" w14:paraId="3722CEC6" w14:textId="77777777" w:rsidTr="007653E2">
        <w:tblPrEx>
          <w:jc w:val="left"/>
        </w:tblPrEx>
        <w:trPr>
          <w:gridAfter w:val="2"/>
          <w:wAfter w:w="79" w:type="dxa"/>
          <w:trHeight w:val="20"/>
        </w:trPr>
        <w:tc>
          <w:tcPr>
            <w:tcW w:w="2127" w:type="dxa"/>
            <w:gridSpan w:val="3"/>
          </w:tcPr>
          <w:p w14:paraId="631B8EF6" w14:textId="77777777" w:rsidR="000359C9" w:rsidRPr="00E34BC8" w:rsidRDefault="000359C9" w:rsidP="00C01845">
            <w:pPr>
              <w:pStyle w:val="Paragraphedeliste"/>
              <w:numPr>
                <w:ilvl w:val="0"/>
                <w:numId w:val="36"/>
              </w:numPr>
              <w:spacing w:after="160"/>
              <w:rPr>
                <w:rFonts w:ascii="Bookman Old Style" w:hAnsi="Bookman Old Style"/>
                <w:szCs w:val="24"/>
                <w:lang w:eastAsia="en-US"/>
              </w:rPr>
            </w:pPr>
            <w:bookmarkStart w:id="172" w:name="_Toc356621452"/>
            <w:bookmarkStart w:id="173" w:name="_Toc72514781"/>
            <w:bookmarkStart w:id="174" w:name="_Toc72515178"/>
            <w:bookmarkStart w:id="175" w:name="_Toc214282767"/>
            <w:r w:rsidRPr="00E34BC8">
              <w:rPr>
                <w:rFonts w:ascii="Bookman Old Style" w:hAnsi="Bookman Old Style"/>
                <w:b/>
                <w:szCs w:val="24"/>
                <w:lang w:eastAsia="en-US"/>
              </w:rPr>
              <w:t xml:space="preserve">Conflit </w:t>
            </w:r>
            <w:bookmarkEnd w:id="172"/>
            <w:bookmarkEnd w:id="173"/>
            <w:bookmarkEnd w:id="174"/>
            <w:bookmarkEnd w:id="175"/>
            <w:r w:rsidRPr="00E34BC8">
              <w:rPr>
                <w:rFonts w:ascii="Bookman Old Style" w:hAnsi="Bookman Old Style"/>
                <w:b/>
                <w:szCs w:val="24"/>
                <w:lang w:eastAsia="en-US"/>
              </w:rPr>
              <w:t>d’intérêts</w:t>
            </w:r>
          </w:p>
        </w:tc>
        <w:tc>
          <w:tcPr>
            <w:tcW w:w="7938" w:type="dxa"/>
            <w:gridSpan w:val="2"/>
          </w:tcPr>
          <w:p w14:paraId="33486855" w14:textId="77777777" w:rsidR="000359C9" w:rsidRPr="005A4DFD" w:rsidRDefault="000359C9" w:rsidP="00C01845">
            <w:pPr>
              <w:pStyle w:val="Paragraphedeliste"/>
              <w:numPr>
                <w:ilvl w:val="0"/>
                <w:numId w:val="87"/>
              </w:numPr>
              <w:spacing w:after="160"/>
              <w:jc w:val="both"/>
              <w:rPr>
                <w:rFonts w:ascii="Bookman Old Style" w:hAnsi="Bookman Old Style"/>
                <w:vanish/>
                <w:sz w:val="22"/>
                <w:szCs w:val="22"/>
                <w:lang w:eastAsia="en-US"/>
              </w:rPr>
            </w:pPr>
          </w:p>
          <w:p w14:paraId="7BD74D1B" w14:textId="77777777" w:rsidR="00B5014D" w:rsidRPr="005A4DFD" w:rsidRDefault="00311E24" w:rsidP="00C01845">
            <w:pPr>
              <w:pStyle w:val="Paragraphedeliste"/>
              <w:numPr>
                <w:ilvl w:val="1"/>
                <w:numId w:val="87"/>
              </w:numPr>
              <w:spacing w:after="160"/>
              <w:jc w:val="both"/>
              <w:rPr>
                <w:rFonts w:ascii="Bookman Old Style" w:hAnsi="Bookman Old Style"/>
                <w:sz w:val="22"/>
                <w:szCs w:val="22"/>
              </w:rPr>
            </w:pPr>
            <w:r w:rsidRPr="005A4DFD">
              <w:rPr>
                <w:rFonts w:ascii="Bookman Old Style" w:hAnsi="Bookman Old Style"/>
                <w:sz w:val="22"/>
                <w:szCs w:val="22"/>
              </w:rPr>
              <w:t>Le consultant doit fournir des avis professionnels, objectifs et impartiaux en toutes circonstances. Il doit défendre avant tout</w:t>
            </w:r>
            <w:r w:rsidR="00B92A97" w:rsidRPr="005A4DFD">
              <w:rPr>
                <w:rFonts w:ascii="Bookman Old Style" w:hAnsi="Bookman Old Style"/>
                <w:sz w:val="22"/>
                <w:szCs w:val="22"/>
              </w:rPr>
              <w:t>,</w:t>
            </w:r>
            <w:r w:rsidRPr="005A4DFD">
              <w:rPr>
                <w:rFonts w:ascii="Bookman Old Style" w:hAnsi="Bookman Old Style"/>
                <w:sz w:val="22"/>
                <w:szCs w:val="22"/>
              </w:rPr>
              <w:t xml:space="preserve"> les intérêts de l’Autorité contractante, sans faire entrer en ligne de compte l’éventualité d’une mission ultérieure</w:t>
            </w:r>
            <w:r w:rsidR="00B92A97" w:rsidRPr="005A4DFD">
              <w:rPr>
                <w:rFonts w:ascii="Bookman Old Style" w:hAnsi="Bookman Old Style"/>
                <w:sz w:val="22"/>
                <w:szCs w:val="22"/>
              </w:rPr>
              <w:t xml:space="preserve"> et </w:t>
            </w:r>
            <w:r w:rsidRPr="005A4DFD">
              <w:rPr>
                <w:rFonts w:ascii="Bookman Old Style" w:hAnsi="Bookman Old Style"/>
                <w:sz w:val="22"/>
                <w:szCs w:val="22"/>
              </w:rPr>
              <w:t>évit</w:t>
            </w:r>
            <w:r w:rsidR="00B92A97" w:rsidRPr="005A4DFD">
              <w:rPr>
                <w:rFonts w:ascii="Bookman Old Style" w:hAnsi="Bookman Old Style"/>
                <w:sz w:val="22"/>
                <w:szCs w:val="22"/>
              </w:rPr>
              <w:t>er</w:t>
            </w:r>
            <w:r w:rsidRPr="005A4DFD">
              <w:rPr>
                <w:rFonts w:ascii="Bookman Old Style" w:hAnsi="Bookman Old Style"/>
                <w:sz w:val="22"/>
                <w:szCs w:val="22"/>
              </w:rPr>
              <w:t xml:space="preserve"> scrupuleusement toute possibilité de conflit avec d’autres missions ou avec les intérêts de </w:t>
            </w:r>
            <w:r w:rsidR="00B92A97" w:rsidRPr="005A4DFD">
              <w:rPr>
                <w:rFonts w:ascii="Bookman Old Style" w:hAnsi="Bookman Old Style"/>
                <w:sz w:val="22"/>
                <w:szCs w:val="22"/>
              </w:rPr>
              <w:t>son</w:t>
            </w:r>
            <w:r w:rsidRPr="005A4DFD">
              <w:rPr>
                <w:rFonts w:ascii="Bookman Old Style" w:hAnsi="Bookman Old Style"/>
                <w:sz w:val="22"/>
                <w:szCs w:val="22"/>
              </w:rPr>
              <w:t xml:space="preserve"> cabinet ou bureau d’études.</w:t>
            </w:r>
          </w:p>
          <w:p w14:paraId="0DB608E9" w14:textId="77777777" w:rsidR="00B5014D" w:rsidRPr="005A4DFD" w:rsidRDefault="00311E24" w:rsidP="00C01845">
            <w:pPr>
              <w:pStyle w:val="Paragraphedeliste"/>
              <w:numPr>
                <w:ilvl w:val="1"/>
                <w:numId w:val="87"/>
              </w:numPr>
              <w:spacing w:after="160"/>
              <w:jc w:val="both"/>
              <w:rPr>
                <w:rFonts w:ascii="Bookman Old Style" w:hAnsi="Bookman Old Style"/>
                <w:sz w:val="22"/>
                <w:szCs w:val="22"/>
              </w:rPr>
            </w:pPr>
            <w:r w:rsidRPr="005A4DFD">
              <w:rPr>
                <w:rFonts w:ascii="Bookman Old Style" w:hAnsi="Bookman Old Style"/>
                <w:sz w:val="22"/>
                <w:szCs w:val="22"/>
              </w:rPr>
              <w:t>Le consultant ne peu</w:t>
            </w:r>
            <w:r w:rsidR="00B92A97" w:rsidRPr="005A4DFD">
              <w:rPr>
                <w:rFonts w:ascii="Bookman Old Style" w:hAnsi="Bookman Old Style"/>
                <w:sz w:val="22"/>
                <w:szCs w:val="22"/>
              </w:rPr>
              <w:t>t</w:t>
            </w:r>
            <w:r w:rsidRPr="005A4DFD">
              <w:rPr>
                <w:rFonts w:ascii="Bookman Old Style" w:hAnsi="Bookman Old Style"/>
                <w:sz w:val="22"/>
                <w:szCs w:val="22"/>
              </w:rPr>
              <w:t xml:space="preserve"> être engagé pour des missions qui seraient incompatibles avec </w:t>
            </w:r>
            <w:r w:rsidR="00B92A97" w:rsidRPr="005A4DFD">
              <w:rPr>
                <w:rFonts w:ascii="Bookman Old Style" w:hAnsi="Bookman Old Style"/>
                <w:sz w:val="22"/>
                <w:szCs w:val="22"/>
              </w:rPr>
              <w:t>ses</w:t>
            </w:r>
            <w:r w:rsidRPr="005A4DFD">
              <w:rPr>
                <w:rFonts w:ascii="Bookman Old Style" w:hAnsi="Bookman Old Style"/>
                <w:sz w:val="22"/>
                <w:szCs w:val="22"/>
              </w:rPr>
              <w:t xml:space="preserve"> obligations présentes ou passées envers d’autres clients ou qui risqueraient de le mettre dans l’impossibilité de remplir </w:t>
            </w:r>
            <w:r w:rsidR="00B92A97" w:rsidRPr="005A4DFD">
              <w:rPr>
                <w:rFonts w:ascii="Bookman Old Style" w:hAnsi="Bookman Old Style"/>
                <w:sz w:val="22"/>
                <w:szCs w:val="22"/>
              </w:rPr>
              <w:t>son</w:t>
            </w:r>
            <w:r w:rsidRPr="005A4DFD">
              <w:rPr>
                <w:rFonts w:ascii="Bookman Old Style" w:hAnsi="Bookman Old Style"/>
                <w:sz w:val="22"/>
                <w:szCs w:val="22"/>
              </w:rPr>
              <w:t xml:space="preserve"> mandat au mieux des intérêts du maître d’ouvrage ou de l’Autorité contractante.</w:t>
            </w:r>
          </w:p>
          <w:p w14:paraId="1B808F1D" w14:textId="77777777" w:rsidR="00A17B6F" w:rsidRPr="005A4DFD" w:rsidRDefault="00311E24" w:rsidP="00C01845">
            <w:pPr>
              <w:pStyle w:val="Paragraphedeliste"/>
              <w:numPr>
                <w:ilvl w:val="1"/>
                <w:numId w:val="87"/>
              </w:numPr>
              <w:spacing w:after="160"/>
              <w:jc w:val="both"/>
              <w:rPr>
                <w:rFonts w:ascii="Bookman Old Style" w:hAnsi="Bookman Old Style"/>
                <w:sz w:val="22"/>
                <w:szCs w:val="22"/>
              </w:rPr>
            </w:pPr>
            <w:r w:rsidRPr="005A4DFD">
              <w:rPr>
                <w:rFonts w:ascii="Bookman Old Style" w:hAnsi="Bookman Old Style"/>
                <w:sz w:val="22"/>
                <w:szCs w:val="22"/>
              </w:rPr>
              <w:t xml:space="preserve">Sans préjudice du caractère général de ces dispositions, le consultant ne </w:t>
            </w:r>
            <w:r w:rsidR="00A17B6F" w:rsidRPr="005A4DFD">
              <w:rPr>
                <w:rFonts w:ascii="Bookman Old Style" w:hAnsi="Bookman Old Style"/>
                <w:sz w:val="22"/>
                <w:szCs w:val="22"/>
              </w:rPr>
              <w:t>doit</w:t>
            </w:r>
            <w:r w:rsidRPr="005A4DFD">
              <w:rPr>
                <w:rFonts w:ascii="Bookman Old Style" w:hAnsi="Bookman Old Style"/>
                <w:sz w:val="22"/>
                <w:szCs w:val="22"/>
              </w:rPr>
              <w:t xml:space="preserve"> être engagé dans les circonstances énoncées ci-après :</w:t>
            </w:r>
          </w:p>
          <w:p w14:paraId="2DFF156A" w14:textId="77777777" w:rsidR="00311E24" w:rsidRPr="005A4DFD" w:rsidRDefault="00311E24" w:rsidP="00C01845">
            <w:pPr>
              <w:numPr>
                <w:ilvl w:val="1"/>
                <w:numId w:val="18"/>
              </w:numPr>
              <w:jc w:val="both"/>
              <w:rPr>
                <w:rFonts w:ascii="Bookman Old Style" w:hAnsi="Bookman Old Style"/>
                <w:sz w:val="22"/>
                <w:szCs w:val="22"/>
              </w:rPr>
            </w:pPr>
            <w:r w:rsidRPr="005A4DFD">
              <w:rPr>
                <w:rFonts w:ascii="Bookman Old Style" w:hAnsi="Bookman Old Style"/>
                <w:sz w:val="22"/>
                <w:szCs w:val="22"/>
              </w:rPr>
              <w:t xml:space="preserve">aucune entreprise engagée par l’Autorité contractante pour livrer des fournitures, réaliser des travaux, ou fournir des services autres que des services de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notamment les consultants, entrepreneurs ou fournisseurs qui, collectivement, s’acquittent des obligations envers le titulaire d’un marché </w:t>
            </w:r>
            <w:r w:rsidR="00722860" w:rsidRPr="005A4DFD">
              <w:rPr>
                <w:rFonts w:ascii="Bookman Old Style" w:hAnsi="Bookman Old Style"/>
                <w:sz w:val="22"/>
                <w:szCs w:val="22"/>
              </w:rPr>
              <w:t>« </w:t>
            </w:r>
            <w:r w:rsidRPr="005A4DFD">
              <w:rPr>
                <w:rFonts w:ascii="Bookman Old Style" w:hAnsi="Bookman Old Style"/>
                <w:sz w:val="22"/>
                <w:szCs w:val="22"/>
              </w:rPr>
              <w:t>clés en mains</w:t>
            </w:r>
            <w:r w:rsidR="00722860" w:rsidRPr="005A4DFD">
              <w:rPr>
                <w:rFonts w:ascii="Bookman Old Style" w:hAnsi="Bookman Old Style"/>
                <w:sz w:val="22"/>
                <w:szCs w:val="22"/>
              </w:rPr>
              <w:t> »</w:t>
            </w:r>
            <w:r w:rsidRPr="005A4DFD">
              <w:rPr>
                <w:rFonts w:ascii="Bookman Old Style" w:hAnsi="Bookman Old Style"/>
                <w:sz w:val="22"/>
                <w:szCs w:val="22"/>
              </w:rPr>
              <w:t xml:space="preserve">, d’un marché de </w:t>
            </w:r>
            <w:r w:rsidR="00722860" w:rsidRPr="005A4DFD">
              <w:rPr>
                <w:rFonts w:ascii="Bookman Old Style" w:hAnsi="Bookman Old Style"/>
                <w:sz w:val="22"/>
                <w:szCs w:val="22"/>
              </w:rPr>
              <w:t>« </w:t>
            </w:r>
            <w:r w:rsidRPr="005A4DFD">
              <w:rPr>
                <w:rFonts w:ascii="Bookman Old Style" w:hAnsi="Bookman Old Style"/>
                <w:sz w:val="22"/>
                <w:szCs w:val="22"/>
              </w:rPr>
              <w:t>conception-réalisation</w:t>
            </w:r>
            <w:r w:rsidR="00722860" w:rsidRPr="005A4DFD">
              <w:rPr>
                <w:rFonts w:ascii="Bookman Old Style" w:hAnsi="Bookman Old Style"/>
                <w:sz w:val="22"/>
                <w:szCs w:val="22"/>
              </w:rPr>
              <w:t> »</w:t>
            </w:r>
            <w:r w:rsidRPr="005A4DFD">
              <w:rPr>
                <w:rFonts w:ascii="Bookman Old Style" w:hAnsi="Bookman Old Style"/>
                <w:sz w:val="22"/>
                <w:szCs w:val="22"/>
              </w:rPr>
              <w:t xml:space="preserve"> ou d’un marché de </w:t>
            </w:r>
            <w:r w:rsidR="00722860" w:rsidRPr="005A4DFD">
              <w:rPr>
                <w:rFonts w:ascii="Bookman Old Style" w:hAnsi="Bookman Old Style"/>
                <w:sz w:val="22"/>
                <w:szCs w:val="22"/>
              </w:rPr>
              <w:t>« </w:t>
            </w:r>
            <w:r w:rsidRPr="005A4DFD">
              <w:rPr>
                <w:rFonts w:ascii="Bookman Old Style" w:hAnsi="Bookman Old Style"/>
                <w:sz w:val="22"/>
                <w:szCs w:val="22"/>
              </w:rPr>
              <w:t>conception réalisation-exploitation-maintenance</w:t>
            </w:r>
            <w:r w:rsidR="00722860" w:rsidRPr="005A4DFD">
              <w:rPr>
                <w:rFonts w:ascii="Bookman Old Style" w:hAnsi="Bookman Old Style"/>
                <w:sz w:val="22"/>
                <w:szCs w:val="22"/>
              </w:rPr>
              <w:t> »</w:t>
            </w:r>
            <w:r w:rsidRPr="005A4DFD">
              <w:rPr>
                <w:rFonts w:ascii="Bookman Old Style" w:hAnsi="Bookman Old Style"/>
                <w:sz w:val="22"/>
                <w:szCs w:val="22"/>
              </w:rPr>
              <w:t xml:space="preserve"> ;</w:t>
            </w:r>
          </w:p>
          <w:p w14:paraId="2DE56118" w14:textId="77777777" w:rsidR="00311E24" w:rsidRPr="005A4DFD" w:rsidRDefault="00311E24" w:rsidP="00C01845">
            <w:pPr>
              <w:numPr>
                <w:ilvl w:val="1"/>
                <w:numId w:val="18"/>
              </w:numPr>
              <w:jc w:val="both"/>
              <w:rPr>
                <w:rFonts w:ascii="Bookman Old Style" w:hAnsi="Bookman Old Style"/>
                <w:sz w:val="22"/>
                <w:szCs w:val="22"/>
              </w:rPr>
            </w:pPr>
            <w:r w:rsidRPr="005A4DFD">
              <w:rPr>
                <w:rFonts w:ascii="Bookman Old Style" w:hAnsi="Bookman Old Style"/>
                <w:sz w:val="22"/>
                <w:szCs w:val="22"/>
              </w:rPr>
              <w:t xml:space="preserve">aucune entreprise engagée par l’Autorité contractante pour fournir des services de consultants pour la préparation ou l’exécution d’un projet, ni aucune entreprise affiliée qui la contrôle directement ou indirectement, qu’elle contrôle elle-même ou qui est placée sous un contrôle commun, n’est admise </w:t>
            </w:r>
            <w:r w:rsidRPr="005A4DFD">
              <w:rPr>
                <w:rFonts w:ascii="Bookman Old Style" w:hAnsi="Bookman Old Style"/>
                <w:sz w:val="22"/>
                <w:szCs w:val="22"/>
              </w:rPr>
              <w:lastRenderedPageBreak/>
              <w:t>ultérieurement à livrer des fournitures, réaliser des travaux ou fournir des services autres que des services de consultants consécutifs ou directement liés auxdits services de consultants. Cette disposition ne s’applique pas aux diverses entreprises, notamment, les consultants, entrepreneurs, ou fournisseurs qui, collectivement s’acquittent des obligations du titulaire d’un marché clés en mains, d’un marché de conception-réalisation ou d’un marché de conception-réalisation-exploitation-maintenance ;</w:t>
            </w:r>
          </w:p>
          <w:p w14:paraId="53CAAA89" w14:textId="77777777" w:rsidR="00722860" w:rsidRPr="005A4DFD" w:rsidRDefault="00722860" w:rsidP="004E2F13">
            <w:pPr>
              <w:ind w:left="927"/>
              <w:jc w:val="both"/>
              <w:rPr>
                <w:rFonts w:ascii="Bookman Old Style" w:hAnsi="Bookman Old Style"/>
                <w:sz w:val="22"/>
                <w:szCs w:val="22"/>
              </w:rPr>
            </w:pPr>
          </w:p>
          <w:p w14:paraId="20FD3B4A" w14:textId="77777777" w:rsidR="00722860" w:rsidRPr="005A4DFD" w:rsidRDefault="00311E24" w:rsidP="00C01845">
            <w:pPr>
              <w:numPr>
                <w:ilvl w:val="1"/>
                <w:numId w:val="18"/>
              </w:numPr>
              <w:jc w:val="both"/>
              <w:rPr>
                <w:rFonts w:ascii="Bookman Old Style" w:hAnsi="Bookman Old Style"/>
                <w:sz w:val="22"/>
                <w:szCs w:val="22"/>
              </w:rPr>
            </w:pPr>
            <w:r w:rsidRPr="005A4DFD">
              <w:rPr>
                <w:rFonts w:ascii="Bookman Old Style" w:hAnsi="Bookman Old Style"/>
                <w:sz w:val="22"/>
                <w:szCs w:val="22"/>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d’intérêts avec une autre de ses missions ;</w:t>
            </w:r>
          </w:p>
          <w:p w14:paraId="2DD8407A" w14:textId="77777777" w:rsidR="009F2E9D" w:rsidRPr="005A4DFD" w:rsidRDefault="00311E24" w:rsidP="00C01845">
            <w:pPr>
              <w:pStyle w:val="Paragraphedeliste"/>
              <w:numPr>
                <w:ilvl w:val="1"/>
                <w:numId w:val="18"/>
              </w:numPr>
              <w:spacing w:after="160"/>
              <w:jc w:val="both"/>
              <w:rPr>
                <w:rFonts w:ascii="Bookman Old Style" w:hAnsi="Bookman Old Style"/>
                <w:sz w:val="22"/>
                <w:szCs w:val="22"/>
                <w:lang w:eastAsia="en-US"/>
              </w:rPr>
            </w:pPr>
            <w:r w:rsidRPr="005A4DFD">
              <w:rPr>
                <w:rFonts w:ascii="Bookman Old Style" w:hAnsi="Bookman Old Style"/>
                <w:sz w:val="22"/>
                <w:szCs w:val="22"/>
              </w:rPr>
              <w:t xml:space="preserve">le consultant, y compris les experts, le personnel et les sous-consultants à </w:t>
            </w:r>
            <w:r w:rsidR="00FA54CC" w:rsidRPr="005A4DFD">
              <w:rPr>
                <w:rFonts w:ascii="Bookman Old Style" w:hAnsi="Bookman Old Style"/>
                <w:sz w:val="22"/>
                <w:szCs w:val="22"/>
              </w:rPr>
              <w:t>son</w:t>
            </w:r>
            <w:r w:rsidRPr="005A4DFD">
              <w:rPr>
                <w:rFonts w:ascii="Bookman Old Style" w:hAnsi="Bookman Old Style"/>
                <w:sz w:val="22"/>
                <w:szCs w:val="22"/>
              </w:rPr>
              <w:t xml:space="preserve"> service, qui ont une relation professionnelle ou familiale étroite avec tout agent de l’Autorité contractante, de la cellule de contrôle des marchés publics ou des membres de la commission d’ouverture</w:t>
            </w:r>
            <w:r w:rsidR="0072593F" w:rsidRPr="005A4DFD">
              <w:rPr>
                <w:rFonts w:ascii="Bookman Old Style" w:hAnsi="Bookman Old Style"/>
                <w:sz w:val="22"/>
                <w:szCs w:val="22"/>
              </w:rPr>
              <w:t xml:space="preserve"> et d’évaluation</w:t>
            </w:r>
            <w:r w:rsidRPr="005A4DFD">
              <w:rPr>
                <w:rFonts w:ascii="Bookman Old Style" w:hAnsi="Bookman Old Style"/>
                <w:sz w:val="22"/>
                <w:szCs w:val="22"/>
              </w:rPr>
              <w:t xml:space="preserve"> des plis et de jugement des offres dans le processus d’attribution du marché, qui participe directement ou indirectement à tout segment de la préparation des termes de référence de la mission, du processus de sélection, ou de la supervision des prestations, ne peuvent être attributaires du marché public.</w:t>
            </w:r>
            <w:r w:rsidR="000359C9" w:rsidRPr="005A4DFD">
              <w:rPr>
                <w:rFonts w:ascii="Bookman Old Style" w:hAnsi="Bookman Old Style"/>
                <w:sz w:val="22"/>
                <w:szCs w:val="22"/>
                <w:lang w:eastAsia="en-US"/>
              </w:rPr>
              <w:t>.</w:t>
            </w:r>
          </w:p>
          <w:p w14:paraId="5C2E63CE" w14:textId="77777777" w:rsidR="000359C9" w:rsidRPr="005A4DFD" w:rsidRDefault="000359C9" w:rsidP="00C01845">
            <w:pPr>
              <w:numPr>
                <w:ilvl w:val="1"/>
                <w:numId w:val="88"/>
              </w:numPr>
              <w:ind w:left="603" w:hanging="567"/>
              <w:jc w:val="both"/>
              <w:rPr>
                <w:rFonts w:ascii="Bookman Old Style" w:hAnsi="Bookman Old Style"/>
                <w:b/>
                <w:bCs/>
                <w:sz w:val="22"/>
                <w:szCs w:val="22"/>
              </w:rPr>
            </w:pPr>
            <w:r w:rsidRPr="005A4DFD">
              <w:rPr>
                <w:rFonts w:ascii="Bookman Old Style" w:hAnsi="Bookman Old Style"/>
                <w:b/>
                <w:bCs/>
                <w:sz w:val="22"/>
                <w:szCs w:val="22"/>
              </w:rPr>
              <w:t>Commissions, rabais, etc.</w:t>
            </w:r>
          </w:p>
          <w:p w14:paraId="7AB7CDB8" w14:textId="77777777" w:rsidR="000359C9" w:rsidRPr="005A4DFD" w:rsidRDefault="000359C9" w:rsidP="00C01845">
            <w:pPr>
              <w:pStyle w:val="Paragraphedeliste"/>
              <w:numPr>
                <w:ilvl w:val="1"/>
                <w:numId w:val="92"/>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La rémunération </w:t>
            </w:r>
            <w:r w:rsidR="008C03B7" w:rsidRPr="005A4DFD">
              <w:rPr>
                <w:rFonts w:ascii="Bookman Old Style" w:hAnsi="Bookman Old Style"/>
                <w:sz w:val="22"/>
                <w:szCs w:val="22"/>
                <w:lang w:eastAsia="en-US"/>
              </w:rPr>
              <w:t xml:space="preserve">du </w:t>
            </w:r>
            <w:r w:rsidRPr="005A4DFD">
              <w:rPr>
                <w:rFonts w:ascii="Bookman Old Style" w:hAnsi="Bookman Old Style"/>
                <w:sz w:val="22"/>
                <w:szCs w:val="22"/>
                <w:lang w:eastAsia="en-US"/>
              </w:rPr>
              <w:t>consultant qui sera versée conformément aux dispositions du paragraphe F</w:t>
            </w:r>
            <w:r w:rsidR="008C03B7" w:rsidRPr="005A4DFD">
              <w:rPr>
                <w:rFonts w:ascii="Bookman Old Style" w:hAnsi="Bookman Old Style"/>
                <w:sz w:val="22"/>
                <w:szCs w:val="22"/>
                <w:lang w:eastAsia="en-US"/>
              </w:rPr>
              <w:t xml:space="preserve"> « paiements versés au consultant »</w:t>
            </w:r>
            <w:r w:rsidRPr="005A4DFD">
              <w:rPr>
                <w:rFonts w:ascii="Bookman Old Style" w:hAnsi="Bookman Old Style"/>
                <w:sz w:val="22"/>
                <w:szCs w:val="22"/>
                <w:lang w:eastAsia="en-US"/>
              </w:rPr>
              <w:t xml:space="preserve"> constituera la seule rémunération versée au titre du présent marché et le consultant n’acceptera pour lui-même aucune commission à caractère commercial, rabais ou autre paiement de ce type lié aux activités conduites dans le cadre du présent marché ou des prestations dans l’exécution de ses obligations contractuelles</w:t>
            </w:r>
            <w:r w:rsidR="005A336E" w:rsidRPr="005A4DFD">
              <w:rPr>
                <w:rFonts w:ascii="Bookman Old Style" w:hAnsi="Bookman Old Style"/>
                <w:sz w:val="22"/>
                <w:szCs w:val="22"/>
                <w:lang w:eastAsia="en-US"/>
              </w:rPr>
              <w:t>. Il</w:t>
            </w:r>
            <w:r w:rsidRPr="005A4DFD">
              <w:rPr>
                <w:rFonts w:ascii="Bookman Old Style" w:hAnsi="Bookman Old Style"/>
                <w:sz w:val="22"/>
                <w:szCs w:val="22"/>
                <w:lang w:eastAsia="en-US"/>
              </w:rPr>
              <w:t xml:space="preserve"> s’efforcera à ce que son personnel et ses agents, ainsi que les sous-traitants, leur personnel et leurs agents, ne perçoivent pas de rémunération supplémentaire de cette nature.</w:t>
            </w:r>
          </w:p>
          <w:p w14:paraId="785BFDA8" w14:textId="77777777" w:rsidR="000359C9" w:rsidRPr="005A4DFD" w:rsidRDefault="000359C9" w:rsidP="00C01845">
            <w:pPr>
              <w:pStyle w:val="Paragraphedeliste"/>
              <w:numPr>
                <w:ilvl w:val="1"/>
                <w:numId w:val="92"/>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Si, dans le cadre de l’exécution de ses prestations, le consultant est chargé de conseiller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en matière d’achat de biens, travaux ou prestations, il se conformera aux dispositions du </w:t>
            </w:r>
            <w:r w:rsidR="006A3433" w:rsidRPr="005A4DFD">
              <w:rPr>
                <w:rFonts w:ascii="Bookman Old Style" w:hAnsi="Bookman Old Style"/>
                <w:sz w:val="22"/>
                <w:szCs w:val="22"/>
                <w:lang w:eastAsia="en-US"/>
              </w:rPr>
              <w:t>Code</w:t>
            </w:r>
            <w:r w:rsidRPr="005A4DFD">
              <w:rPr>
                <w:rFonts w:ascii="Bookman Old Style" w:hAnsi="Bookman Old Style"/>
                <w:sz w:val="22"/>
                <w:szCs w:val="22"/>
                <w:lang w:eastAsia="en-US"/>
              </w:rPr>
              <w:t xml:space="preserve"> des marchés publics en vigueur et exercera en toutes circonstances ses responsabilités de façon à protéger au mieux les intérêts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Tout rabais ou commission obtenu par le consultant dans l’exercice de ses responsabilités en matière de passation des marchés sera reversé à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w:t>
            </w:r>
          </w:p>
          <w:p w14:paraId="7C1F12EF" w14:textId="77777777" w:rsidR="000359C9" w:rsidRPr="005A4DFD" w:rsidRDefault="000359C9" w:rsidP="00C01845">
            <w:pPr>
              <w:numPr>
                <w:ilvl w:val="1"/>
                <w:numId w:val="88"/>
              </w:numPr>
              <w:ind w:left="603" w:hanging="567"/>
              <w:jc w:val="both"/>
              <w:rPr>
                <w:rFonts w:ascii="Bookman Old Style" w:hAnsi="Bookman Old Style"/>
                <w:b/>
                <w:bCs/>
                <w:sz w:val="22"/>
                <w:szCs w:val="22"/>
              </w:rPr>
            </w:pPr>
            <w:r w:rsidRPr="005A4DFD">
              <w:rPr>
                <w:rFonts w:ascii="Bookman Old Style" w:hAnsi="Bookman Old Style"/>
                <w:b/>
                <w:bCs/>
                <w:sz w:val="22"/>
                <w:szCs w:val="22"/>
              </w:rPr>
              <w:lastRenderedPageBreak/>
              <w:t>Non-participation du consultant et de ses associés à certaines activités</w:t>
            </w:r>
          </w:p>
          <w:p w14:paraId="4F26533C" w14:textId="77777777" w:rsidR="000359C9" w:rsidRPr="005A4DFD" w:rsidRDefault="000359C9" w:rsidP="000359C9">
            <w:pPr>
              <w:spacing w:after="160"/>
              <w:jc w:val="both"/>
              <w:rPr>
                <w:rFonts w:ascii="Bookman Old Style" w:hAnsi="Bookman Old Style"/>
                <w:sz w:val="22"/>
                <w:szCs w:val="22"/>
              </w:rPr>
            </w:pPr>
            <w:r w:rsidRPr="005A4DFD">
              <w:rPr>
                <w:rFonts w:ascii="Bookman Old Style" w:hAnsi="Bookman Old Style"/>
                <w:sz w:val="22"/>
                <w:szCs w:val="22"/>
              </w:rPr>
              <w:t xml:space="preserve">Le consultant, ainsi que ses associés ou sous-traitants, s’interdisent, pendant la durée du marché et à son issue, </w:t>
            </w:r>
            <w:r w:rsidR="008A43F6" w:rsidRPr="005A4DFD">
              <w:rPr>
                <w:rFonts w:ascii="Bookman Old Style" w:hAnsi="Bookman Old Style"/>
                <w:sz w:val="22"/>
                <w:szCs w:val="22"/>
              </w:rPr>
              <w:t xml:space="preserve">de </w:t>
            </w:r>
            <w:r w:rsidRPr="005A4DFD">
              <w:rPr>
                <w:rFonts w:ascii="Bookman Old Style" w:hAnsi="Bookman Old Style"/>
                <w:sz w:val="22"/>
                <w:szCs w:val="22"/>
              </w:rPr>
              <w:t>fournir des biens, travaux ou prestations (à l’exception de prestations de conseil) destinés à tout projet découlant des prestations ou ayant un rapport étroit avec celles-ci</w:t>
            </w:r>
          </w:p>
          <w:p w14:paraId="0C53FABE" w14:textId="77777777" w:rsidR="000359C9" w:rsidRPr="005A4DFD" w:rsidRDefault="000359C9" w:rsidP="00C01845">
            <w:pPr>
              <w:numPr>
                <w:ilvl w:val="1"/>
                <w:numId w:val="88"/>
              </w:numPr>
              <w:ind w:left="603" w:hanging="567"/>
              <w:jc w:val="both"/>
              <w:rPr>
                <w:rFonts w:ascii="Bookman Old Style" w:hAnsi="Bookman Old Style"/>
                <w:b/>
                <w:bCs/>
                <w:sz w:val="22"/>
                <w:szCs w:val="22"/>
              </w:rPr>
            </w:pPr>
            <w:r w:rsidRPr="005A4DFD">
              <w:rPr>
                <w:rFonts w:ascii="Bookman Old Style" w:hAnsi="Bookman Old Style"/>
                <w:b/>
                <w:bCs/>
                <w:sz w:val="22"/>
                <w:szCs w:val="22"/>
              </w:rPr>
              <w:t>Obligation de signaler les activités conflictuelles</w:t>
            </w:r>
          </w:p>
          <w:p w14:paraId="0CC70B9D" w14:textId="77777777" w:rsidR="000359C9" w:rsidRPr="005A4DFD" w:rsidRDefault="000359C9" w:rsidP="000359C9">
            <w:pPr>
              <w:spacing w:after="160"/>
              <w:jc w:val="both"/>
              <w:rPr>
                <w:rFonts w:ascii="Bookman Old Style" w:hAnsi="Bookman Old Style"/>
                <w:sz w:val="22"/>
                <w:szCs w:val="22"/>
              </w:rPr>
            </w:pPr>
            <w:r w:rsidRPr="005A4DFD">
              <w:rPr>
                <w:rFonts w:ascii="Bookman Old Style" w:hAnsi="Bookman Old Style"/>
                <w:sz w:val="22"/>
                <w:szCs w:val="22"/>
              </w:rPr>
              <w:t>Le consultant, et sous sa responsabilité ses sous-traitants et leur personnel ont l’obligation de signaler à l’</w:t>
            </w:r>
            <w:r w:rsidR="009E6528" w:rsidRPr="005A4DFD">
              <w:rPr>
                <w:rFonts w:ascii="Bookman Old Style" w:hAnsi="Bookman Old Style"/>
                <w:sz w:val="22"/>
                <w:szCs w:val="22"/>
              </w:rPr>
              <w:t>Autorité contractante</w:t>
            </w:r>
            <w:r w:rsidRPr="005A4DFD">
              <w:rPr>
                <w:rFonts w:ascii="Bookman Old Style" w:hAnsi="Bookman Old Style"/>
                <w:sz w:val="22"/>
                <w:szCs w:val="22"/>
              </w:rPr>
              <w:t xml:space="preserve"> toute situation réelle ou potentielle de conflit qui pourrait avoir un impact sur leur capacité à servir au mieux les intérêts de l’</w:t>
            </w:r>
            <w:r w:rsidR="009E6528" w:rsidRPr="005A4DFD">
              <w:rPr>
                <w:rFonts w:ascii="Bookman Old Style" w:hAnsi="Bookman Old Style"/>
                <w:sz w:val="22"/>
                <w:szCs w:val="22"/>
              </w:rPr>
              <w:t>Autorité contractante</w:t>
            </w:r>
            <w:r w:rsidRPr="005A4DFD">
              <w:rPr>
                <w:rFonts w:ascii="Bookman Old Style" w:hAnsi="Bookman Old Style"/>
                <w:sz w:val="22"/>
                <w:szCs w:val="22"/>
              </w:rPr>
              <w:t>, ou qui pourrait être perçue comme telle. Tout manquement à signaler une telle situation peut conduire à la disqualification du consultant ou à la résiliation du marché.</w:t>
            </w:r>
          </w:p>
          <w:p w14:paraId="4B154F8A" w14:textId="77777777" w:rsidR="000359C9" w:rsidRPr="005A4DFD" w:rsidRDefault="000359C9" w:rsidP="00C01845">
            <w:pPr>
              <w:pStyle w:val="Paragraphedeliste"/>
              <w:numPr>
                <w:ilvl w:val="0"/>
                <w:numId w:val="15"/>
              </w:numPr>
              <w:spacing w:after="160"/>
              <w:jc w:val="both"/>
              <w:rPr>
                <w:rFonts w:ascii="Bookman Old Style" w:hAnsi="Bookman Old Style"/>
                <w:vanish/>
                <w:sz w:val="22"/>
                <w:szCs w:val="22"/>
                <w:lang w:eastAsia="en-US"/>
              </w:rPr>
            </w:pPr>
          </w:p>
          <w:p w14:paraId="0B99423E" w14:textId="77777777" w:rsidR="000359C9" w:rsidRPr="005A4DFD" w:rsidRDefault="000359C9" w:rsidP="00C01845">
            <w:pPr>
              <w:numPr>
                <w:ilvl w:val="1"/>
                <w:numId w:val="88"/>
              </w:numPr>
              <w:ind w:left="603" w:hanging="567"/>
              <w:jc w:val="both"/>
              <w:rPr>
                <w:rFonts w:ascii="Bookman Old Style" w:hAnsi="Bookman Old Style"/>
                <w:b/>
                <w:bCs/>
                <w:sz w:val="22"/>
                <w:szCs w:val="22"/>
              </w:rPr>
            </w:pPr>
            <w:r w:rsidRPr="005A4DFD">
              <w:rPr>
                <w:rFonts w:ascii="Bookman Old Style" w:hAnsi="Bookman Old Style"/>
                <w:b/>
                <w:bCs/>
                <w:sz w:val="22"/>
                <w:szCs w:val="22"/>
              </w:rPr>
              <w:t xml:space="preserve">Interdiction d’activités incompatibles </w:t>
            </w:r>
          </w:p>
          <w:p w14:paraId="118F0796" w14:textId="77777777" w:rsidR="000359C9" w:rsidRPr="005A4DFD" w:rsidRDefault="000359C9" w:rsidP="000359C9">
            <w:pPr>
              <w:spacing w:after="160"/>
              <w:jc w:val="both"/>
              <w:rPr>
                <w:rFonts w:ascii="Bookman Old Style" w:hAnsi="Bookman Old Style"/>
                <w:sz w:val="22"/>
                <w:szCs w:val="22"/>
              </w:rPr>
            </w:pPr>
            <w:r w:rsidRPr="005A4DFD">
              <w:rPr>
                <w:rFonts w:ascii="Bookman Old Style" w:hAnsi="Bookman Old Style"/>
                <w:sz w:val="22"/>
                <w:szCs w:val="22"/>
              </w:rPr>
              <w:t xml:space="preserve">Le consultant et ses sous-traitants, leur personnel et agents ne </w:t>
            </w:r>
            <w:r w:rsidR="008A43F6" w:rsidRPr="005A4DFD">
              <w:rPr>
                <w:rFonts w:ascii="Bookman Old Style" w:hAnsi="Bookman Old Style"/>
                <w:sz w:val="22"/>
                <w:szCs w:val="22"/>
              </w:rPr>
              <w:t xml:space="preserve">doivent </w:t>
            </w:r>
            <w:r w:rsidRPr="005A4DFD">
              <w:rPr>
                <w:rFonts w:ascii="Bookman Old Style" w:hAnsi="Bookman Old Style"/>
                <w:sz w:val="22"/>
                <w:szCs w:val="22"/>
              </w:rPr>
              <w:t>pas s’engager, directement ou indirectement, dans des activités professionnelles ou commerciales qui pourraient être incompatibles avec les activités qui leur ont été confiées en vertu du présent marché.</w:t>
            </w:r>
          </w:p>
        </w:tc>
      </w:tr>
      <w:tr w:rsidR="000359C9" w:rsidRPr="00E34BC8" w14:paraId="7FEDE99E" w14:textId="77777777" w:rsidTr="007653E2">
        <w:tblPrEx>
          <w:jc w:val="left"/>
        </w:tblPrEx>
        <w:trPr>
          <w:gridAfter w:val="2"/>
          <w:wAfter w:w="79" w:type="dxa"/>
        </w:trPr>
        <w:tc>
          <w:tcPr>
            <w:tcW w:w="2127" w:type="dxa"/>
            <w:gridSpan w:val="3"/>
          </w:tcPr>
          <w:p w14:paraId="4D634E22"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76" w:name="_Toc356621456"/>
            <w:bookmarkStart w:id="177" w:name="_Toc72514785"/>
            <w:bookmarkStart w:id="178" w:name="_Toc72515182"/>
            <w:bookmarkStart w:id="179" w:name="_Toc214282771"/>
            <w:r w:rsidRPr="00E34BC8">
              <w:rPr>
                <w:rFonts w:ascii="Bookman Old Style" w:hAnsi="Bookman Old Style"/>
                <w:b/>
                <w:szCs w:val="24"/>
                <w:lang w:eastAsia="en-US"/>
              </w:rPr>
              <w:lastRenderedPageBreak/>
              <w:t xml:space="preserve">Devoir de </w:t>
            </w:r>
            <w:bookmarkEnd w:id="176"/>
            <w:bookmarkEnd w:id="177"/>
            <w:bookmarkEnd w:id="178"/>
            <w:bookmarkEnd w:id="179"/>
            <w:r w:rsidRPr="00E34BC8">
              <w:rPr>
                <w:rFonts w:ascii="Bookman Old Style" w:hAnsi="Bookman Old Style"/>
                <w:b/>
                <w:szCs w:val="24"/>
                <w:lang w:eastAsia="en-US"/>
              </w:rPr>
              <w:t>réserve</w:t>
            </w:r>
          </w:p>
        </w:tc>
        <w:tc>
          <w:tcPr>
            <w:tcW w:w="7938" w:type="dxa"/>
            <w:gridSpan w:val="2"/>
          </w:tcPr>
          <w:p w14:paraId="75B93DC6" w14:textId="77777777" w:rsidR="000359C9" w:rsidRPr="005A4DFD" w:rsidRDefault="000359C9" w:rsidP="00C01845">
            <w:pPr>
              <w:pStyle w:val="Paragraphedeliste"/>
              <w:numPr>
                <w:ilvl w:val="0"/>
                <w:numId w:val="18"/>
              </w:numPr>
              <w:spacing w:after="160"/>
              <w:jc w:val="both"/>
              <w:rPr>
                <w:rFonts w:ascii="Bookman Old Style" w:hAnsi="Bookman Old Style"/>
                <w:b/>
                <w:vanish/>
                <w:sz w:val="22"/>
                <w:szCs w:val="22"/>
                <w:lang w:eastAsia="en-US"/>
              </w:rPr>
            </w:pPr>
          </w:p>
          <w:p w14:paraId="5E83C373" w14:textId="77777777" w:rsidR="000359C9" w:rsidRPr="005A4DFD" w:rsidRDefault="000359C9" w:rsidP="00C01845">
            <w:pPr>
              <w:numPr>
                <w:ilvl w:val="1"/>
                <w:numId w:val="93"/>
              </w:numPr>
              <w:ind w:left="178" w:hanging="178"/>
              <w:jc w:val="both"/>
              <w:rPr>
                <w:rFonts w:ascii="Bookman Old Style" w:hAnsi="Bookman Old Style"/>
                <w:sz w:val="22"/>
                <w:szCs w:val="22"/>
              </w:rPr>
            </w:pPr>
            <w:r w:rsidRPr="005A4DFD">
              <w:rPr>
                <w:rFonts w:ascii="Bookman Old Style" w:hAnsi="Bookman Old Style"/>
                <w:sz w:val="22"/>
                <w:szCs w:val="22"/>
              </w:rPr>
              <w:t>Le consultant et ses sous-traitants, et leur personnel, s’engagent à ne pas divulguer d’information confidentielle relative aux prestations ni les recommandations formulées lors de l’exécution des prestations ou qui en découleraient sans autorisation préalable écrite de l’</w:t>
            </w:r>
            <w:r w:rsidR="009E6528" w:rsidRPr="005A4DFD">
              <w:rPr>
                <w:rFonts w:ascii="Bookman Old Style" w:hAnsi="Bookman Old Style"/>
                <w:sz w:val="22"/>
                <w:szCs w:val="22"/>
              </w:rPr>
              <w:t>Autorité contractante</w:t>
            </w:r>
            <w:r w:rsidRPr="005A4DFD">
              <w:rPr>
                <w:rFonts w:ascii="Bookman Old Style" w:hAnsi="Bookman Old Style"/>
                <w:sz w:val="22"/>
                <w:szCs w:val="22"/>
              </w:rPr>
              <w:t>.</w:t>
            </w:r>
          </w:p>
        </w:tc>
      </w:tr>
      <w:tr w:rsidR="000359C9" w:rsidRPr="00E34BC8" w14:paraId="2E66376D" w14:textId="77777777" w:rsidTr="007653E2">
        <w:tblPrEx>
          <w:jc w:val="left"/>
        </w:tblPrEx>
        <w:trPr>
          <w:gridAfter w:val="2"/>
          <w:wAfter w:w="79" w:type="dxa"/>
        </w:trPr>
        <w:tc>
          <w:tcPr>
            <w:tcW w:w="2127" w:type="dxa"/>
            <w:gridSpan w:val="3"/>
          </w:tcPr>
          <w:p w14:paraId="6528403E"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80" w:name="_Toc299534152"/>
            <w:bookmarkStart w:id="181" w:name="_Toc300749278"/>
            <w:bookmarkStart w:id="182" w:name="_Toc326063236"/>
            <w:bookmarkStart w:id="183" w:name="_Toc355543499"/>
            <w:bookmarkStart w:id="184" w:name="_Toc369862096"/>
            <w:bookmarkStart w:id="185" w:name="_Toc454098071"/>
            <w:bookmarkStart w:id="186" w:name="_Toc488237815"/>
            <w:bookmarkStart w:id="187" w:name="_Toc488237879"/>
            <w:bookmarkStart w:id="188" w:name="_Toc488237992"/>
            <w:r w:rsidRPr="00E34BC8">
              <w:rPr>
                <w:rFonts w:ascii="Bookman Old Style" w:hAnsi="Bookman Old Style"/>
                <w:szCs w:val="24"/>
                <w:lang w:eastAsia="en-US"/>
              </w:rPr>
              <w:tab/>
            </w:r>
            <w:r w:rsidRPr="00E34BC8">
              <w:rPr>
                <w:rFonts w:ascii="Bookman Old Style" w:hAnsi="Bookman Old Style"/>
                <w:b/>
                <w:szCs w:val="24"/>
                <w:lang w:eastAsia="en-US"/>
              </w:rPr>
              <w:t xml:space="preserve">Responsabilité du </w:t>
            </w:r>
            <w:bookmarkEnd w:id="180"/>
            <w:bookmarkEnd w:id="181"/>
            <w:bookmarkEnd w:id="182"/>
            <w:bookmarkEnd w:id="183"/>
            <w:bookmarkEnd w:id="184"/>
            <w:bookmarkEnd w:id="185"/>
            <w:bookmarkEnd w:id="186"/>
            <w:bookmarkEnd w:id="187"/>
            <w:bookmarkEnd w:id="188"/>
            <w:r w:rsidRPr="00E34BC8">
              <w:rPr>
                <w:rFonts w:ascii="Bookman Old Style" w:hAnsi="Bookman Old Style"/>
                <w:b/>
                <w:szCs w:val="24"/>
                <w:lang w:eastAsia="en-US"/>
              </w:rPr>
              <w:t>Consultant</w:t>
            </w:r>
          </w:p>
        </w:tc>
        <w:tc>
          <w:tcPr>
            <w:tcW w:w="7938" w:type="dxa"/>
            <w:gridSpan w:val="2"/>
          </w:tcPr>
          <w:p w14:paraId="54356F73" w14:textId="77777777" w:rsidR="000359C9" w:rsidRPr="005A4DFD" w:rsidRDefault="000359C9" w:rsidP="00C01845">
            <w:pPr>
              <w:pStyle w:val="Paragraphedeliste"/>
              <w:numPr>
                <w:ilvl w:val="0"/>
                <w:numId w:val="18"/>
              </w:numPr>
              <w:spacing w:after="160"/>
              <w:jc w:val="both"/>
              <w:rPr>
                <w:rFonts w:ascii="Bookman Old Style" w:hAnsi="Bookman Old Style"/>
                <w:vanish/>
                <w:sz w:val="22"/>
                <w:szCs w:val="22"/>
                <w:lang w:eastAsia="en-US"/>
              </w:rPr>
            </w:pPr>
          </w:p>
          <w:p w14:paraId="21018252" w14:textId="77777777" w:rsidR="009F2E9D" w:rsidRPr="005A4DFD" w:rsidRDefault="009F2E9D" w:rsidP="00C01845">
            <w:pPr>
              <w:pStyle w:val="Paragraphedeliste"/>
              <w:numPr>
                <w:ilvl w:val="0"/>
                <w:numId w:val="93"/>
              </w:numPr>
              <w:jc w:val="both"/>
              <w:rPr>
                <w:rFonts w:ascii="Bookman Old Style" w:hAnsi="Bookman Old Style"/>
                <w:vanish/>
                <w:sz w:val="22"/>
                <w:szCs w:val="22"/>
                <w:lang w:eastAsia="en-US"/>
              </w:rPr>
            </w:pPr>
          </w:p>
          <w:p w14:paraId="51F13AB6" w14:textId="77777777" w:rsidR="000359C9" w:rsidRPr="005A4DFD" w:rsidDel="008C3389" w:rsidRDefault="000359C9" w:rsidP="00C01845">
            <w:pPr>
              <w:numPr>
                <w:ilvl w:val="1"/>
                <w:numId w:val="93"/>
              </w:numPr>
              <w:ind w:left="420"/>
              <w:jc w:val="both"/>
              <w:rPr>
                <w:rFonts w:ascii="Bookman Old Style" w:hAnsi="Bookman Old Style"/>
                <w:b/>
                <w:sz w:val="22"/>
                <w:szCs w:val="22"/>
              </w:rPr>
            </w:pPr>
            <w:r w:rsidRPr="005A4DFD">
              <w:rPr>
                <w:rFonts w:ascii="Bookman Old Style" w:hAnsi="Bookman Old Style"/>
                <w:sz w:val="22"/>
                <w:szCs w:val="22"/>
              </w:rPr>
              <w:t xml:space="preserve">Sous réserve des dispositions supplémentaires figurant dans les CP le cas échéant, les responsabilités du consultant en vertu du </w:t>
            </w:r>
            <w:r w:rsidR="008C0C43" w:rsidRPr="005A4DFD">
              <w:rPr>
                <w:rFonts w:ascii="Bookman Old Style" w:hAnsi="Bookman Old Style"/>
                <w:sz w:val="22"/>
                <w:szCs w:val="22"/>
              </w:rPr>
              <w:t xml:space="preserve">présent </w:t>
            </w:r>
            <w:r w:rsidRPr="005A4DFD">
              <w:rPr>
                <w:rFonts w:ascii="Bookman Old Style" w:hAnsi="Bookman Old Style"/>
                <w:sz w:val="22"/>
                <w:szCs w:val="22"/>
              </w:rPr>
              <w:t>marché sont celles prévues par le droit applicable.</w:t>
            </w:r>
          </w:p>
        </w:tc>
      </w:tr>
      <w:tr w:rsidR="000359C9" w:rsidRPr="00E34BC8" w14:paraId="50B530E4" w14:textId="77777777" w:rsidTr="007653E2">
        <w:tblPrEx>
          <w:jc w:val="left"/>
        </w:tblPrEx>
        <w:trPr>
          <w:gridAfter w:val="2"/>
          <w:wAfter w:w="79" w:type="dxa"/>
        </w:trPr>
        <w:tc>
          <w:tcPr>
            <w:tcW w:w="2127" w:type="dxa"/>
            <w:gridSpan w:val="3"/>
          </w:tcPr>
          <w:p w14:paraId="22692C3D"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89" w:name="_Toc356621457"/>
            <w:bookmarkStart w:id="190" w:name="_Toc72514786"/>
            <w:bookmarkStart w:id="191" w:name="_Toc72515183"/>
            <w:bookmarkStart w:id="192" w:name="_Toc214282772"/>
            <w:r w:rsidRPr="00E34BC8">
              <w:rPr>
                <w:rFonts w:ascii="Bookman Old Style" w:hAnsi="Bookman Old Style"/>
                <w:b/>
                <w:szCs w:val="24"/>
                <w:lang w:eastAsia="en-US"/>
              </w:rPr>
              <w:t xml:space="preserve">Assurance à la charge du </w:t>
            </w:r>
            <w:bookmarkEnd w:id="189"/>
            <w:bookmarkEnd w:id="190"/>
            <w:bookmarkEnd w:id="191"/>
            <w:bookmarkEnd w:id="192"/>
            <w:r w:rsidRPr="00E34BC8">
              <w:rPr>
                <w:rFonts w:ascii="Bookman Old Style" w:hAnsi="Bookman Old Style"/>
                <w:b/>
                <w:szCs w:val="24"/>
                <w:lang w:eastAsia="en-US"/>
              </w:rPr>
              <w:t>consultant</w:t>
            </w:r>
          </w:p>
        </w:tc>
        <w:tc>
          <w:tcPr>
            <w:tcW w:w="7938" w:type="dxa"/>
            <w:gridSpan w:val="2"/>
          </w:tcPr>
          <w:p w14:paraId="37D2D942" w14:textId="77777777" w:rsidR="000359C9" w:rsidRPr="005A4DFD" w:rsidRDefault="000359C9" w:rsidP="00C01845">
            <w:pPr>
              <w:pStyle w:val="Paragraphedeliste"/>
              <w:numPr>
                <w:ilvl w:val="0"/>
                <w:numId w:val="18"/>
              </w:numPr>
              <w:spacing w:after="160"/>
              <w:jc w:val="both"/>
              <w:rPr>
                <w:rFonts w:ascii="Bookman Old Style" w:hAnsi="Bookman Old Style"/>
                <w:b/>
                <w:vanish/>
                <w:sz w:val="22"/>
                <w:szCs w:val="22"/>
                <w:lang w:eastAsia="en-US"/>
              </w:rPr>
            </w:pPr>
          </w:p>
          <w:p w14:paraId="2EE57C30" w14:textId="77777777" w:rsidR="009F2E9D" w:rsidRPr="005A4DFD" w:rsidRDefault="009F2E9D" w:rsidP="00C01845">
            <w:pPr>
              <w:pStyle w:val="Paragraphedeliste"/>
              <w:numPr>
                <w:ilvl w:val="0"/>
                <w:numId w:val="93"/>
              </w:numPr>
              <w:jc w:val="both"/>
              <w:rPr>
                <w:rFonts w:ascii="Bookman Old Style" w:hAnsi="Bookman Old Style"/>
                <w:vanish/>
                <w:sz w:val="22"/>
                <w:szCs w:val="22"/>
                <w:lang w:eastAsia="en-US"/>
              </w:rPr>
            </w:pPr>
          </w:p>
          <w:p w14:paraId="34DA14A8" w14:textId="77777777" w:rsidR="00945849" w:rsidRPr="005A4DFD" w:rsidRDefault="000359C9" w:rsidP="00C01845">
            <w:pPr>
              <w:numPr>
                <w:ilvl w:val="1"/>
                <w:numId w:val="93"/>
              </w:numPr>
              <w:ind w:left="420"/>
              <w:jc w:val="both"/>
              <w:rPr>
                <w:rFonts w:ascii="Bookman Old Style" w:hAnsi="Bookman Old Style"/>
                <w:sz w:val="22"/>
                <w:szCs w:val="22"/>
              </w:rPr>
            </w:pPr>
            <w:r w:rsidRPr="005A4DFD">
              <w:rPr>
                <w:rFonts w:ascii="Bookman Old Style" w:hAnsi="Bookman Old Style"/>
                <w:sz w:val="22"/>
                <w:szCs w:val="22"/>
              </w:rPr>
              <w:t xml:space="preserve">Le consultant </w:t>
            </w:r>
            <w:r w:rsidR="001D0A84" w:rsidRPr="005A4DFD">
              <w:rPr>
                <w:rFonts w:ascii="Bookman Old Style" w:hAnsi="Bookman Old Style"/>
                <w:sz w:val="22"/>
                <w:szCs w:val="22"/>
              </w:rPr>
              <w:t>doit</w:t>
            </w:r>
            <w:r w:rsidR="00945849" w:rsidRPr="005A4DFD">
              <w:rPr>
                <w:rFonts w:ascii="Bookman Old Style" w:hAnsi="Bookman Old Style"/>
                <w:sz w:val="22"/>
                <w:szCs w:val="22"/>
              </w:rPr>
              <w:t> :</w:t>
            </w:r>
          </w:p>
          <w:p w14:paraId="2D5734FE" w14:textId="77777777" w:rsidR="00945849" w:rsidRPr="005A4DFD" w:rsidRDefault="000359C9" w:rsidP="00C01845">
            <w:pPr>
              <w:pStyle w:val="Paragraphedeliste"/>
              <w:numPr>
                <w:ilvl w:val="0"/>
                <w:numId w:val="94"/>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(a) </w:t>
            </w:r>
            <w:r w:rsidR="001D0A84" w:rsidRPr="005A4DFD">
              <w:rPr>
                <w:rFonts w:ascii="Bookman Old Style" w:hAnsi="Bookman Old Style"/>
                <w:sz w:val="22"/>
                <w:szCs w:val="22"/>
                <w:lang w:eastAsia="en-US"/>
              </w:rPr>
              <w:t xml:space="preserve">prendre et faire prendre </w:t>
            </w:r>
            <w:r w:rsidRPr="005A4DFD">
              <w:rPr>
                <w:rFonts w:ascii="Bookman Old Style" w:hAnsi="Bookman Old Style"/>
                <w:sz w:val="22"/>
                <w:szCs w:val="22"/>
                <w:lang w:eastAsia="en-US"/>
              </w:rPr>
              <w:t xml:space="preserve"> </w:t>
            </w:r>
            <w:r w:rsidR="00945849" w:rsidRPr="005A4DFD">
              <w:rPr>
                <w:rFonts w:ascii="Bookman Old Style" w:hAnsi="Bookman Old Style"/>
                <w:sz w:val="22"/>
                <w:szCs w:val="22"/>
                <w:lang w:eastAsia="en-US"/>
              </w:rPr>
              <w:t xml:space="preserve"> </w:t>
            </w:r>
            <w:r w:rsidR="001D0A84" w:rsidRPr="005A4DFD">
              <w:rPr>
                <w:rFonts w:ascii="Bookman Old Style" w:hAnsi="Bookman Old Style"/>
                <w:sz w:val="22"/>
                <w:szCs w:val="22"/>
                <w:lang w:eastAsia="en-US"/>
              </w:rPr>
              <w:t>aux</w:t>
            </w:r>
            <w:r w:rsidRPr="005A4DFD">
              <w:rPr>
                <w:rFonts w:ascii="Bookman Old Style" w:hAnsi="Bookman Old Style"/>
                <w:sz w:val="22"/>
                <w:szCs w:val="22"/>
                <w:lang w:eastAsia="en-US"/>
              </w:rPr>
              <w:t xml:space="preserve"> sous-traitants conformément aux termes et conditions approuvés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une assurance couvrant les risques et pour les montants indiqués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 xml:space="preserve"> </w:t>
            </w:r>
          </w:p>
          <w:p w14:paraId="0598C473" w14:textId="77777777" w:rsidR="000359C9" w:rsidRPr="005A4DFD" w:rsidRDefault="000359C9" w:rsidP="00C01845">
            <w:pPr>
              <w:pStyle w:val="Paragraphedeliste"/>
              <w:numPr>
                <w:ilvl w:val="0"/>
                <w:numId w:val="94"/>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(b) à la demande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lui fournir la preuve que cette assurance a bien été prise et que les primes ont bien été réglées. Le consultant </w:t>
            </w:r>
            <w:r w:rsidR="00A808D5" w:rsidRPr="005A4DFD">
              <w:rPr>
                <w:rFonts w:ascii="Bookman Old Style" w:hAnsi="Bookman Old Style"/>
                <w:sz w:val="22"/>
                <w:szCs w:val="22"/>
                <w:lang w:eastAsia="en-US"/>
              </w:rPr>
              <w:t xml:space="preserve">doit </w:t>
            </w:r>
            <w:r w:rsidRPr="005A4DFD">
              <w:rPr>
                <w:rFonts w:ascii="Bookman Old Style" w:hAnsi="Bookman Old Style"/>
                <w:sz w:val="22"/>
                <w:szCs w:val="22"/>
                <w:lang w:eastAsia="en-US"/>
              </w:rPr>
              <w:t>prendre cette assurance avant le commencement des prestations comme indiqué à la clause 13</w:t>
            </w:r>
            <w:r w:rsidR="00945849" w:rsidRPr="005A4DFD">
              <w:rPr>
                <w:rFonts w:ascii="Bookman Old Style" w:hAnsi="Bookman Old Style"/>
                <w:sz w:val="22"/>
                <w:szCs w:val="22"/>
                <w:lang w:eastAsia="en-US"/>
              </w:rPr>
              <w:t xml:space="preserve"> des </w:t>
            </w:r>
            <w:r w:rsidR="00945849" w:rsidRPr="005A4DFD">
              <w:rPr>
                <w:rFonts w:ascii="Bookman Old Style" w:hAnsi="Bookman Old Style"/>
                <w:b/>
                <w:bCs/>
                <w:sz w:val="22"/>
                <w:szCs w:val="22"/>
                <w:lang w:eastAsia="en-US"/>
              </w:rPr>
              <w:t>CG</w:t>
            </w:r>
            <w:r w:rsidRPr="005A4DFD">
              <w:rPr>
                <w:rFonts w:ascii="Bookman Old Style" w:hAnsi="Bookman Old Style"/>
                <w:sz w:val="22"/>
                <w:szCs w:val="22"/>
                <w:lang w:eastAsia="en-US"/>
              </w:rPr>
              <w:t xml:space="preserve"> ci-dessus.</w:t>
            </w:r>
          </w:p>
        </w:tc>
      </w:tr>
      <w:tr w:rsidR="000359C9" w:rsidRPr="00E34BC8" w14:paraId="3C5E5AEC" w14:textId="77777777" w:rsidTr="007653E2">
        <w:tblPrEx>
          <w:jc w:val="left"/>
        </w:tblPrEx>
        <w:trPr>
          <w:gridAfter w:val="2"/>
          <w:wAfter w:w="79" w:type="dxa"/>
        </w:trPr>
        <w:tc>
          <w:tcPr>
            <w:tcW w:w="2127" w:type="dxa"/>
            <w:gridSpan w:val="3"/>
          </w:tcPr>
          <w:p w14:paraId="52216EBF"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93" w:name="_Toc355543501"/>
            <w:bookmarkStart w:id="194" w:name="_Toc369862098"/>
            <w:bookmarkStart w:id="195" w:name="_Toc454098073"/>
            <w:bookmarkStart w:id="196" w:name="_Toc488237817"/>
            <w:bookmarkStart w:id="197" w:name="_Toc488237881"/>
            <w:bookmarkStart w:id="198" w:name="_Toc488237994"/>
            <w:r w:rsidRPr="00E34BC8">
              <w:rPr>
                <w:rFonts w:ascii="Bookman Old Style" w:hAnsi="Bookman Old Style"/>
                <w:b/>
                <w:szCs w:val="24"/>
                <w:lang w:eastAsia="en-US"/>
              </w:rPr>
              <w:t>Comptabilité, inspection et audits</w:t>
            </w:r>
            <w:bookmarkEnd w:id="193"/>
            <w:bookmarkEnd w:id="194"/>
            <w:bookmarkEnd w:id="195"/>
            <w:bookmarkEnd w:id="196"/>
            <w:bookmarkEnd w:id="197"/>
            <w:bookmarkEnd w:id="198"/>
          </w:p>
        </w:tc>
        <w:tc>
          <w:tcPr>
            <w:tcW w:w="7938" w:type="dxa"/>
            <w:gridSpan w:val="2"/>
          </w:tcPr>
          <w:p w14:paraId="67A28002" w14:textId="77777777" w:rsidR="000359C9" w:rsidRPr="005A4DFD" w:rsidRDefault="000359C9" w:rsidP="00C01845">
            <w:pPr>
              <w:pStyle w:val="Paragraphedeliste"/>
              <w:numPr>
                <w:ilvl w:val="0"/>
                <w:numId w:val="18"/>
              </w:numPr>
              <w:spacing w:after="160"/>
              <w:jc w:val="both"/>
              <w:rPr>
                <w:rFonts w:ascii="Bookman Old Style" w:hAnsi="Bookman Old Style"/>
                <w:b/>
                <w:vanish/>
                <w:sz w:val="22"/>
                <w:szCs w:val="22"/>
                <w:lang w:eastAsia="en-US"/>
              </w:rPr>
            </w:pPr>
          </w:p>
          <w:p w14:paraId="6015B8C6" w14:textId="77777777" w:rsidR="000359C9" w:rsidRPr="005A4DFD" w:rsidRDefault="000359C9" w:rsidP="00C01845">
            <w:pPr>
              <w:numPr>
                <w:ilvl w:val="1"/>
                <w:numId w:val="95"/>
              </w:numPr>
              <w:ind w:left="36" w:firstLine="0"/>
              <w:jc w:val="both"/>
              <w:rPr>
                <w:rFonts w:ascii="Bookman Old Style" w:hAnsi="Bookman Old Style"/>
                <w:vanish/>
                <w:sz w:val="22"/>
                <w:szCs w:val="22"/>
              </w:rPr>
            </w:pPr>
            <w:r w:rsidRPr="005A4DFD">
              <w:rPr>
                <w:rFonts w:ascii="Bookman Old Style" w:hAnsi="Bookman Old Style"/>
                <w:sz w:val="22"/>
                <w:szCs w:val="22"/>
              </w:rPr>
              <w:t xml:space="preserve">Le consultant tiendra à jour et de façon systématique la comptabilité et la documentation relative aux prestations, selon des principes de comptabilité </w:t>
            </w:r>
            <w:r w:rsidR="00D341B7" w:rsidRPr="005A4DFD">
              <w:rPr>
                <w:rFonts w:ascii="Bookman Old Style" w:hAnsi="Bookman Old Style"/>
                <w:sz w:val="22"/>
                <w:szCs w:val="22"/>
              </w:rPr>
              <w:t>exigibles en la matière</w:t>
            </w:r>
            <w:r w:rsidRPr="005A4DFD">
              <w:rPr>
                <w:rFonts w:ascii="Bookman Old Style" w:hAnsi="Bookman Old Style"/>
                <w:sz w:val="22"/>
                <w:szCs w:val="22"/>
              </w:rPr>
              <w:t>, et sous une forme suffisamment détaillée pour permettre d’identifier clairement les durées d’intervention, les changements éventuels et les coûts ; il veillera à ce que ses sous-traitants et prestataires agissent de la même manière.</w:t>
            </w:r>
            <w:r w:rsidR="00D341B7" w:rsidRPr="005A4DFD">
              <w:rPr>
                <w:rFonts w:ascii="Bookman Old Style" w:hAnsi="Bookman Old Style"/>
                <w:sz w:val="22"/>
                <w:szCs w:val="22"/>
              </w:rPr>
              <w:t xml:space="preserve">27.2 </w:t>
            </w:r>
            <w:r w:rsidRPr="005A4DFD">
              <w:rPr>
                <w:rFonts w:ascii="Bookman Old Style" w:hAnsi="Bookman Old Style"/>
                <w:sz w:val="22"/>
                <w:szCs w:val="22"/>
              </w:rPr>
              <w:t>En conformité avec les règles relatives à la lutte contre la fraude et la corruption en République du Bénin, le consultant permettra et s’assurera que ses sous-traitants et prestataires permettent à l’</w:t>
            </w:r>
            <w:r w:rsidR="009E6528" w:rsidRPr="005A4DFD">
              <w:rPr>
                <w:rFonts w:ascii="Bookman Old Style" w:hAnsi="Bookman Old Style"/>
                <w:sz w:val="22"/>
                <w:szCs w:val="22"/>
              </w:rPr>
              <w:t xml:space="preserve">Autorité </w:t>
            </w:r>
            <w:r w:rsidR="009E6528" w:rsidRPr="005A4DFD">
              <w:rPr>
                <w:rFonts w:ascii="Bookman Old Style" w:hAnsi="Bookman Old Style"/>
                <w:sz w:val="22"/>
                <w:szCs w:val="22"/>
              </w:rPr>
              <w:lastRenderedPageBreak/>
              <w:t>contractante</w:t>
            </w:r>
            <w:r w:rsidRPr="005A4DFD">
              <w:rPr>
                <w:rFonts w:ascii="Bookman Old Style" w:hAnsi="Bookman Old Style"/>
                <w:sz w:val="22"/>
                <w:szCs w:val="22"/>
              </w:rPr>
              <w:t xml:space="preserve"> ou au partenaire technique ayant financé le marché et/ou à des personnes qu’elle désignera d’inspecter les documents et pièces comptables relatifs à la soumission de la proposition et à l’exécution du contrat et à les faire vérifier par des auditeurs nommés par </w:t>
            </w:r>
            <w:r w:rsidR="00C66E66" w:rsidRPr="005A4DFD">
              <w:rPr>
                <w:rFonts w:ascii="Bookman Old Style" w:hAnsi="Bookman Old Style"/>
                <w:sz w:val="22"/>
                <w:szCs w:val="22"/>
              </w:rPr>
              <w:t>les structures compétentes</w:t>
            </w:r>
            <w:r w:rsidRPr="005A4DFD">
              <w:rPr>
                <w:rFonts w:ascii="Bookman Old Style" w:hAnsi="Bookman Old Style"/>
                <w:sz w:val="22"/>
                <w:szCs w:val="22"/>
              </w:rPr>
              <w:t xml:space="preserve"> ou </w:t>
            </w:r>
            <w:r w:rsidR="00D341B7" w:rsidRPr="005A4DFD">
              <w:rPr>
                <w:rFonts w:ascii="Bookman Old Style" w:hAnsi="Bookman Old Style"/>
                <w:sz w:val="22"/>
                <w:szCs w:val="22"/>
              </w:rPr>
              <w:t xml:space="preserve">par </w:t>
            </w:r>
            <w:r w:rsidRPr="005A4DFD">
              <w:rPr>
                <w:rFonts w:ascii="Bookman Old Style" w:hAnsi="Bookman Old Style"/>
                <w:sz w:val="22"/>
                <w:szCs w:val="22"/>
              </w:rPr>
              <w:t xml:space="preserve">l’ARMP. L’attention du consultant est attirée sur la clause 10 </w:t>
            </w:r>
            <w:r w:rsidR="00D341B7" w:rsidRPr="005A4DFD">
              <w:rPr>
                <w:rFonts w:ascii="Bookman Old Style" w:hAnsi="Bookman Old Style"/>
                <w:sz w:val="22"/>
                <w:szCs w:val="22"/>
              </w:rPr>
              <w:t xml:space="preserve">des CG </w:t>
            </w:r>
            <w:r w:rsidRPr="005A4DFD">
              <w:rPr>
                <w:rFonts w:ascii="Bookman Old Style" w:hAnsi="Bookman Old Style"/>
                <w:sz w:val="22"/>
                <w:szCs w:val="22"/>
              </w:rPr>
              <w:t>ci-dessus qui énumère les sanctions applicables en cas de pratiques contraires aux textes en vigueur.</w:t>
            </w:r>
          </w:p>
        </w:tc>
      </w:tr>
      <w:tr w:rsidR="000359C9" w:rsidRPr="00E34BC8" w14:paraId="37C9FE7D" w14:textId="77777777" w:rsidTr="007653E2">
        <w:tblPrEx>
          <w:jc w:val="left"/>
        </w:tblPrEx>
        <w:trPr>
          <w:gridAfter w:val="2"/>
          <w:wAfter w:w="79" w:type="dxa"/>
        </w:trPr>
        <w:tc>
          <w:tcPr>
            <w:tcW w:w="2127" w:type="dxa"/>
            <w:gridSpan w:val="3"/>
          </w:tcPr>
          <w:p w14:paraId="0AD2E528"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199" w:name="_Toc356621458"/>
            <w:bookmarkStart w:id="200" w:name="_Toc72514787"/>
            <w:bookmarkStart w:id="201" w:name="_Toc72515184"/>
            <w:bookmarkStart w:id="202" w:name="_Toc214282773"/>
            <w:r w:rsidRPr="00E34BC8">
              <w:rPr>
                <w:rFonts w:ascii="Bookman Old Style" w:hAnsi="Bookman Old Style"/>
                <w:b/>
                <w:szCs w:val="24"/>
                <w:lang w:eastAsia="en-US"/>
              </w:rPr>
              <w:lastRenderedPageBreak/>
              <w:t>Actions du consultant nécessitant l’approbation préalable de l’</w:t>
            </w:r>
            <w:bookmarkEnd w:id="199"/>
            <w:bookmarkEnd w:id="200"/>
            <w:bookmarkEnd w:id="201"/>
            <w:bookmarkEnd w:id="202"/>
            <w:r w:rsidR="009E6528" w:rsidRPr="00E34BC8">
              <w:rPr>
                <w:rFonts w:ascii="Bookman Old Style" w:hAnsi="Bookman Old Style"/>
                <w:b/>
                <w:szCs w:val="24"/>
                <w:lang w:eastAsia="en-US"/>
              </w:rPr>
              <w:t>Autorité contractante</w:t>
            </w:r>
          </w:p>
        </w:tc>
        <w:tc>
          <w:tcPr>
            <w:tcW w:w="7938" w:type="dxa"/>
            <w:gridSpan w:val="2"/>
          </w:tcPr>
          <w:p w14:paraId="57ADE5B4" w14:textId="77777777" w:rsidR="000359C9" w:rsidRPr="005A4DFD" w:rsidRDefault="000359C9" w:rsidP="00C01845">
            <w:pPr>
              <w:pStyle w:val="Paragraphedeliste"/>
              <w:numPr>
                <w:ilvl w:val="0"/>
                <w:numId w:val="18"/>
              </w:numPr>
              <w:spacing w:after="160"/>
              <w:jc w:val="both"/>
              <w:rPr>
                <w:rFonts w:ascii="Bookman Old Style" w:hAnsi="Bookman Old Style"/>
                <w:vanish/>
                <w:sz w:val="22"/>
                <w:szCs w:val="22"/>
                <w:lang w:eastAsia="en-US"/>
              </w:rPr>
            </w:pPr>
          </w:p>
          <w:p w14:paraId="455210BE" w14:textId="77777777" w:rsidR="000359C9" w:rsidRPr="005A4DFD" w:rsidRDefault="000359C9" w:rsidP="00C01845">
            <w:pPr>
              <w:pStyle w:val="Paragraphedeliste"/>
              <w:numPr>
                <w:ilvl w:val="1"/>
                <w:numId w:val="14"/>
              </w:numPr>
              <w:tabs>
                <w:tab w:val="clear" w:pos="720"/>
                <w:tab w:val="num" w:pos="603"/>
              </w:tabs>
              <w:spacing w:after="160"/>
              <w:ind w:hanging="684"/>
              <w:jc w:val="both"/>
              <w:rPr>
                <w:rFonts w:ascii="Bookman Old Style" w:hAnsi="Bookman Old Style"/>
                <w:sz w:val="22"/>
                <w:szCs w:val="22"/>
                <w:lang w:eastAsia="en-US"/>
              </w:rPr>
            </w:pPr>
            <w:r w:rsidRPr="005A4DFD">
              <w:rPr>
                <w:rFonts w:ascii="Bookman Old Style" w:hAnsi="Bookman Old Style"/>
                <w:sz w:val="22"/>
                <w:szCs w:val="22"/>
                <w:lang w:eastAsia="en-US"/>
              </w:rPr>
              <w:t>Le consultant obtiendra par écrit l’approbation préalable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avant de :</w:t>
            </w:r>
          </w:p>
          <w:p w14:paraId="78592781" w14:textId="77777777" w:rsidR="000359C9" w:rsidRPr="005A4DFD" w:rsidRDefault="000359C9" w:rsidP="00C01845">
            <w:pPr>
              <w:pStyle w:val="Paragraphedeliste"/>
              <w:numPr>
                <w:ilvl w:val="0"/>
                <w:numId w:val="26"/>
              </w:numPr>
              <w:spacing w:after="160"/>
              <w:rPr>
                <w:rFonts w:ascii="Bookman Old Style" w:hAnsi="Bookman Old Style"/>
                <w:sz w:val="22"/>
                <w:szCs w:val="22"/>
                <w:lang w:eastAsia="en-US"/>
              </w:rPr>
            </w:pPr>
            <w:r w:rsidRPr="005A4DFD">
              <w:rPr>
                <w:rFonts w:ascii="Bookman Old Style" w:hAnsi="Bookman Old Style"/>
                <w:sz w:val="22"/>
                <w:szCs w:val="22"/>
                <w:lang w:eastAsia="en-US"/>
              </w:rPr>
              <w:t>sous-traiter l’exécution d’une partie des prestations ;</w:t>
            </w:r>
          </w:p>
          <w:p w14:paraId="0F4D81F1" w14:textId="77777777" w:rsidR="000359C9" w:rsidRPr="005A4DFD" w:rsidRDefault="000359C9" w:rsidP="00C01845">
            <w:pPr>
              <w:pStyle w:val="Paragraphedeliste"/>
              <w:numPr>
                <w:ilvl w:val="0"/>
                <w:numId w:val="26"/>
              </w:numPr>
              <w:spacing w:after="160"/>
              <w:rPr>
                <w:rFonts w:ascii="Bookman Old Style" w:hAnsi="Bookman Old Style"/>
                <w:sz w:val="22"/>
                <w:szCs w:val="22"/>
                <w:lang w:eastAsia="en-US"/>
              </w:rPr>
            </w:pPr>
            <w:r w:rsidRPr="005A4DFD">
              <w:rPr>
                <w:rFonts w:ascii="Bookman Old Style" w:hAnsi="Bookman Old Style"/>
                <w:sz w:val="22"/>
                <w:szCs w:val="22"/>
                <w:lang w:eastAsia="en-US"/>
              </w:rPr>
              <w:t>nommer les membres du personnel non identifiés à l’annexe C ;</w:t>
            </w:r>
          </w:p>
          <w:p w14:paraId="2B7EBA9E" w14:textId="77777777" w:rsidR="000359C9" w:rsidRPr="005A4DFD" w:rsidRDefault="000359C9" w:rsidP="00C01845">
            <w:pPr>
              <w:pStyle w:val="Paragraphedeliste"/>
              <w:numPr>
                <w:ilvl w:val="0"/>
                <w:numId w:val="26"/>
              </w:numPr>
              <w:spacing w:after="160"/>
              <w:rPr>
                <w:rFonts w:ascii="Bookman Old Style" w:hAnsi="Bookman Old Style"/>
                <w:sz w:val="22"/>
                <w:szCs w:val="22"/>
                <w:lang w:eastAsia="en-US"/>
              </w:rPr>
            </w:pPr>
            <w:r w:rsidRPr="005A4DFD">
              <w:rPr>
                <w:rFonts w:ascii="Bookman Old Style" w:hAnsi="Bookman Old Style"/>
                <w:sz w:val="22"/>
                <w:szCs w:val="22"/>
                <w:lang w:eastAsia="en-US"/>
              </w:rPr>
              <w:t xml:space="preserve">prendre toute autre mesure spécifiée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w:t>
            </w:r>
          </w:p>
        </w:tc>
      </w:tr>
      <w:tr w:rsidR="000359C9" w:rsidRPr="00E34BC8" w14:paraId="3C4E1DC5" w14:textId="77777777" w:rsidTr="007653E2">
        <w:tblPrEx>
          <w:jc w:val="left"/>
        </w:tblPrEx>
        <w:trPr>
          <w:gridAfter w:val="2"/>
          <w:wAfter w:w="79" w:type="dxa"/>
        </w:trPr>
        <w:tc>
          <w:tcPr>
            <w:tcW w:w="2127" w:type="dxa"/>
            <w:gridSpan w:val="3"/>
          </w:tcPr>
          <w:p w14:paraId="5B34D900"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203" w:name="_Toc356621459"/>
            <w:bookmarkStart w:id="204" w:name="_Toc72514788"/>
            <w:bookmarkStart w:id="205" w:name="_Toc72515185"/>
            <w:bookmarkStart w:id="206" w:name="_Toc214282774"/>
            <w:r w:rsidRPr="00E34BC8">
              <w:rPr>
                <w:rFonts w:ascii="Bookman Old Style" w:hAnsi="Bookman Old Style"/>
                <w:b/>
                <w:szCs w:val="24"/>
                <w:lang w:eastAsia="en-US"/>
              </w:rPr>
              <w:t xml:space="preserve">Obligations en matière de </w:t>
            </w:r>
            <w:bookmarkEnd w:id="203"/>
            <w:bookmarkEnd w:id="204"/>
            <w:bookmarkEnd w:id="205"/>
            <w:bookmarkEnd w:id="206"/>
            <w:r w:rsidRPr="00E34BC8">
              <w:rPr>
                <w:rFonts w:ascii="Bookman Old Style" w:hAnsi="Bookman Old Style"/>
                <w:b/>
                <w:szCs w:val="24"/>
                <w:lang w:eastAsia="en-US"/>
              </w:rPr>
              <w:t>rapports</w:t>
            </w:r>
          </w:p>
        </w:tc>
        <w:tc>
          <w:tcPr>
            <w:tcW w:w="7938" w:type="dxa"/>
            <w:gridSpan w:val="2"/>
          </w:tcPr>
          <w:p w14:paraId="1575BBCE" w14:textId="77777777" w:rsidR="000359C9" w:rsidRPr="005A4DFD" w:rsidRDefault="000359C9" w:rsidP="00C01845">
            <w:pPr>
              <w:pStyle w:val="Paragraphedeliste"/>
              <w:numPr>
                <w:ilvl w:val="0"/>
                <w:numId w:val="14"/>
              </w:numPr>
              <w:spacing w:after="160"/>
              <w:jc w:val="both"/>
              <w:rPr>
                <w:rFonts w:ascii="Bookman Old Style" w:hAnsi="Bookman Old Style"/>
                <w:vanish/>
                <w:sz w:val="22"/>
                <w:szCs w:val="22"/>
                <w:lang w:eastAsia="en-US"/>
              </w:rPr>
            </w:pPr>
          </w:p>
          <w:p w14:paraId="60B28967" w14:textId="77777777" w:rsidR="000359C9" w:rsidRPr="005A4DFD" w:rsidRDefault="000359C9" w:rsidP="00C01845">
            <w:pPr>
              <w:pStyle w:val="Paragraphedeliste"/>
              <w:numPr>
                <w:ilvl w:val="1"/>
                <w:numId w:val="49"/>
              </w:numPr>
              <w:spacing w:after="160"/>
              <w:jc w:val="both"/>
              <w:rPr>
                <w:rFonts w:ascii="Bookman Old Style" w:hAnsi="Bookman Old Style"/>
                <w:sz w:val="22"/>
                <w:szCs w:val="22"/>
              </w:rPr>
            </w:pPr>
            <w:r w:rsidRPr="005A4DFD">
              <w:rPr>
                <w:rFonts w:ascii="Bookman Old Style" w:hAnsi="Bookman Old Style"/>
                <w:sz w:val="22"/>
                <w:szCs w:val="22"/>
                <w:lang w:eastAsia="en-US"/>
              </w:rPr>
              <w:t>Le consultant soumettra à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les rapports et documents indiqués dans l’annexe B ci-après, dans la forme, les délais et selon les quantités indiquées dans cette annexe. Les rapports finaux seront fournis </w:t>
            </w:r>
            <w:r w:rsidR="00ED6F43" w:rsidRPr="005A4DFD">
              <w:rPr>
                <w:rFonts w:ascii="Bookman Old Style" w:hAnsi="Bookman Old Style"/>
                <w:sz w:val="22"/>
                <w:szCs w:val="22"/>
                <w:lang w:eastAsia="en-US"/>
              </w:rPr>
              <w:t>en version électronique</w:t>
            </w:r>
            <w:r w:rsidRPr="005A4DFD">
              <w:rPr>
                <w:rFonts w:ascii="Bookman Old Style" w:hAnsi="Bookman Old Style"/>
                <w:sz w:val="22"/>
                <w:szCs w:val="22"/>
                <w:lang w:eastAsia="en-US"/>
              </w:rPr>
              <w:t>, en plus des copies sur support papier prévues dans ladite annexe.</w:t>
            </w:r>
          </w:p>
        </w:tc>
      </w:tr>
      <w:tr w:rsidR="000359C9" w:rsidRPr="00E34BC8" w14:paraId="01A3B9BF" w14:textId="77777777" w:rsidTr="007653E2">
        <w:tblPrEx>
          <w:jc w:val="left"/>
        </w:tblPrEx>
        <w:trPr>
          <w:gridAfter w:val="2"/>
          <w:wAfter w:w="79" w:type="dxa"/>
        </w:trPr>
        <w:tc>
          <w:tcPr>
            <w:tcW w:w="2127" w:type="dxa"/>
            <w:gridSpan w:val="3"/>
          </w:tcPr>
          <w:p w14:paraId="1BD8D0E1"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207" w:name="_Toc356621460"/>
            <w:bookmarkStart w:id="208" w:name="_Toc72514789"/>
            <w:bookmarkStart w:id="209" w:name="_Toc72515186"/>
            <w:bookmarkStart w:id="210" w:name="_Toc214282775"/>
            <w:r w:rsidRPr="00E34BC8">
              <w:rPr>
                <w:rFonts w:ascii="Bookman Old Style" w:hAnsi="Bookman Old Style"/>
                <w:b/>
                <w:szCs w:val="24"/>
                <w:lang w:eastAsia="en-US"/>
              </w:rPr>
              <w:t xml:space="preserve">Propriété des documents préparés par le </w:t>
            </w:r>
            <w:bookmarkEnd w:id="207"/>
            <w:bookmarkEnd w:id="208"/>
            <w:bookmarkEnd w:id="209"/>
            <w:bookmarkEnd w:id="210"/>
            <w:r w:rsidRPr="00E34BC8">
              <w:rPr>
                <w:rFonts w:ascii="Bookman Old Style" w:hAnsi="Bookman Old Style"/>
                <w:b/>
                <w:szCs w:val="24"/>
                <w:lang w:eastAsia="en-US"/>
              </w:rPr>
              <w:t>consultant</w:t>
            </w:r>
          </w:p>
        </w:tc>
        <w:tc>
          <w:tcPr>
            <w:tcW w:w="7938" w:type="dxa"/>
            <w:gridSpan w:val="2"/>
          </w:tcPr>
          <w:p w14:paraId="67D2180F" w14:textId="77777777" w:rsidR="000359C9" w:rsidRPr="005A4DFD" w:rsidRDefault="000359C9" w:rsidP="00C01845">
            <w:pPr>
              <w:pStyle w:val="Paragraphedeliste"/>
              <w:numPr>
                <w:ilvl w:val="0"/>
                <w:numId w:val="49"/>
              </w:numPr>
              <w:spacing w:after="160"/>
              <w:jc w:val="both"/>
              <w:rPr>
                <w:rFonts w:ascii="Bookman Old Style" w:hAnsi="Bookman Old Style"/>
                <w:vanish/>
                <w:sz w:val="22"/>
                <w:szCs w:val="22"/>
                <w:lang w:eastAsia="en-US"/>
              </w:rPr>
            </w:pPr>
          </w:p>
          <w:p w14:paraId="01F1ECDE" w14:textId="77777777" w:rsidR="000359C9" w:rsidRPr="005A4DFD" w:rsidRDefault="000359C9" w:rsidP="00C01845">
            <w:pPr>
              <w:pStyle w:val="Paragraphedeliste"/>
              <w:numPr>
                <w:ilvl w:val="1"/>
                <w:numId w:val="117"/>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Tous les plans, dessins, spécifications, études, rapports, autres documents et logiciels, préparés par le consultant pour le compte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en vertu du présent marché deviendront et demeureront la propriété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et le consultant les remettra à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avant la résiliation ou l’achèvement du présent marché, avec l’inventaire détaillé correspondant. Le consultant pourra conserver un exemplaire des documents et logiciels </w:t>
            </w:r>
            <w:r w:rsidR="009C1E7A" w:rsidRPr="005A4DFD">
              <w:rPr>
                <w:rFonts w:ascii="Bookman Old Style" w:hAnsi="Bookman Old Style"/>
                <w:sz w:val="22"/>
                <w:szCs w:val="22"/>
                <w:lang w:eastAsia="en-US"/>
              </w:rPr>
              <w:t>pour son propre</w:t>
            </w:r>
            <w:r w:rsidRPr="005A4DFD">
              <w:rPr>
                <w:rFonts w:ascii="Bookman Old Style" w:hAnsi="Bookman Old Style"/>
                <w:sz w:val="22"/>
                <w:szCs w:val="22"/>
                <w:lang w:eastAsia="en-US"/>
              </w:rPr>
              <w:t xml:space="preserve"> usage</w:t>
            </w:r>
            <w:r w:rsidR="009C1E7A" w:rsidRPr="005A4DFD">
              <w:rPr>
                <w:rFonts w:ascii="Bookman Old Style" w:hAnsi="Bookman Old Style"/>
                <w:sz w:val="22"/>
                <w:szCs w:val="22"/>
                <w:lang w:eastAsia="en-US"/>
              </w:rPr>
              <w:t xml:space="preserve"> sous réserve de l’approbation écrite </w:t>
            </w:r>
            <w:r w:rsidR="007002D2" w:rsidRPr="005A4DFD">
              <w:rPr>
                <w:rFonts w:ascii="Bookman Old Style" w:hAnsi="Bookman Old Style"/>
                <w:sz w:val="22"/>
                <w:szCs w:val="22"/>
                <w:lang w:eastAsia="en-US"/>
              </w:rPr>
              <w:t>préalable de l’Autorité</w:t>
            </w:r>
            <w:r w:rsidR="009E6528" w:rsidRPr="005A4DFD">
              <w:rPr>
                <w:rFonts w:ascii="Bookman Old Style" w:hAnsi="Bookman Old Style"/>
                <w:sz w:val="22"/>
                <w:szCs w:val="22"/>
                <w:lang w:eastAsia="en-US"/>
              </w:rPr>
              <w:t xml:space="preserve"> contractante</w:t>
            </w:r>
            <w:r w:rsidRPr="005A4DFD">
              <w:rPr>
                <w:rFonts w:ascii="Bookman Old Style" w:hAnsi="Bookman Old Style"/>
                <w:sz w:val="22"/>
                <w:szCs w:val="22"/>
                <w:lang w:eastAsia="en-US"/>
              </w:rPr>
              <w:t xml:space="preserve">. </w:t>
            </w:r>
          </w:p>
          <w:p w14:paraId="3918A5F7" w14:textId="77777777" w:rsidR="004C5FD1" w:rsidRPr="005A4DFD" w:rsidRDefault="00ED6F43" w:rsidP="007653E2">
            <w:pPr>
              <w:pStyle w:val="Paragraphedeliste"/>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30.2 </w:t>
            </w:r>
            <w:r w:rsidR="000359C9" w:rsidRPr="005A4DFD">
              <w:rPr>
                <w:rFonts w:ascii="Bookman Old Style" w:hAnsi="Bookman Old Style"/>
                <w:sz w:val="22"/>
                <w:szCs w:val="22"/>
                <w:lang w:eastAsia="en-US"/>
              </w:rPr>
              <w:t>Si le consultant doit passer un accord de brevet avec des tiers pour la conception de ces logiciels, il devra obtenir l’approbation écrite préalable de l’</w:t>
            </w:r>
            <w:r w:rsidR="009E6528" w:rsidRPr="005A4DFD">
              <w:rPr>
                <w:rFonts w:ascii="Bookman Old Style" w:hAnsi="Bookman Old Style"/>
                <w:sz w:val="22"/>
                <w:szCs w:val="22"/>
                <w:lang w:eastAsia="en-US"/>
              </w:rPr>
              <w:t>Autorité contractante</w:t>
            </w:r>
            <w:r w:rsidR="000359C9" w:rsidRPr="005A4DFD">
              <w:rPr>
                <w:rFonts w:ascii="Bookman Old Style" w:hAnsi="Bookman Old Style"/>
                <w:sz w:val="22"/>
                <w:szCs w:val="22"/>
                <w:lang w:eastAsia="en-US"/>
              </w:rPr>
              <w:t xml:space="preserve"> qui aura le droit, à sa discrétion, de demander à recouvrer le coût des dépenses encourues. Toutes autres restrictions pouvant concerner l’utilisation de ces documents et logiciels à une date ultérieure seront, le cas échéant, indiquées dans les </w:t>
            </w:r>
            <w:r w:rsidR="000359C9" w:rsidRPr="005A4DFD">
              <w:rPr>
                <w:rFonts w:ascii="Bookman Old Style" w:hAnsi="Bookman Old Style"/>
                <w:b/>
                <w:sz w:val="22"/>
                <w:szCs w:val="22"/>
                <w:lang w:eastAsia="en-US"/>
              </w:rPr>
              <w:t>CP</w:t>
            </w:r>
            <w:r w:rsidR="000359C9" w:rsidRPr="005A4DFD">
              <w:rPr>
                <w:rFonts w:ascii="Bookman Old Style" w:hAnsi="Bookman Old Style"/>
                <w:sz w:val="22"/>
                <w:szCs w:val="22"/>
                <w:lang w:eastAsia="en-US"/>
              </w:rPr>
              <w:t>.</w:t>
            </w:r>
          </w:p>
        </w:tc>
      </w:tr>
      <w:tr w:rsidR="000359C9" w:rsidRPr="00E34BC8" w14:paraId="168E7E51" w14:textId="77777777" w:rsidTr="007653E2">
        <w:tblPrEx>
          <w:jc w:val="left"/>
        </w:tblPrEx>
        <w:trPr>
          <w:gridAfter w:val="2"/>
          <w:wAfter w:w="79" w:type="dxa"/>
        </w:trPr>
        <w:tc>
          <w:tcPr>
            <w:tcW w:w="2127" w:type="dxa"/>
            <w:gridSpan w:val="3"/>
          </w:tcPr>
          <w:p w14:paraId="011983AC"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211" w:name="_Toc299534157"/>
            <w:bookmarkStart w:id="212" w:name="_Toc300749283"/>
            <w:bookmarkStart w:id="213" w:name="_Toc326063241"/>
            <w:bookmarkStart w:id="214" w:name="_Toc355543504"/>
            <w:bookmarkStart w:id="215" w:name="_Toc369862101"/>
            <w:bookmarkStart w:id="216" w:name="_Toc454098076"/>
            <w:bookmarkStart w:id="217" w:name="_Toc488237820"/>
            <w:bookmarkStart w:id="218" w:name="_Toc488237884"/>
            <w:bookmarkStart w:id="219" w:name="_Toc488237997"/>
            <w:r w:rsidRPr="00E34BC8">
              <w:rPr>
                <w:rFonts w:ascii="Bookman Old Style" w:hAnsi="Bookman Old Style"/>
                <w:b/>
                <w:szCs w:val="24"/>
                <w:lang w:eastAsia="en-US"/>
              </w:rPr>
              <w:t>Equipement, véhicules et fournitures</w:t>
            </w:r>
            <w:bookmarkEnd w:id="211"/>
            <w:bookmarkEnd w:id="212"/>
            <w:bookmarkEnd w:id="213"/>
            <w:bookmarkEnd w:id="214"/>
            <w:bookmarkEnd w:id="215"/>
            <w:bookmarkEnd w:id="216"/>
            <w:bookmarkEnd w:id="217"/>
            <w:bookmarkEnd w:id="218"/>
            <w:bookmarkEnd w:id="219"/>
          </w:p>
        </w:tc>
        <w:tc>
          <w:tcPr>
            <w:tcW w:w="7938" w:type="dxa"/>
            <w:gridSpan w:val="2"/>
          </w:tcPr>
          <w:p w14:paraId="4ADD0233" w14:textId="77777777" w:rsidR="000359C9" w:rsidRPr="005A4DFD" w:rsidRDefault="000359C9" w:rsidP="00C01845">
            <w:pPr>
              <w:pStyle w:val="Paragraphedeliste"/>
              <w:numPr>
                <w:ilvl w:val="0"/>
                <w:numId w:val="49"/>
              </w:numPr>
              <w:spacing w:after="160"/>
              <w:jc w:val="both"/>
              <w:rPr>
                <w:rFonts w:ascii="Bookman Old Style" w:hAnsi="Bookman Old Style"/>
                <w:vanish/>
                <w:sz w:val="22"/>
                <w:szCs w:val="22"/>
                <w:lang w:eastAsia="en-US"/>
              </w:rPr>
            </w:pPr>
          </w:p>
          <w:p w14:paraId="1BAA4405" w14:textId="77777777" w:rsidR="007653E2" w:rsidRPr="005A4DFD" w:rsidRDefault="000359C9" w:rsidP="00C01845">
            <w:pPr>
              <w:pStyle w:val="Paragraphedeliste"/>
              <w:numPr>
                <w:ilvl w:val="1"/>
                <w:numId w:val="116"/>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Les équipements, véhicules et fournitures mis à la disposition du consultant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ou achetés en tout ou en partie grâce à des fonds fournis par </w:t>
            </w:r>
            <w:r w:rsidR="004C5FD1" w:rsidRPr="005A4DFD">
              <w:rPr>
                <w:rFonts w:ascii="Bookman Old Style" w:hAnsi="Bookman Old Style"/>
                <w:sz w:val="22"/>
                <w:szCs w:val="22"/>
                <w:lang w:eastAsia="en-US"/>
              </w:rPr>
              <w:t>cette dernière</w:t>
            </w:r>
            <w:r w:rsidRPr="005A4DFD">
              <w:rPr>
                <w:rFonts w:ascii="Bookman Old Style" w:hAnsi="Bookman Old Style"/>
                <w:sz w:val="22"/>
                <w:szCs w:val="22"/>
                <w:lang w:eastAsia="en-US"/>
              </w:rPr>
              <w:t xml:space="preserve">, </w:t>
            </w:r>
            <w:r w:rsidR="004C5FD1" w:rsidRPr="005A4DFD">
              <w:rPr>
                <w:rFonts w:ascii="Bookman Old Style" w:hAnsi="Bookman Old Style"/>
                <w:sz w:val="22"/>
                <w:szCs w:val="22"/>
                <w:lang w:eastAsia="en-US"/>
              </w:rPr>
              <w:t xml:space="preserve">sont sa </w:t>
            </w:r>
            <w:r w:rsidRPr="005A4DFD">
              <w:rPr>
                <w:rFonts w:ascii="Bookman Old Style" w:hAnsi="Bookman Old Style"/>
                <w:sz w:val="22"/>
                <w:szCs w:val="22"/>
                <w:lang w:eastAsia="en-US"/>
              </w:rPr>
              <w:t xml:space="preserve">propriété et </w:t>
            </w:r>
            <w:r w:rsidR="004C5FD1" w:rsidRPr="005A4DFD">
              <w:rPr>
                <w:rFonts w:ascii="Bookman Old Style" w:hAnsi="Bookman Old Style"/>
                <w:sz w:val="22"/>
                <w:szCs w:val="22"/>
                <w:lang w:eastAsia="en-US"/>
              </w:rPr>
              <w:t xml:space="preserve">sont </w:t>
            </w:r>
            <w:r w:rsidRPr="005A4DFD">
              <w:rPr>
                <w:rFonts w:ascii="Bookman Old Style" w:hAnsi="Bookman Old Style"/>
                <w:sz w:val="22"/>
                <w:szCs w:val="22"/>
                <w:lang w:eastAsia="en-US"/>
              </w:rPr>
              <w:t>marqués</w:t>
            </w:r>
            <w:r w:rsidR="004C5FD1" w:rsidRPr="005A4DFD">
              <w:rPr>
                <w:rFonts w:ascii="Bookman Old Style" w:hAnsi="Bookman Old Style"/>
                <w:sz w:val="22"/>
                <w:szCs w:val="22"/>
                <w:lang w:eastAsia="en-US"/>
              </w:rPr>
              <w:t xml:space="preserve"> et classés</w:t>
            </w:r>
            <w:r w:rsidRPr="005A4DFD">
              <w:rPr>
                <w:rFonts w:ascii="Bookman Old Style" w:hAnsi="Bookman Old Style"/>
                <w:sz w:val="22"/>
                <w:szCs w:val="22"/>
                <w:lang w:eastAsia="en-US"/>
              </w:rPr>
              <w:t xml:space="preserve"> en conséquence. Après résiliation du contrat ou à son achèvement, le consultant remettra à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un inventaire de ces équipements, véhicules et fournitures et les traitera conformément aux instructions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Le consultant, sous réserve d'instructions écrites contraires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prendra une assurance pour les équipements, véhicules et fournitures, qui demeurera </w:t>
            </w:r>
            <w:r w:rsidR="001E03CC" w:rsidRPr="005A4DFD">
              <w:rPr>
                <w:rFonts w:ascii="Bookman Old Style" w:hAnsi="Bookman Old Style"/>
                <w:sz w:val="22"/>
                <w:szCs w:val="22"/>
                <w:lang w:eastAsia="en-US"/>
              </w:rPr>
              <w:lastRenderedPageBreak/>
              <w:t>valable</w:t>
            </w:r>
            <w:r w:rsidRPr="005A4DFD">
              <w:rPr>
                <w:rFonts w:ascii="Bookman Old Style" w:hAnsi="Bookman Old Style"/>
                <w:sz w:val="22"/>
                <w:szCs w:val="22"/>
                <w:lang w:eastAsia="en-US"/>
              </w:rPr>
              <w:t xml:space="preserve"> tant que ces biens resteront en sa possession, aux frais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et pour un montant égal à leur valeur de remplacement.</w:t>
            </w:r>
          </w:p>
          <w:p w14:paraId="4CD92E43" w14:textId="77777777" w:rsidR="000359C9" w:rsidRDefault="000359C9" w:rsidP="00C01845">
            <w:pPr>
              <w:pStyle w:val="Paragraphedeliste"/>
              <w:numPr>
                <w:ilvl w:val="1"/>
                <w:numId w:val="116"/>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Les équipements et fournitures apportés par le consultant et son personnel et utilisés pour les besoins de la mission ou aux fins d’usage personnel resteront propriété du consultant ou de son personnel, selon le cas.</w:t>
            </w:r>
          </w:p>
          <w:p w14:paraId="6E0024BE" w14:textId="77777777" w:rsidR="003738AA" w:rsidRPr="005A4DFD" w:rsidRDefault="003738AA" w:rsidP="003738AA">
            <w:pPr>
              <w:pStyle w:val="Paragraphedeliste"/>
              <w:spacing w:after="160"/>
              <w:ind w:left="420"/>
              <w:jc w:val="both"/>
              <w:rPr>
                <w:rFonts w:ascii="Bookman Old Style" w:hAnsi="Bookman Old Style"/>
                <w:sz w:val="22"/>
                <w:szCs w:val="22"/>
                <w:lang w:eastAsia="en-US"/>
              </w:rPr>
            </w:pPr>
          </w:p>
        </w:tc>
      </w:tr>
      <w:tr w:rsidR="000359C9" w:rsidRPr="00E34BC8" w14:paraId="118EF12D" w14:textId="77777777" w:rsidTr="007653E2">
        <w:tblPrEx>
          <w:jc w:val="left"/>
        </w:tblPrEx>
        <w:trPr>
          <w:gridAfter w:val="2"/>
          <w:wAfter w:w="79" w:type="dxa"/>
          <w:trHeight w:val="454"/>
        </w:trPr>
        <w:tc>
          <w:tcPr>
            <w:tcW w:w="10065" w:type="dxa"/>
            <w:gridSpan w:val="5"/>
            <w:vAlign w:val="center"/>
          </w:tcPr>
          <w:p w14:paraId="7390B57A" w14:textId="77777777" w:rsidR="000359C9" w:rsidRPr="005A4DFD" w:rsidRDefault="000359C9" w:rsidP="000359C9">
            <w:pPr>
              <w:spacing w:after="160"/>
              <w:jc w:val="center"/>
              <w:rPr>
                <w:rFonts w:ascii="Bookman Old Style" w:hAnsi="Bookman Old Style"/>
                <w:b/>
                <w:sz w:val="22"/>
                <w:szCs w:val="22"/>
              </w:rPr>
            </w:pPr>
            <w:r w:rsidRPr="005A4DFD">
              <w:rPr>
                <w:rFonts w:ascii="Bookman Old Style" w:hAnsi="Bookman Old Style"/>
                <w:b/>
                <w:sz w:val="22"/>
                <w:szCs w:val="22"/>
              </w:rPr>
              <w:lastRenderedPageBreak/>
              <w:t>D- PERSONNEL DU CONSULTANT</w:t>
            </w:r>
          </w:p>
        </w:tc>
      </w:tr>
      <w:tr w:rsidR="000359C9" w:rsidRPr="00E34BC8" w14:paraId="231734A8" w14:textId="77777777" w:rsidTr="007653E2">
        <w:tblPrEx>
          <w:jc w:val="left"/>
        </w:tblPrEx>
        <w:trPr>
          <w:gridAfter w:val="2"/>
          <w:wAfter w:w="79" w:type="dxa"/>
        </w:trPr>
        <w:tc>
          <w:tcPr>
            <w:tcW w:w="2127" w:type="dxa"/>
            <w:gridSpan w:val="3"/>
          </w:tcPr>
          <w:p w14:paraId="33C6F589"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220" w:name="_Toc356621462"/>
            <w:bookmarkStart w:id="221" w:name="_Toc72514792"/>
            <w:bookmarkStart w:id="222" w:name="_Toc72515189"/>
            <w:bookmarkStart w:id="223" w:name="_Toc214282777"/>
            <w:r w:rsidRPr="00E34BC8">
              <w:rPr>
                <w:rFonts w:ascii="Bookman Old Style" w:hAnsi="Bookman Old Style"/>
                <w:b/>
                <w:szCs w:val="24"/>
                <w:lang w:eastAsia="en-US"/>
              </w:rPr>
              <w:t xml:space="preserve">Description du </w:t>
            </w:r>
            <w:bookmarkEnd w:id="220"/>
            <w:bookmarkEnd w:id="221"/>
            <w:bookmarkEnd w:id="222"/>
            <w:bookmarkEnd w:id="223"/>
            <w:r w:rsidRPr="00E34BC8">
              <w:rPr>
                <w:rFonts w:ascii="Bookman Old Style" w:hAnsi="Bookman Old Style"/>
                <w:b/>
                <w:szCs w:val="24"/>
                <w:lang w:eastAsia="en-US"/>
              </w:rPr>
              <w:t>personnel</w:t>
            </w:r>
          </w:p>
        </w:tc>
        <w:tc>
          <w:tcPr>
            <w:tcW w:w="7938" w:type="dxa"/>
            <w:gridSpan w:val="2"/>
          </w:tcPr>
          <w:p w14:paraId="72C6465C" w14:textId="77777777" w:rsidR="000359C9" w:rsidRPr="005A4DFD" w:rsidRDefault="000359C9" w:rsidP="00C01845">
            <w:pPr>
              <w:pStyle w:val="Paragraphedeliste"/>
              <w:numPr>
                <w:ilvl w:val="0"/>
                <w:numId w:val="49"/>
              </w:numPr>
              <w:spacing w:after="160"/>
              <w:jc w:val="both"/>
              <w:rPr>
                <w:rFonts w:ascii="Bookman Old Style" w:hAnsi="Bookman Old Style"/>
                <w:vanish/>
                <w:sz w:val="22"/>
                <w:szCs w:val="22"/>
                <w:lang w:eastAsia="en-US"/>
              </w:rPr>
            </w:pPr>
          </w:p>
          <w:p w14:paraId="3B861D1A" w14:textId="77777777" w:rsidR="000359C9" w:rsidRPr="005A4DFD" w:rsidRDefault="000359C9" w:rsidP="00C01845">
            <w:pPr>
              <w:pStyle w:val="Paragraphedeliste"/>
              <w:numPr>
                <w:ilvl w:val="1"/>
                <w:numId w:val="115"/>
              </w:numPr>
              <w:spacing w:after="160"/>
              <w:jc w:val="both"/>
              <w:rPr>
                <w:rFonts w:ascii="Bookman Old Style" w:hAnsi="Bookman Old Style"/>
                <w:sz w:val="22"/>
                <w:szCs w:val="22"/>
              </w:rPr>
            </w:pPr>
            <w:r w:rsidRPr="005A4DFD">
              <w:rPr>
                <w:rFonts w:ascii="Bookman Old Style" w:hAnsi="Bookman Old Style"/>
                <w:sz w:val="22"/>
                <w:szCs w:val="22"/>
                <w:lang w:eastAsia="en-US"/>
              </w:rPr>
              <w:t xml:space="preserve">Le consultant </w:t>
            </w:r>
            <w:r w:rsidR="009C0E11" w:rsidRPr="005A4DFD">
              <w:rPr>
                <w:rFonts w:ascii="Bookman Old Style" w:hAnsi="Bookman Old Style"/>
                <w:sz w:val="22"/>
                <w:szCs w:val="22"/>
                <w:lang w:eastAsia="en-US"/>
              </w:rPr>
              <w:t>est tenu d’employer</w:t>
            </w:r>
            <w:r w:rsidR="00F5035E" w:rsidRPr="005A4DFD">
              <w:rPr>
                <w:rFonts w:ascii="Bookman Old Style" w:hAnsi="Bookman Old Style"/>
                <w:sz w:val="22"/>
                <w:szCs w:val="22"/>
                <w:lang w:eastAsia="en-US"/>
              </w:rPr>
              <w:t xml:space="preserve"> </w:t>
            </w:r>
            <w:r w:rsidRPr="005A4DFD">
              <w:rPr>
                <w:rFonts w:ascii="Bookman Old Style" w:hAnsi="Bookman Old Style"/>
                <w:sz w:val="22"/>
                <w:szCs w:val="22"/>
                <w:lang w:eastAsia="en-US"/>
              </w:rPr>
              <w:t>le personnel et les sous-traitants ayant l’expérience et les qualifications nécessaires à l’exécution des prestations</w:t>
            </w:r>
            <w:r w:rsidR="00DA1902" w:rsidRPr="005A4DFD">
              <w:rPr>
                <w:rFonts w:ascii="Bookman Old Style" w:hAnsi="Bookman Old Style"/>
                <w:sz w:val="22"/>
                <w:szCs w:val="22"/>
                <w:lang w:eastAsia="en-US"/>
              </w:rPr>
              <w:t xml:space="preserve"> sur la base desquels il a été sélectionné</w:t>
            </w:r>
            <w:r w:rsidRPr="005A4DFD">
              <w:rPr>
                <w:rFonts w:ascii="Bookman Old Style" w:hAnsi="Bookman Old Style"/>
                <w:sz w:val="22"/>
                <w:szCs w:val="22"/>
                <w:lang w:eastAsia="en-US"/>
              </w:rPr>
              <w:t>. Les titres, les positions, les qualifications minimales et la durée estimative consacrée à l’exécution des prestations par les membres du personnel clé du consultant sont décrits dans l’annexe C. Le personnel et les sous-traitants dont le nom et le titre figurent à l’annexe C sont approuvés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w:t>
            </w:r>
          </w:p>
        </w:tc>
      </w:tr>
      <w:tr w:rsidR="000359C9" w:rsidRPr="00E34BC8" w14:paraId="04F5031A" w14:textId="77777777" w:rsidTr="007653E2">
        <w:tblPrEx>
          <w:jc w:val="left"/>
        </w:tblPrEx>
        <w:trPr>
          <w:gridAfter w:val="2"/>
          <w:wAfter w:w="79" w:type="dxa"/>
          <w:cantSplit/>
        </w:trPr>
        <w:tc>
          <w:tcPr>
            <w:tcW w:w="2127" w:type="dxa"/>
            <w:gridSpan w:val="3"/>
          </w:tcPr>
          <w:p w14:paraId="4C4BCC13"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224" w:name="_Toc356621463"/>
            <w:bookmarkStart w:id="225" w:name="_Toc72514793"/>
            <w:bookmarkStart w:id="226" w:name="_Toc72515190"/>
            <w:bookmarkStart w:id="227" w:name="_Toc214282778"/>
            <w:r w:rsidRPr="00E34BC8">
              <w:rPr>
                <w:rFonts w:ascii="Bookman Old Style" w:hAnsi="Bookman Old Style"/>
                <w:b/>
                <w:szCs w:val="24"/>
                <w:lang w:eastAsia="en-US"/>
              </w:rPr>
              <w:t xml:space="preserve">Remplacement du </w:t>
            </w:r>
            <w:bookmarkEnd w:id="224"/>
            <w:bookmarkEnd w:id="225"/>
            <w:bookmarkEnd w:id="226"/>
            <w:r w:rsidRPr="00E34BC8">
              <w:rPr>
                <w:rFonts w:ascii="Bookman Old Style" w:hAnsi="Bookman Old Style"/>
                <w:b/>
                <w:szCs w:val="24"/>
                <w:lang w:eastAsia="en-US"/>
              </w:rPr>
              <w:t xml:space="preserve">personnel </w:t>
            </w:r>
            <w:bookmarkEnd w:id="227"/>
            <w:r w:rsidRPr="00E34BC8">
              <w:rPr>
                <w:rFonts w:ascii="Bookman Old Style" w:hAnsi="Bookman Old Style"/>
                <w:b/>
                <w:szCs w:val="24"/>
                <w:lang w:eastAsia="en-US"/>
              </w:rPr>
              <w:t>clé</w:t>
            </w:r>
          </w:p>
        </w:tc>
        <w:tc>
          <w:tcPr>
            <w:tcW w:w="7938" w:type="dxa"/>
            <w:gridSpan w:val="2"/>
          </w:tcPr>
          <w:p w14:paraId="12E0D3D7" w14:textId="77777777" w:rsidR="000359C9" w:rsidRPr="005A4DFD" w:rsidRDefault="000359C9" w:rsidP="00C01845">
            <w:pPr>
              <w:pStyle w:val="Paragraphedeliste"/>
              <w:numPr>
                <w:ilvl w:val="0"/>
                <w:numId w:val="49"/>
              </w:numPr>
              <w:spacing w:after="160"/>
              <w:jc w:val="both"/>
              <w:rPr>
                <w:rFonts w:ascii="Bookman Old Style" w:hAnsi="Bookman Old Style"/>
                <w:vanish/>
                <w:sz w:val="22"/>
                <w:szCs w:val="22"/>
                <w:lang w:eastAsia="en-US"/>
              </w:rPr>
            </w:pPr>
          </w:p>
          <w:p w14:paraId="562B97E6" w14:textId="77777777" w:rsidR="007653E2" w:rsidRPr="005A4DFD" w:rsidRDefault="000359C9" w:rsidP="00C01845">
            <w:pPr>
              <w:pStyle w:val="Paragraphedeliste"/>
              <w:numPr>
                <w:ilvl w:val="1"/>
                <w:numId w:val="114"/>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Sauf dans le cas où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en aura décidé autrement, aucun changement ne sera apporté au personnel. Si, pour des raisons indépendantes de la volonté du consultant, il s’avère nécessaire de remplacer un des membres du personnel, le consultant fournira une personne de qualification égale ou supérieure.</w:t>
            </w:r>
          </w:p>
          <w:p w14:paraId="616F469E" w14:textId="77777777" w:rsidR="000359C9" w:rsidRPr="005A4DFD" w:rsidRDefault="000359C9" w:rsidP="00C01845">
            <w:pPr>
              <w:pStyle w:val="Paragraphedeliste"/>
              <w:numPr>
                <w:ilvl w:val="1"/>
                <w:numId w:val="114"/>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Nonobstant ce qui précède, le remplacement de personnel-clé durant l’exécution du marché ne pourra être envisagé qu’après demande écrite formulée par le consultant et pour des raisons indépendantes de </w:t>
            </w:r>
            <w:r w:rsidR="00830342" w:rsidRPr="005A4DFD">
              <w:rPr>
                <w:rFonts w:ascii="Bookman Old Style" w:hAnsi="Bookman Old Style"/>
                <w:sz w:val="22"/>
                <w:szCs w:val="22"/>
                <w:lang w:eastAsia="en-US"/>
              </w:rPr>
              <w:t xml:space="preserve">sa </w:t>
            </w:r>
            <w:r w:rsidRPr="005A4DFD">
              <w:rPr>
                <w:rFonts w:ascii="Bookman Old Style" w:hAnsi="Bookman Old Style"/>
                <w:sz w:val="22"/>
                <w:szCs w:val="22"/>
                <w:lang w:eastAsia="en-US"/>
              </w:rPr>
              <w:t>volonté, notamment décès ou incapacité pour raisons médicales ou tout autre motif jugé pertinent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Dans un tel cas, aux fins de remplacement, le consultant fournira une personne de qualification égale ou supérieure, au même taux de rémunération</w:t>
            </w:r>
            <w:r w:rsidR="00E34E4A" w:rsidRPr="005A4DFD">
              <w:rPr>
                <w:rFonts w:ascii="Bookman Old Style" w:hAnsi="Bookman Old Style"/>
                <w:sz w:val="22"/>
                <w:szCs w:val="22"/>
                <w:lang w:eastAsia="en-US"/>
              </w:rPr>
              <w:t>.</w:t>
            </w:r>
          </w:p>
        </w:tc>
      </w:tr>
      <w:tr w:rsidR="000359C9" w:rsidRPr="00E34BC8" w14:paraId="7ED66562" w14:textId="77777777" w:rsidTr="007653E2">
        <w:tblPrEx>
          <w:jc w:val="left"/>
        </w:tblPrEx>
        <w:trPr>
          <w:gridAfter w:val="2"/>
          <w:wAfter w:w="79" w:type="dxa"/>
        </w:trPr>
        <w:tc>
          <w:tcPr>
            <w:tcW w:w="2127" w:type="dxa"/>
            <w:gridSpan w:val="3"/>
          </w:tcPr>
          <w:p w14:paraId="4684BEE8"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r w:rsidRPr="00E34BC8">
              <w:rPr>
                <w:rFonts w:ascii="Bookman Old Style" w:hAnsi="Bookman Old Style"/>
                <w:b/>
                <w:szCs w:val="24"/>
                <w:lang w:eastAsia="en-US"/>
              </w:rPr>
              <w:t>Retrait de personnel ou de sous-traitant</w:t>
            </w:r>
          </w:p>
        </w:tc>
        <w:tc>
          <w:tcPr>
            <w:tcW w:w="7938" w:type="dxa"/>
            <w:gridSpan w:val="2"/>
          </w:tcPr>
          <w:p w14:paraId="6D9CA88A" w14:textId="77777777" w:rsidR="000359C9" w:rsidRPr="005A4DFD" w:rsidRDefault="000359C9" w:rsidP="00C01845">
            <w:pPr>
              <w:pStyle w:val="Paragraphedeliste"/>
              <w:numPr>
                <w:ilvl w:val="0"/>
                <w:numId w:val="49"/>
              </w:numPr>
              <w:spacing w:after="160"/>
              <w:jc w:val="both"/>
              <w:rPr>
                <w:rFonts w:ascii="Bookman Old Style" w:hAnsi="Bookman Old Style"/>
                <w:vanish/>
                <w:sz w:val="22"/>
                <w:szCs w:val="22"/>
                <w:lang w:eastAsia="en-US"/>
              </w:rPr>
            </w:pPr>
          </w:p>
          <w:p w14:paraId="2DFAA34E" w14:textId="77777777" w:rsidR="007653E2" w:rsidRPr="005A4DFD" w:rsidRDefault="000359C9" w:rsidP="00C01845">
            <w:pPr>
              <w:pStyle w:val="Paragraphedeliste"/>
              <w:numPr>
                <w:ilvl w:val="1"/>
                <w:numId w:val="113"/>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Si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(i) découvre qu’un des membres du personnel s’est rendu coupable d’un manquement sérieux ou est poursuivi pour crime ou délit, ou (ii) a des raisons suffisantes de n’être pas satisfait de la performance d’un membre du personnel, le consultant devra, sur demande motivée de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fournir immédiatement un remplaçant dont les qualifications et l’expérience seront acceptables à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w:t>
            </w:r>
          </w:p>
          <w:p w14:paraId="0357B3D7" w14:textId="77777777" w:rsidR="007653E2" w:rsidRPr="005A4DFD" w:rsidRDefault="000359C9" w:rsidP="00C01845">
            <w:pPr>
              <w:pStyle w:val="Paragraphedeliste"/>
              <w:numPr>
                <w:ilvl w:val="1"/>
                <w:numId w:val="113"/>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Si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estime qu’un des membres du personnel clé, autre personnel ou sous-traitant n’a pas la compétence nécessaire ou se révèle incapable de remplir ses fonctions,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a le droit de demander son remplacement, en spécifiant les motifs.</w:t>
            </w:r>
          </w:p>
          <w:p w14:paraId="569B040A" w14:textId="77777777" w:rsidR="007653E2" w:rsidRPr="005A4DFD" w:rsidRDefault="000359C9" w:rsidP="00C01845">
            <w:pPr>
              <w:pStyle w:val="Paragraphedeliste"/>
              <w:numPr>
                <w:ilvl w:val="1"/>
                <w:numId w:val="113"/>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Tout remplacement de personnel ou sous-traitant doit être effectué par un remplaçant dont les qualifications et l’expérience </w:t>
            </w:r>
            <w:r w:rsidRPr="005A4DFD">
              <w:rPr>
                <w:rFonts w:ascii="Bookman Old Style" w:hAnsi="Bookman Old Style"/>
                <w:sz w:val="22"/>
                <w:szCs w:val="22"/>
                <w:lang w:eastAsia="en-US"/>
              </w:rPr>
              <w:lastRenderedPageBreak/>
              <w:t>sont au moins équivalentes à celles du personnel remplacé, et qui doit être acceptable par 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w:t>
            </w:r>
          </w:p>
          <w:p w14:paraId="13F6D1AC" w14:textId="77777777" w:rsidR="000359C9" w:rsidRPr="005A4DFD" w:rsidRDefault="000359C9" w:rsidP="00C01845">
            <w:pPr>
              <w:pStyle w:val="Paragraphedeliste"/>
              <w:numPr>
                <w:ilvl w:val="1"/>
                <w:numId w:val="113"/>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 consultant prendra à sa charge tous les frais de voyage et autres résultant du retrait et/ou remplacement de personnel clé.</w:t>
            </w:r>
          </w:p>
        </w:tc>
      </w:tr>
      <w:tr w:rsidR="000359C9" w:rsidRPr="00E34BC8" w14:paraId="49F25265" w14:textId="77777777" w:rsidTr="007653E2">
        <w:trPr>
          <w:gridBefore w:val="1"/>
          <w:wBefore w:w="67" w:type="dxa"/>
          <w:trHeight w:val="510"/>
          <w:jc w:val="center"/>
        </w:trPr>
        <w:tc>
          <w:tcPr>
            <w:tcW w:w="10077" w:type="dxa"/>
            <w:gridSpan w:val="6"/>
            <w:vAlign w:val="center"/>
          </w:tcPr>
          <w:p w14:paraId="01FC5FC2" w14:textId="77777777" w:rsidR="000359C9" w:rsidRPr="005A4DFD" w:rsidRDefault="000359C9" w:rsidP="000359C9">
            <w:pPr>
              <w:pStyle w:val="A2-heading2"/>
              <w:spacing w:before="0" w:after="160"/>
              <w:rPr>
                <w:rFonts w:ascii="Bookman Old Style" w:hAnsi="Bookman Old Style"/>
                <w:sz w:val="22"/>
                <w:szCs w:val="22"/>
                <w:lang w:eastAsia="en-US"/>
              </w:rPr>
            </w:pPr>
            <w:r w:rsidRPr="005A4DFD">
              <w:rPr>
                <w:rFonts w:ascii="Bookman Old Style" w:hAnsi="Bookman Old Style"/>
                <w:sz w:val="22"/>
                <w:szCs w:val="22"/>
                <w:lang w:eastAsia="en-US"/>
              </w:rPr>
              <w:lastRenderedPageBreak/>
              <w:t>E- OBLIGATIONS DE L’AUTORITE CONTRACTANTE</w:t>
            </w:r>
          </w:p>
        </w:tc>
      </w:tr>
      <w:tr w:rsidR="000359C9" w:rsidRPr="00E34BC8" w14:paraId="749CC691" w14:textId="77777777" w:rsidTr="007653E2">
        <w:trPr>
          <w:gridBefore w:val="1"/>
          <w:wBefore w:w="67" w:type="dxa"/>
          <w:jc w:val="center"/>
        </w:trPr>
        <w:tc>
          <w:tcPr>
            <w:tcW w:w="2041" w:type="dxa"/>
          </w:tcPr>
          <w:p w14:paraId="704FBA04" w14:textId="77777777" w:rsidR="000359C9" w:rsidRPr="00E34BC8" w:rsidRDefault="000359C9" w:rsidP="00C01845">
            <w:pPr>
              <w:pStyle w:val="Paragraphedeliste"/>
              <w:numPr>
                <w:ilvl w:val="0"/>
                <w:numId w:val="36"/>
              </w:numPr>
              <w:spacing w:after="160"/>
              <w:rPr>
                <w:rFonts w:ascii="Bookman Old Style" w:hAnsi="Bookman Old Style"/>
                <w:b/>
                <w:szCs w:val="24"/>
                <w:lang w:eastAsia="en-US"/>
              </w:rPr>
            </w:pPr>
            <w:bookmarkStart w:id="228" w:name="_Toc356621465"/>
            <w:bookmarkStart w:id="229" w:name="_Toc72514795"/>
            <w:bookmarkStart w:id="230" w:name="_Toc72515192"/>
            <w:bookmarkStart w:id="231" w:name="_Toc214282780"/>
            <w:bookmarkStart w:id="232" w:name="_Toc522198206"/>
            <w:r w:rsidRPr="00E34BC8">
              <w:rPr>
                <w:rFonts w:ascii="Bookman Old Style" w:hAnsi="Bookman Old Style"/>
                <w:b/>
                <w:szCs w:val="24"/>
                <w:lang w:eastAsia="en-US"/>
              </w:rPr>
              <w:t>Assistance et exemptions</w:t>
            </w:r>
            <w:bookmarkEnd w:id="228"/>
            <w:bookmarkEnd w:id="229"/>
            <w:bookmarkEnd w:id="230"/>
            <w:bookmarkEnd w:id="231"/>
            <w:bookmarkEnd w:id="232"/>
          </w:p>
        </w:tc>
        <w:tc>
          <w:tcPr>
            <w:tcW w:w="8036" w:type="dxa"/>
            <w:gridSpan w:val="5"/>
          </w:tcPr>
          <w:p w14:paraId="3DA02DAE" w14:textId="77777777" w:rsidR="000359C9" w:rsidRPr="005A4DFD" w:rsidRDefault="000359C9" w:rsidP="00C01845">
            <w:pPr>
              <w:pStyle w:val="Paragraphedeliste"/>
              <w:numPr>
                <w:ilvl w:val="0"/>
                <w:numId w:val="49"/>
              </w:numPr>
              <w:spacing w:after="160"/>
              <w:jc w:val="both"/>
              <w:rPr>
                <w:rFonts w:ascii="Bookman Old Style" w:hAnsi="Bookman Old Style"/>
                <w:vanish/>
                <w:sz w:val="22"/>
                <w:szCs w:val="22"/>
                <w:lang w:eastAsia="en-US"/>
              </w:rPr>
            </w:pPr>
          </w:p>
          <w:p w14:paraId="45053A5C" w14:textId="77777777" w:rsidR="000359C9" w:rsidRPr="005A4DFD" w:rsidRDefault="000359C9" w:rsidP="00C01845">
            <w:pPr>
              <w:pStyle w:val="Paragraphedeliste"/>
              <w:numPr>
                <w:ilvl w:val="1"/>
                <w:numId w:val="112"/>
              </w:numPr>
              <w:spacing w:after="160"/>
              <w:jc w:val="both"/>
              <w:rPr>
                <w:rFonts w:ascii="Bookman Old Style" w:hAnsi="Bookman Old Style"/>
                <w:sz w:val="22"/>
                <w:szCs w:val="22"/>
              </w:rPr>
            </w:pPr>
            <w:r w:rsidRPr="005A4DFD">
              <w:rPr>
                <w:rFonts w:ascii="Bookman Old Style" w:hAnsi="Bookman Old Style"/>
                <w:sz w:val="22"/>
                <w:szCs w:val="22"/>
                <w:lang w:eastAsia="en-US"/>
              </w:rPr>
              <w:t>L’</w:t>
            </w:r>
            <w:r w:rsidR="009E6528" w:rsidRPr="005A4DFD">
              <w:rPr>
                <w:rFonts w:ascii="Bookman Old Style" w:hAnsi="Bookman Old Style"/>
                <w:sz w:val="22"/>
                <w:szCs w:val="22"/>
                <w:lang w:eastAsia="en-US"/>
              </w:rPr>
              <w:t>Autorité contractante</w:t>
            </w:r>
            <w:r w:rsidRPr="005A4DFD">
              <w:rPr>
                <w:rFonts w:ascii="Bookman Old Style" w:hAnsi="Bookman Old Style"/>
                <w:sz w:val="22"/>
                <w:szCs w:val="22"/>
                <w:lang w:eastAsia="en-US"/>
              </w:rPr>
              <w:t xml:space="preserve"> </w:t>
            </w:r>
            <w:r w:rsidR="00B75B16" w:rsidRPr="005A4DFD">
              <w:rPr>
                <w:rFonts w:ascii="Bookman Old Style" w:hAnsi="Bookman Old Style"/>
                <w:sz w:val="22"/>
                <w:szCs w:val="22"/>
                <w:lang w:eastAsia="en-US"/>
              </w:rPr>
              <w:t>prend les dispositions nécessaires</w:t>
            </w:r>
            <w:r w:rsidRPr="005A4DFD">
              <w:rPr>
                <w:rFonts w:ascii="Bookman Old Style" w:hAnsi="Bookman Old Style"/>
                <w:sz w:val="22"/>
                <w:szCs w:val="22"/>
                <w:lang w:eastAsia="en-US"/>
              </w:rPr>
              <w:t xml:space="preserve"> pour que l’administration fournisse au consultant l’assistance et les exemptions indiquées dans les </w:t>
            </w:r>
            <w:r w:rsidRPr="005A4DFD">
              <w:rPr>
                <w:rFonts w:ascii="Bookman Old Style" w:hAnsi="Bookman Old Style"/>
                <w:b/>
                <w:sz w:val="22"/>
                <w:szCs w:val="22"/>
                <w:lang w:eastAsia="en-US"/>
              </w:rPr>
              <w:t>CP.</w:t>
            </w:r>
          </w:p>
        </w:tc>
      </w:tr>
      <w:tr w:rsidR="00F5035E" w:rsidRPr="00E34BC8" w14:paraId="0EF15C9F" w14:textId="77777777" w:rsidTr="007653E2">
        <w:trPr>
          <w:gridBefore w:val="1"/>
          <w:wBefore w:w="67" w:type="dxa"/>
          <w:jc w:val="center"/>
        </w:trPr>
        <w:tc>
          <w:tcPr>
            <w:tcW w:w="2041" w:type="dxa"/>
          </w:tcPr>
          <w:p w14:paraId="3D7A9F23"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r w:rsidRPr="00E34BC8">
              <w:rPr>
                <w:rFonts w:ascii="Bookman Old Style" w:hAnsi="Bookman Old Style"/>
                <w:b/>
                <w:szCs w:val="24"/>
                <w:lang w:eastAsia="en-US"/>
              </w:rPr>
              <w:t>Accès au site des prestations</w:t>
            </w:r>
          </w:p>
        </w:tc>
        <w:tc>
          <w:tcPr>
            <w:tcW w:w="8036" w:type="dxa"/>
            <w:gridSpan w:val="5"/>
          </w:tcPr>
          <w:p w14:paraId="2437E24D" w14:textId="77777777" w:rsidR="00F5035E" w:rsidRPr="005A4DFD" w:rsidRDefault="00F5035E" w:rsidP="00C01845">
            <w:pPr>
              <w:pStyle w:val="Paragraphedeliste"/>
              <w:numPr>
                <w:ilvl w:val="1"/>
                <w:numId w:val="111"/>
              </w:numPr>
              <w:spacing w:after="160"/>
              <w:jc w:val="both"/>
              <w:rPr>
                <w:rFonts w:ascii="Bookman Old Style" w:hAnsi="Bookman Old Style"/>
                <w:vanish/>
                <w:sz w:val="22"/>
                <w:szCs w:val="22"/>
                <w:lang w:eastAsia="en-US"/>
              </w:rPr>
            </w:pPr>
            <w:r w:rsidRPr="005A4DFD">
              <w:rPr>
                <w:rFonts w:ascii="Bookman Old Style" w:hAnsi="Bookman Old Style"/>
                <w:sz w:val="22"/>
                <w:szCs w:val="22"/>
              </w:rPr>
              <w:t>L’Autorité contractante garantit au consultant l’accès libre, gratuit et sans contrainte aux lieux situés sur le territoire béninois et dont l’accès est nécessaire pour l’exécution des prestations. L’Autorité contractante sera responsable pour tout dommage aux biens, meubles et immeubles qui peut en résulter, et dédommagera le consultant et le personnel de la responsabilité de tels dommages, à moins qu’ils ne résultent d’un manquement ou de la négligence du consultant, sous-traitants ou personnel.</w:t>
            </w:r>
          </w:p>
        </w:tc>
      </w:tr>
      <w:tr w:rsidR="00F5035E" w:rsidRPr="00E34BC8" w14:paraId="26C6051F" w14:textId="77777777" w:rsidTr="007653E2">
        <w:trPr>
          <w:gridBefore w:val="1"/>
          <w:wBefore w:w="67" w:type="dxa"/>
          <w:jc w:val="center"/>
        </w:trPr>
        <w:tc>
          <w:tcPr>
            <w:tcW w:w="2041" w:type="dxa"/>
          </w:tcPr>
          <w:p w14:paraId="5C7AFF86"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r w:rsidRPr="00E34BC8">
              <w:rPr>
                <w:rFonts w:ascii="Bookman Old Style" w:hAnsi="Bookman Old Style"/>
                <w:b/>
                <w:szCs w:val="24"/>
                <w:lang w:eastAsia="en-US"/>
              </w:rPr>
              <w:t>Modifications du droit applicable concernant les impôts et taxes</w:t>
            </w:r>
          </w:p>
        </w:tc>
        <w:tc>
          <w:tcPr>
            <w:tcW w:w="8036" w:type="dxa"/>
            <w:gridSpan w:val="5"/>
          </w:tcPr>
          <w:p w14:paraId="75A9A79F"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089066D7" w14:textId="77777777" w:rsidR="00F5035E" w:rsidRPr="005A4DFD" w:rsidRDefault="00F5035E" w:rsidP="00C01845">
            <w:pPr>
              <w:pStyle w:val="Paragraphedeliste"/>
              <w:numPr>
                <w:ilvl w:val="1"/>
                <w:numId w:val="110"/>
              </w:numPr>
              <w:spacing w:after="160"/>
              <w:jc w:val="both"/>
              <w:rPr>
                <w:rFonts w:ascii="Bookman Old Style" w:hAnsi="Bookman Old Style"/>
                <w:sz w:val="22"/>
                <w:szCs w:val="22"/>
              </w:rPr>
            </w:pPr>
            <w:r w:rsidRPr="005A4DFD">
              <w:rPr>
                <w:rFonts w:ascii="Bookman Old Style" w:hAnsi="Bookman Old Style"/>
                <w:sz w:val="22"/>
                <w:szCs w:val="22"/>
                <w:lang w:eastAsia="en-US"/>
              </w:rPr>
              <w:t>Si, après la date de signature du présent marché, le droit applicable aux impôts et taxes est modifié, et qu’il en résulte une augmentation ou une diminution du coût des prestations du consultant, la rémunération et les autres coûts payables au consultant augmenteront ou diminueront par accord entre les parties, et le montant indiqué à la clause 42 des CG sera ajusté en conséquence.</w:t>
            </w:r>
          </w:p>
        </w:tc>
      </w:tr>
      <w:tr w:rsidR="00F5035E" w:rsidRPr="00E34BC8" w14:paraId="6141932A" w14:textId="77777777" w:rsidTr="007653E2">
        <w:trPr>
          <w:gridBefore w:val="1"/>
          <w:wBefore w:w="67" w:type="dxa"/>
          <w:jc w:val="center"/>
        </w:trPr>
        <w:tc>
          <w:tcPr>
            <w:tcW w:w="2041" w:type="dxa"/>
          </w:tcPr>
          <w:p w14:paraId="15BF46E3"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bookmarkStart w:id="233" w:name="_Toc356621467"/>
            <w:bookmarkStart w:id="234" w:name="_Toc72514797"/>
            <w:bookmarkStart w:id="235" w:name="_Toc72515194"/>
            <w:bookmarkStart w:id="236" w:name="_Toc214282782"/>
            <w:bookmarkStart w:id="237" w:name="_Toc522198208"/>
            <w:r w:rsidRPr="00E34BC8">
              <w:rPr>
                <w:rFonts w:ascii="Bookman Old Style" w:hAnsi="Bookman Old Style"/>
                <w:b/>
                <w:szCs w:val="24"/>
                <w:lang w:eastAsia="en-US"/>
              </w:rPr>
              <w:t>Prestations, installations et propriétés de l’</w:t>
            </w:r>
            <w:bookmarkEnd w:id="233"/>
            <w:bookmarkEnd w:id="234"/>
            <w:bookmarkEnd w:id="235"/>
            <w:bookmarkEnd w:id="236"/>
            <w:bookmarkEnd w:id="237"/>
            <w:r w:rsidRPr="00E34BC8">
              <w:rPr>
                <w:rFonts w:ascii="Bookman Old Style" w:hAnsi="Bookman Old Style"/>
                <w:b/>
                <w:szCs w:val="24"/>
                <w:lang w:eastAsia="en-US"/>
              </w:rPr>
              <w:t>Autorité contractante</w:t>
            </w:r>
          </w:p>
        </w:tc>
        <w:tc>
          <w:tcPr>
            <w:tcW w:w="8036" w:type="dxa"/>
            <w:gridSpan w:val="5"/>
          </w:tcPr>
          <w:p w14:paraId="660F3706"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70BEC2BC" w14:textId="77777777" w:rsidR="00F5035E" w:rsidRPr="005A4DFD" w:rsidRDefault="00F5035E" w:rsidP="00C01845">
            <w:pPr>
              <w:pStyle w:val="Paragraphedeliste"/>
              <w:numPr>
                <w:ilvl w:val="1"/>
                <w:numId w:val="109"/>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L’Autorité contractante mettra gratuitement à la disposition du consultant les prestations, propriétés et installations indiqués à l’annexe E.</w:t>
            </w:r>
          </w:p>
        </w:tc>
      </w:tr>
      <w:tr w:rsidR="00F5035E" w:rsidRPr="00E34BC8" w14:paraId="57FA8303" w14:textId="77777777" w:rsidTr="007653E2">
        <w:trPr>
          <w:gridBefore w:val="1"/>
          <w:wBefore w:w="67" w:type="dxa"/>
          <w:jc w:val="center"/>
        </w:trPr>
        <w:tc>
          <w:tcPr>
            <w:tcW w:w="2041" w:type="dxa"/>
          </w:tcPr>
          <w:p w14:paraId="2BB7AF9D"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bookmarkStart w:id="238" w:name="_Toc355543514"/>
            <w:bookmarkStart w:id="239" w:name="_Toc369862111"/>
            <w:bookmarkStart w:id="240" w:name="_Toc454098086"/>
            <w:bookmarkStart w:id="241" w:name="_Toc488237830"/>
            <w:bookmarkStart w:id="242" w:name="_Toc488237894"/>
            <w:bookmarkStart w:id="243" w:name="_Toc488238007"/>
            <w:r w:rsidRPr="00E34BC8">
              <w:rPr>
                <w:rFonts w:ascii="Bookman Old Style" w:hAnsi="Bookman Old Style"/>
                <w:b/>
                <w:szCs w:val="24"/>
                <w:lang w:eastAsia="en-US"/>
              </w:rPr>
              <w:t>Personnel de contrepartie</w:t>
            </w:r>
            <w:bookmarkEnd w:id="238"/>
            <w:bookmarkEnd w:id="239"/>
            <w:bookmarkEnd w:id="240"/>
            <w:bookmarkEnd w:id="241"/>
            <w:bookmarkEnd w:id="242"/>
            <w:bookmarkEnd w:id="243"/>
          </w:p>
        </w:tc>
        <w:tc>
          <w:tcPr>
            <w:tcW w:w="8036" w:type="dxa"/>
            <w:gridSpan w:val="5"/>
          </w:tcPr>
          <w:p w14:paraId="40D8EF74"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5D6711AD" w14:textId="77777777" w:rsidR="007653E2" w:rsidRPr="005A4DFD" w:rsidRDefault="00F5035E" w:rsidP="00C01845">
            <w:pPr>
              <w:pStyle w:val="Paragraphedeliste"/>
              <w:numPr>
                <w:ilvl w:val="1"/>
                <w:numId w:val="108"/>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L’Autorité contractante mettra gratuitement à la disposition du consultant, le personnel de contrepartie et d’appui pour l’assister si cela est mentionné à l’Annexe A « Descriptions des prestations/termes de références ».</w:t>
            </w:r>
          </w:p>
          <w:p w14:paraId="561E0033" w14:textId="77777777" w:rsidR="00F5035E" w:rsidRPr="005A4DFD" w:rsidRDefault="00F5035E" w:rsidP="00C01845">
            <w:pPr>
              <w:pStyle w:val="Paragraphedeliste"/>
              <w:numPr>
                <w:ilvl w:val="1"/>
                <w:numId w:val="108"/>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 personnel de contrepartie et d’appui, à l’exclusion du personnel de liaison de l’Autorité contractante, travaillera sous la direction exclusive du consultant dans le cadre du marché. Si un membre du personnel de contrepartie n’exécute pas de façon satisfaisante les tâches qui lui sont confiées par le consultant dans le cadre du poste auquel il a été affecté, le consultant pourra demander qu’il soit remplacé ; à moins d’un motif sérieux, l’Autorité contractante ne pourra pas refuser de donner suite à la requête du consultant.</w:t>
            </w:r>
          </w:p>
        </w:tc>
      </w:tr>
      <w:tr w:rsidR="00F5035E" w:rsidRPr="00E34BC8" w14:paraId="22617452" w14:textId="77777777" w:rsidTr="007653E2">
        <w:trPr>
          <w:gridBefore w:val="1"/>
          <w:wBefore w:w="67" w:type="dxa"/>
          <w:jc w:val="center"/>
        </w:trPr>
        <w:tc>
          <w:tcPr>
            <w:tcW w:w="2041" w:type="dxa"/>
          </w:tcPr>
          <w:p w14:paraId="4080E5CD" w14:textId="77777777" w:rsidR="00F5035E" w:rsidRPr="00E34BC8" w:rsidRDefault="00F5035E" w:rsidP="00C01845">
            <w:pPr>
              <w:pStyle w:val="Paragraphedeliste"/>
              <w:numPr>
                <w:ilvl w:val="0"/>
                <w:numId w:val="36"/>
              </w:numPr>
              <w:spacing w:after="160"/>
              <w:rPr>
                <w:rFonts w:ascii="Bookman Old Style" w:hAnsi="Bookman Old Style"/>
                <w:szCs w:val="24"/>
                <w:lang w:eastAsia="en-US"/>
              </w:rPr>
            </w:pPr>
            <w:bookmarkStart w:id="244" w:name="_Toc299534170"/>
            <w:bookmarkStart w:id="245" w:name="_Toc300749294"/>
            <w:bookmarkStart w:id="246" w:name="_Toc326063252"/>
            <w:bookmarkStart w:id="247" w:name="_Toc355543515"/>
            <w:bookmarkStart w:id="248" w:name="_Toc369862112"/>
            <w:bookmarkStart w:id="249" w:name="_Toc454098087"/>
            <w:bookmarkStart w:id="250" w:name="_Toc488237831"/>
            <w:bookmarkStart w:id="251" w:name="_Toc488237895"/>
            <w:bookmarkStart w:id="252" w:name="_Toc488238008"/>
            <w:r w:rsidRPr="00E34BC8">
              <w:rPr>
                <w:rFonts w:ascii="Bookman Old Style" w:hAnsi="Bookman Old Style"/>
                <w:b/>
                <w:bCs/>
                <w:szCs w:val="24"/>
                <w:lang w:eastAsia="en-US"/>
              </w:rPr>
              <w:lastRenderedPageBreak/>
              <w:t>Paiement</w:t>
            </w:r>
            <w:bookmarkEnd w:id="244"/>
            <w:r w:rsidRPr="00E34BC8">
              <w:rPr>
                <w:rFonts w:ascii="Bookman Old Style" w:hAnsi="Bookman Old Style"/>
                <w:b/>
                <w:bCs/>
                <w:szCs w:val="24"/>
                <w:lang w:eastAsia="en-US"/>
              </w:rPr>
              <w:t>s</w:t>
            </w:r>
            <w:bookmarkEnd w:id="245"/>
            <w:bookmarkEnd w:id="246"/>
            <w:bookmarkEnd w:id="247"/>
            <w:bookmarkEnd w:id="248"/>
            <w:bookmarkEnd w:id="249"/>
            <w:bookmarkEnd w:id="250"/>
            <w:bookmarkEnd w:id="251"/>
            <w:bookmarkEnd w:id="252"/>
          </w:p>
        </w:tc>
        <w:tc>
          <w:tcPr>
            <w:tcW w:w="8036" w:type="dxa"/>
            <w:gridSpan w:val="5"/>
          </w:tcPr>
          <w:p w14:paraId="2BFCCFE7"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1CC09003" w14:textId="77777777" w:rsidR="002635BC" w:rsidRPr="005A4DFD" w:rsidRDefault="00F5035E" w:rsidP="00C01845">
            <w:pPr>
              <w:numPr>
                <w:ilvl w:val="1"/>
                <w:numId w:val="105"/>
              </w:numPr>
              <w:suppressAutoHyphens/>
              <w:overflowPunct w:val="0"/>
              <w:autoSpaceDE w:val="0"/>
              <w:autoSpaceDN w:val="0"/>
              <w:adjustRightInd w:val="0"/>
              <w:spacing w:after="160"/>
              <w:ind w:right="-72"/>
              <w:jc w:val="both"/>
              <w:textAlignment w:val="baseline"/>
              <w:rPr>
                <w:rFonts w:ascii="Bookman Old Style" w:hAnsi="Bookman Old Style"/>
                <w:sz w:val="22"/>
                <w:szCs w:val="22"/>
              </w:rPr>
            </w:pPr>
            <w:r w:rsidRPr="005A4DFD">
              <w:rPr>
                <w:rFonts w:ascii="Bookman Old Style" w:hAnsi="Bookman Old Style"/>
                <w:sz w:val="22"/>
                <w:szCs w:val="22"/>
              </w:rPr>
              <w:t>L’Autorité contractante effectuera les paiements au consultant au titre des prestations exécutées dans le cadre du présent marché, pour les livrables stipulés dans l’Annexe A « Descriptions des prestations/termes de référence » et conformément aux dispositions des clauses du chapitre F ci-après.</w:t>
            </w:r>
          </w:p>
        </w:tc>
      </w:tr>
      <w:tr w:rsidR="00F5035E" w:rsidRPr="00E34BC8" w14:paraId="27D24901" w14:textId="77777777" w:rsidTr="007653E2">
        <w:trPr>
          <w:gridBefore w:val="1"/>
          <w:wBefore w:w="67" w:type="dxa"/>
          <w:trHeight w:val="510"/>
          <w:jc w:val="center"/>
        </w:trPr>
        <w:tc>
          <w:tcPr>
            <w:tcW w:w="10077" w:type="dxa"/>
            <w:gridSpan w:val="6"/>
            <w:vAlign w:val="center"/>
          </w:tcPr>
          <w:p w14:paraId="0FB82E3B" w14:textId="77777777" w:rsidR="00F5035E" w:rsidRPr="005A4DFD" w:rsidRDefault="00F5035E" w:rsidP="00F5035E">
            <w:pPr>
              <w:spacing w:after="160"/>
              <w:ind w:right="-72"/>
              <w:jc w:val="center"/>
              <w:rPr>
                <w:rFonts w:ascii="Bookman Old Style" w:hAnsi="Bookman Old Style"/>
                <w:b/>
                <w:sz w:val="22"/>
                <w:szCs w:val="22"/>
              </w:rPr>
            </w:pPr>
            <w:r w:rsidRPr="005A4DFD">
              <w:rPr>
                <w:rFonts w:ascii="Bookman Old Style" w:hAnsi="Bookman Old Style"/>
                <w:b/>
                <w:sz w:val="22"/>
                <w:szCs w:val="22"/>
              </w:rPr>
              <w:t>F- PAIEMENTS VERSES AU CONSULTANT</w:t>
            </w:r>
          </w:p>
        </w:tc>
      </w:tr>
      <w:tr w:rsidR="00F5035E" w:rsidRPr="00E34BC8" w14:paraId="705A1B07" w14:textId="77777777" w:rsidTr="007653E2">
        <w:trPr>
          <w:gridBefore w:val="1"/>
          <w:wBefore w:w="67" w:type="dxa"/>
          <w:jc w:val="center"/>
        </w:trPr>
        <w:tc>
          <w:tcPr>
            <w:tcW w:w="2041" w:type="dxa"/>
          </w:tcPr>
          <w:p w14:paraId="49476E59" w14:textId="77777777" w:rsidR="00F5035E" w:rsidRPr="00E34BC8" w:rsidRDefault="00F5035E" w:rsidP="00C01845">
            <w:pPr>
              <w:pStyle w:val="Paragraphedeliste"/>
              <w:numPr>
                <w:ilvl w:val="0"/>
                <w:numId w:val="36"/>
              </w:numPr>
              <w:spacing w:after="160"/>
              <w:rPr>
                <w:rFonts w:ascii="Bookman Old Style" w:hAnsi="Bookman Old Style"/>
                <w:b/>
                <w:bCs/>
                <w:szCs w:val="24"/>
                <w:lang w:eastAsia="en-US"/>
              </w:rPr>
            </w:pPr>
            <w:bookmarkStart w:id="253" w:name="_Toc356621469"/>
            <w:bookmarkStart w:id="254" w:name="_Toc72514799"/>
            <w:bookmarkStart w:id="255" w:name="_Toc72515196"/>
            <w:bookmarkStart w:id="256" w:name="_Toc214282784"/>
            <w:bookmarkStart w:id="257" w:name="_Toc522198210"/>
            <w:r w:rsidRPr="00E34BC8">
              <w:rPr>
                <w:rFonts w:ascii="Bookman Old Style" w:hAnsi="Bookman Old Style"/>
                <w:b/>
                <w:bCs/>
                <w:szCs w:val="24"/>
                <w:lang w:eastAsia="en-US"/>
              </w:rPr>
              <w:t>Rémunération forfaitaire</w:t>
            </w:r>
            <w:bookmarkEnd w:id="253"/>
            <w:bookmarkEnd w:id="254"/>
            <w:bookmarkEnd w:id="255"/>
            <w:bookmarkEnd w:id="256"/>
            <w:bookmarkEnd w:id="257"/>
          </w:p>
        </w:tc>
        <w:tc>
          <w:tcPr>
            <w:tcW w:w="8036" w:type="dxa"/>
            <w:gridSpan w:val="5"/>
          </w:tcPr>
          <w:p w14:paraId="54613502"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303B5E0D" w14:textId="77777777" w:rsidR="007653E2" w:rsidRPr="005A4DFD" w:rsidRDefault="00F5035E" w:rsidP="00C01845">
            <w:pPr>
              <w:pStyle w:val="Paragraphedeliste"/>
              <w:numPr>
                <w:ilvl w:val="1"/>
                <w:numId w:val="107"/>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La rémunération totale du consultant n’excédera pas le montant du marché et sera un montant forfaitaire couvrant la totalité des coûts nécessaires à l’exécution des prestations décrites à l’annexe A. Sauf dispositions contraires de la clause </w:t>
            </w:r>
            <w:r w:rsidR="0009000A" w:rsidRPr="005A4DFD">
              <w:rPr>
                <w:rFonts w:ascii="Bookman Old Style" w:hAnsi="Bookman Old Style"/>
                <w:sz w:val="22"/>
                <w:szCs w:val="22"/>
                <w:lang w:eastAsia="en-US"/>
              </w:rPr>
              <w:t xml:space="preserve">37 </w:t>
            </w:r>
            <w:r w:rsidR="006F2806" w:rsidRPr="005A4DFD">
              <w:rPr>
                <w:rFonts w:ascii="Bookman Old Style" w:hAnsi="Bookman Old Style"/>
                <w:sz w:val="22"/>
                <w:szCs w:val="22"/>
                <w:lang w:eastAsia="en-US"/>
              </w:rPr>
              <w:t>des C</w:t>
            </w:r>
            <w:r w:rsidR="00F72D0E" w:rsidRPr="005A4DFD">
              <w:rPr>
                <w:rFonts w:ascii="Bookman Old Style" w:hAnsi="Bookman Old Style"/>
                <w:sz w:val="22"/>
                <w:szCs w:val="22"/>
                <w:lang w:eastAsia="en-US"/>
              </w:rPr>
              <w:t>G</w:t>
            </w:r>
            <w:r w:rsidRPr="005A4DFD">
              <w:rPr>
                <w:rFonts w:ascii="Bookman Old Style" w:hAnsi="Bookman Old Style"/>
                <w:sz w:val="22"/>
                <w:szCs w:val="22"/>
                <w:lang w:eastAsia="en-US"/>
              </w:rPr>
              <w:t xml:space="preserve">, le montant du marché ne pourra être porté à un niveau supérieur au montant indiqué à la clause </w:t>
            </w:r>
            <w:r w:rsidR="00DD4DE3" w:rsidRPr="005A4DFD">
              <w:rPr>
                <w:rFonts w:ascii="Bookman Old Style" w:hAnsi="Bookman Old Style"/>
                <w:sz w:val="22"/>
                <w:szCs w:val="22"/>
                <w:lang w:eastAsia="en-US"/>
              </w:rPr>
              <w:t xml:space="preserve">42 </w:t>
            </w:r>
            <w:r w:rsidR="006F2806" w:rsidRPr="005A4DFD">
              <w:rPr>
                <w:rFonts w:ascii="Bookman Old Style" w:hAnsi="Bookman Old Style"/>
                <w:sz w:val="22"/>
                <w:szCs w:val="22"/>
                <w:lang w:eastAsia="en-US"/>
              </w:rPr>
              <w:t xml:space="preserve">des </w:t>
            </w:r>
            <w:r w:rsidR="00B00309" w:rsidRPr="005A4DFD">
              <w:rPr>
                <w:rFonts w:ascii="Bookman Old Style" w:hAnsi="Bookman Old Style"/>
                <w:sz w:val="22"/>
                <w:szCs w:val="22"/>
                <w:lang w:eastAsia="en-US"/>
              </w:rPr>
              <w:t>CG</w:t>
            </w:r>
            <w:r w:rsidRPr="005A4DFD">
              <w:rPr>
                <w:rFonts w:ascii="Bookman Old Style" w:hAnsi="Bookman Old Style"/>
                <w:sz w:val="22"/>
                <w:szCs w:val="22"/>
                <w:lang w:eastAsia="en-US"/>
              </w:rPr>
              <w:t xml:space="preserve"> que si les parties sont convenues de paiements supplémentaires conformément à la clause 16</w:t>
            </w:r>
            <w:r w:rsidR="006F2806" w:rsidRPr="005A4DFD">
              <w:rPr>
                <w:rFonts w:ascii="Bookman Old Style" w:hAnsi="Bookman Old Style"/>
                <w:sz w:val="22"/>
                <w:szCs w:val="22"/>
                <w:lang w:eastAsia="en-US"/>
              </w:rPr>
              <w:t xml:space="preserve"> des CG</w:t>
            </w:r>
            <w:r w:rsidRPr="005A4DFD">
              <w:rPr>
                <w:rFonts w:ascii="Bookman Old Style" w:hAnsi="Bookman Old Style"/>
                <w:sz w:val="22"/>
                <w:szCs w:val="22"/>
                <w:lang w:eastAsia="en-US"/>
              </w:rPr>
              <w:t>. En tout état de cause, les règles relatives aux avenants visées dans la loi n°2020-26</w:t>
            </w:r>
            <w:r w:rsidR="006F2806" w:rsidRPr="005A4DFD">
              <w:rPr>
                <w:rFonts w:ascii="Bookman Old Style" w:hAnsi="Bookman Old Style"/>
                <w:sz w:val="22"/>
                <w:szCs w:val="22"/>
                <w:lang w:eastAsia="en-US"/>
              </w:rPr>
              <w:t xml:space="preserve"> du 29 septembre 2020</w:t>
            </w:r>
            <w:r w:rsidRPr="005A4DFD">
              <w:rPr>
                <w:rFonts w:ascii="Bookman Old Style" w:hAnsi="Bookman Old Style"/>
                <w:sz w:val="22"/>
                <w:szCs w:val="22"/>
                <w:lang w:eastAsia="en-US"/>
              </w:rPr>
              <w:t xml:space="preserve"> portant Code des marchés publics en République du Bénin doivent être respectées.</w:t>
            </w:r>
          </w:p>
          <w:p w14:paraId="7093E7C5" w14:textId="77777777" w:rsidR="007653E2" w:rsidRPr="005A4DFD" w:rsidRDefault="00F5035E" w:rsidP="00C01845">
            <w:pPr>
              <w:pStyle w:val="Paragraphedeliste"/>
              <w:numPr>
                <w:ilvl w:val="1"/>
                <w:numId w:val="107"/>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En cas de retard dans l’exécution des prestations imputable au consultant, ce dernier sera redevable de pénalité de retard et de tout</w:t>
            </w:r>
            <w:r w:rsidR="0009000A" w:rsidRPr="005A4DFD">
              <w:rPr>
                <w:rFonts w:ascii="Bookman Old Style" w:hAnsi="Bookman Old Style"/>
                <w:sz w:val="22"/>
                <w:szCs w:val="22"/>
                <w:lang w:eastAsia="en-US"/>
              </w:rPr>
              <w:t>e</w:t>
            </w:r>
            <w:r w:rsidRPr="005A4DFD">
              <w:rPr>
                <w:rFonts w:ascii="Bookman Old Style" w:hAnsi="Bookman Old Style"/>
                <w:sz w:val="22"/>
                <w:szCs w:val="22"/>
                <w:lang w:eastAsia="en-US"/>
              </w:rPr>
              <w:t xml:space="preserve"> autre pénalité particulière si prévu</w:t>
            </w:r>
            <w:r w:rsidR="0009000A" w:rsidRPr="005A4DFD">
              <w:rPr>
                <w:rFonts w:ascii="Bookman Old Style" w:hAnsi="Bookman Old Style"/>
                <w:sz w:val="22"/>
                <w:szCs w:val="22"/>
                <w:lang w:eastAsia="en-US"/>
              </w:rPr>
              <w:t>e</w:t>
            </w:r>
            <w:r w:rsidRPr="005A4DFD">
              <w:rPr>
                <w:rFonts w:ascii="Bookman Old Style" w:hAnsi="Bookman Old Style"/>
                <w:sz w:val="22"/>
                <w:szCs w:val="22"/>
                <w:lang w:eastAsia="en-US"/>
              </w:rPr>
              <w:t xml:space="preserve"> dans les </w:t>
            </w:r>
            <w:r w:rsidRPr="005A4DFD">
              <w:rPr>
                <w:rFonts w:ascii="Bookman Old Style" w:hAnsi="Bookman Old Style"/>
                <w:b/>
                <w:sz w:val="22"/>
                <w:szCs w:val="22"/>
                <w:lang w:eastAsia="en-US"/>
              </w:rPr>
              <w:t>CP</w:t>
            </w:r>
            <w:r w:rsidRPr="005A4DFD">
              <w:rPr>
                <w:rFonts w:ascii="Bookman Old Style" w:hAnsi="Bookman Old Style"/>
                <w:sz w:val="22"/>
                <w:szCs w:val="22"/>
                <w:lang w:eastAsia="en-US"/>
              </w:rPr>
              <w:t xml:space="preserve"> et au taux indiqué dans </w:t>
            </w:r>
            <w:r w:rsidR="0009000A" w:rsidRPr="005A4DFD">
              <w:rPr>
                <w:rFonts w:ascii="Bookman Old Style" w:hAnsi="Bookman Old Style"/>
                <w:sz w:val="22"/>
                <w:szCs w:val="22"/>
                <w:lang w:eastAsia="en-US"/>
              </w:rPr>
              <w:t>celles-ci</w:t>
            </w:r>
            <w:r w:rsidRPr="005A4DFD">
              <w:rPr>
                <w:rFonts w:ascii="Bookman Old Style" w:hAnsi="Bookman Old Style"/>
                <w:sz w:val="22"/>
                <w:szCs w:val="22"/>
                <w:lang w:eastAsia="en-US"/>
              </w:rPr>
              <w:t>.</w:t>
            </w:r>
          </w:p>
          <w:p w14:paraId="752F629B" w14:textId="77777777" w:rsidR="007653E2" w:rsidRPr="005A4DFD" w:rsidRDefault="00F5035E" w:rsidP="00C01845">
            <w:pPr>
              <w:pStyle w:val="Paragraphedeliste"/>
              <w:numPr>
                <w:ilvl w:val="1"/>
                <w:numId w:val="107"/>
              </w:numPr>
              <w:spacing w:after="160"/>
              <w:jc w:val="both"/>
              <w:rPr>
                <w:rFonts w:ascii="Bookman Old Style" w:hAnsi="Bookman Old Style"/>
                <w:sz w:val="22"/>
                <w:szCs w:val="22"/>
                <w:lang w:eastAsia="en-US"/>
              </w:rPr>
            </w:pPr>
            <w:r w:rsidRPr="005A4DFD">
              <w:rPr>
                <w:rFonts w:ascii="Bookman Old Style" w:hAnsi="Bookman Old Style"/>
                <w:sz w:val="22"/>
                <w:szCs w:val="22"/>
              </w:rPr>
              <w:t>En cas de suspension par le bailleur de fonds des décaissements du financement consenti à l’Autorité contractante, de restriction budgétaire survenue au cours de l’année ou de toute autre situation de trésorerie empêchant les paiements au consultant, l’Autorité contractante a l’obligation d’informer le consultant dans un délai maximum de sept (07) jours</w:t>
            </w:r>
            <w:r w:rsidR="0009000A" w:rsidRPr="005A4DFD">
              <w:rPr>
                <w:rFonts w:ascii="Bookman Old Style" w:hAnsi="Bookman Old Style"/>
                <w:sz w:val="22"/>
                <w:szCs w:val="22"/>
              </w:rPr>
              <w:t xml:space="preserve"> calendaires</w:t>
            </w:r>
            <w:r w:rsidRPr="005A4DFD">
              <w:rPr>
                <w:rFonts w:ascii="Bookman Old Style" w:hAnsi="Bookman Old Style"/>
                <w:sz w:val="22"/>
                <w:szCs w:val="22"/>
              </w:rPr>
              <w:t xml:space="preserve"> suivant réception de la notification </w:t>
            </w:r>
            <w:r w:rsidR="00340814" w:rsidRPr="005A4DFD">
              <w:rPr>
                <w:rFonts w:ascii="Bookman Old Style" w:hAnsi="Bookman Old Style"/>
                <w:sz w:val="22"/>
                <w:szCs w:val="22"/>
              </w:rPr>
              <w:t>du motif de la suspension</w:t>
            </w:r>
            <w:r w:rsidR="008C2724" w:rsidRPr="005A4DFD">
              <w:rPr>
                <w:rFonts w:ascii="Bookman Old Style" w:hAnsi="Bookman Old Style"/>
                <w:sz w:val="22"/>
                <w:szCs w:val="22"/>
              </w:rPr>
              <w:t>.</w:t>
            </w:r>
          </w:p>
          <w:p w14:paraId="35E6BFD5" w14:textId="77777777" w:rsidR="00F5035E" w:rsidRPr="005A4DFD" w:rsidRDefault="00F5035E" w:rsidP="00C01845">
            <w:pPr>
              <w:pStyle w:val="Paragraphedeliste"/>
              <w:numPr>
                <w:ilvl w:val="1"/>
                <w:numId w:val="107"/>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Au cas où le consultant n’aurait pas reçu le montant des paiements dus à l’expiration des délais contractuels, il pourra demander immédiatement à l’Autorité contractante la résiliation du marché.</w:t>
            </w:r>
          </w:p>
        </w:tc>
      </w:tr>
      <w:tr w:rsidR="00F5035E" w:rsidRPr="00E34BC8" w14:paraId="51166F41" w14:textId="77777777" w:rsidTr="007653E2">
        <w:trPr>
          <w:gridBefore w:val="1"/>
          <w:wBefore w:w="67" w:type="dxa"/>
          <w:jc w:val="center"/>
        </w:trPr>
        <w:tc>
          <w:tcPr>
            <w:tcW w:w="2041" w:type="dxa"/>
          </w:tcPr>
          <w:p w14:paraId="4BCBD4C7"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bookmarkStart w:id="258" w:name="_Toc356621470"/>
            <w:bookmarkStart w:id="259" w:name="_Toc72514800"/>
            <w:bookmarkStart w:id="260" w:name="_Toc72515197"/>
            <w:bookmarkStart w:id="261" w:name="_Toc214282785"/>
            <w:bookmarkStart w:id="262" w:name="_Toc522198211"/>
            <w:r w:rsidRPr="00E34BC8">
              <w:rPr>
                <w:rFonts w:ascii="Bookman Old Style" w:hAnsi="Bookman Old Style"/>
                <w:b/>
                <w:szCs w:val="24"/>
                <w:lang w:eastAsia="en-US"/>
              </w:rPr>
              <w:t xml:space="preserve">Montant du </w:t>
            </w:r>
            <w:bookmarkEnd w:id="258"/>
            <w:bookmarkEnd w:id="259"/>
            <w:bookmarkEnd w:id="260"/>
            <w:bookmarkEnd w:id="261"/>
            <w:r w:rsidRPr="00E34BC8">
              <w:rPr>
                <w:rFonts w:ascii="Bookman Old Style" w:hAnsi="Bookman Old Style"/>
                <w:b/>
                <w:szCs w:val="24"/>
                <w:lang w:eastAsia="en-US"/>
              </w:rPr>
              <w:t>marché</w:t>
            </w:r>
            <w:bookmarkEnd w:id="262"/>
          </w:p>
        </w:tc>
        <w:tc>
          <w:tcPr>
            <w:tcW w:w="8036" w:type="dxa"/>
            <w:gridSpan w:val="5"/>
          </w:tcPr>
          <w:p w14:paraId="65AEAC3C"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791260BF" w14:textId="77777777" w:rsidR="00F5035E" w:rsidRPr="005A4DFD" w:rsidRDefault="00F5035E" w:rsidP="00C01845">
            <w:pPr>
              <w:pStyle w:val="Paragraphedeliste"/>
              <w:numPr>
                <w:ilvl w:val="1"/>
                <w:numId w:val="106"/>
              </w:numPr>
              <w:spacing w:after="160"/>
              <w:jc w:val="both"/>
              <w:rPr>
                <w:rFonts w:ascii="Bookman Old Style" w:hAnsi="Bookman Old Style"/>
                <w:sz w:val="22"/>
                <w:szCs w:val="22"/>
              </w:rPr>
            </w:pPr>
            <w:r w:rsidRPr="005A4DFD">
              <w:rPr>
                <w:rFonts w:ascii="Bookman Old Style" w:hAnsi="Bookman Old Style"/>
                <w:sz w:val="22"/>
                <w:szCs w:val="22"/>
                <w:lang w:eastAsia="en-US"/>
              </w:rPr>
              <w:t xml:space="preserve">Le montant à payer au consultant est indiqué dans les </w:t>
            </w:r>
            <w:r w:rsidRPr="005A4DFD">
              <w:rPr>
                <w:rFonts w:ascii="Bookman Old Style" w:hAnsi="Bookman Old Style"/>
                <w:b/>
                <w:sz w:val="22"/>
                <w:szCs w:val="22"/>
                <w:lang w:eastAsia="en-US"/>
              </w:rPr>
              <w:t>CP</w:t>
            </w:r>
            <w:r w:rsidRPr="005A4DFD">
              <w:rPr>
                <w:rFonts w:ascii="Bookman Old Style" w:hAnsi="Bookman Old Style"/>
                <w:sz w:val="22"/>
                <w:szCs w:val="22"/>
                <w:lang w:eastAsia="en-US"/>
              </w:rPr>
              <w:t>.</w:t>
            </w:r>
          </w:p>
        </w:tc>
      </w:tr>
      <w:tr w:rsidR="00F5035E" w:rsidRPr="00E34BC8" w14:paraId="74DDCF39" w14:textId="77777777" w:rsidTr="007653E2">
        <w:trPr>
          <w:gridBefore w:val="1"/>
          <w:wBefore w:w="67" w:type="dxa"/>
          <w:jc w:val="center"/>
        </w:trPr>
        <w:tc>
          <w:tcPr>
            <w:tcW w:w="2041" w:type="dxa"/>
          </w:tcPr>
          <w:p w14:paraId="64B6F1CB"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bookmarkStart w:id="263" w:name="_Toc299534175"/>
            <w:bookmarkStart w:id="264" w:name="_Toc300749297"/>
            <w:bookmarkStart w:id="265" w:name="_Toc326063255"/>
            <w:bookmarkStart w:id="266" w:name="_Toc355543518"/>
            <w:bookmarkStart w:id="267" w:name="_Toc369862115"/>
            <w:bookmarkStart w:id="268" w:name="_Toc454098090"/>
            <w:bookmarkStart w:id="269" w:name="_Toc488237834"/>
            <w:bookmarkStart w:id="270" w:name="_Toc488237898"/>
            <w:bookmarkStart w:id="271" w:name="_Toc488238011"/>
            <w:r w:rsidRPr="00E34BC8">
              <w:rPr>
                <w:rFonts w:ascii="Bookman Old Style" w:hAnsi="Bookman Old Style"/>
                <w:b/>
                <w:szCs w:val="24"/>
                <w:lang w:eastAsia="en-US"/>
              </w:rPr>
              <w:t>Impôts et taxes</w:t>
            </w:r>
            <w:bookmarkEnd w:id="263"/>
            <w:bookmarkEnd w:id="264"/>
            <w:bookmarkEnd w:id="265"/>
            <w:bookmarkEnd w:id="266"/>
            <w:bookmarkEnd w:id="267"/>
            <w:bookmarkEnd w:id="268"/>
            <w:bookmarkEnd w:id="269"/>
            <w:bookmarkEnd w:id="270"/>
            <w:bookmarkEnd w:id="271"/>
          </w:p>
        </w:tc>
        <w:tc>
          <w:tcPr>
            <w:tcW w:w="8036" w:type="dxa"/>
            <w:gridSpan w:val="5"/>
          </w:tcPr>
          <w:p w14:paraId="5966E923"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5C0ACF3C" w14:textId="77777777" w:rsidR="007653E2" w:rsidRPr="005A4DFD" w:rsidRDefault="00F5035E" w:rsidP="00C01845">
            <w:pPr>
              <w:pStyle w:val="Paragraphedeliste"/>
              <w:numPr>
                <w:ilvl w:val="1"/>
                <w:numId w:val="104"/>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 présent marché est soumis aux régimes fiscal et douanier en vigueur en République du Bénin, sauf dérogations expresses prévues par les textes législatifs ou réglementaires et sous réserve des dispositions des conventions de financement d’aides extérieures ou des conventions et accords internationaux.</w:t>
            </w:r>
          </w:p>
          <w:p w14:paraId="25BD23BD" w14:textId="77777777" w:rsidR="00F5035E" w:rsidRPr="005A4DFD" w:rsidRDefault="00F5035E" w:rsidP="00C01845">
            <w:pPr>
              <w:pStyle w:val="Paragraphedeliste"/>
              <w:numPr>
                <w:ilvl w:val="1"/>
                <w:numId w:val="104"/>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Sauf indication contraire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 le consultant, les sous-traitants et le personnel paieront les impôts, droits, taxes et autres charges imposés en vertu du marché.</w:t>
            </w:r>
          </w:p>
          <w:p w14:paraId="6410D590" w14:textId="77777777" w:rsidR="00F5035E" w:rsidRPr="005A4DFD" w:rsidRDefault="00F5035E" w:rsidP="007653E2">
            <w:pPr>
              <w:pStyle w:val="Paragraphedeliste"/>
              <w:spacing w:after="160"/>
              <w:ind w:left="0"/>
              <w:jc w:val="both"/>
              <w:rPr>
                <w:rFonts w:ascii="Bookman Old Style" w:hAnsi="Bookman Old Style"/>
                <w:sz w:val="22"/>
                <w:szCs w:val="22"/>
              </w:rPr>
            </w:pPr>
            <w:r w:rsidRPr="005A4DFD">
              <w:rPr>
                <w:rFonts w:ascii="Bookman Old Style" w:hAnsi="Bookman Old Style"/>
                <w:sz w:val="22"/>
                <w:szCs w:val="22"/>
                <w:lang w:eastAsia="en-US"/>
              </w:rPr>
              <w:t xml:space="preserve">A titre d’exception à ce qui précède, et comme indiqué aux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 tous les impôts indirects identifiables (identifiés comme tels lors des négociations du contrat) seront remboursés au consultant ou seront payés par l’Autorité contractante au nom du consultant.</w:t>
            </w:r>
          </w:p>
        </w:tc>
      </w:tr>
      <w:tr w:rsidR="00F5035E" w:rsidRPr="00E34BC8" w14:paraId="5D0D3FAB" w14:textId="77777777" w:rsidTr="007653E2">
        <w:trPr>
          <w:gridBefore w:val="1"/>
          <w:wBefore w:w="67" w:type="dxa"/>
          <w:jc w:val="center"/>
        </w:trPr>
        <w:tc>
          <w:tcPr>
            <w:tcW w:w="2041" w:type="dxa"/>
          </w:tcPr>
          <w:p w14:paraId="7C63BCB5"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bookmarkStart w:id="272" w:name="_Toc356621471"/>
            <w:bookmarkStart w:id="273" w:name="_Toc72514801"/>
            <w:bookmarkStart w:id="274" w:name="_Toc72515198"/>
            <w:bookmarkStart w:id="275" w:name="_Toc214282786"/>
            <w:bookmarkStart w:id="276" w:name="_Toc522198212"/>
            <w:r w:rsidRPr="00E34BC8">
              <w:rPr>
                <w:rFonts w:ascii="Bookman Old Style" w:hAnsi="Bookman Old Style"/>
                <w:b/>
                <w:szCs w:val="24"/>
                <w:lang w:eastAsia="en-US"/>
              </w:rPr>
              <w:lastRenderedPageBreak/>
              <w:t>Paiement de prestations supplémentaires</w:t>
            </w:r>
            <w:bookmarkEnd w:id="272"/>
            <w:bookmarkEnd w:id="273"/>
            <w:bookmarkEnd w:id="274"/>
            <w:bookmarkEnd w:id="275"/>
            <w:bookmarkEnd w:id="276"/>
          </w:p>
        </w:tc>
        <w:tc>
          <w:tcPr>
            <w:tcW w:w="8036" w:type="dxa"/>
            <w:gridSpan w:val="5"/>
          </w:tcPr>
          <w:p w14:paraId="194B6777"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7CCCEF82" w14:textId="77777777" w:rsidR="00F5035E" w:rsidRPr="005A4DFD" w:rsidRDefault="00F5035E" w:rsidP="00C01845">
            <w:pPr>
              <w:pStyle w:val="Paragraphedeliste"/>
              <w:numPr>
                <w:ilvl w:val="1"/>
                <w:numId w:val="103"/>
              </w:numPr>
              <w:spacing w:after="160"/>
              <w:jc w:val="both"/>
              <w:rPr>
                <w:rFonts w:ascii="Bookman Old Style" w:hAnsi="Bookman Old Style"/>
                <w:sz w:val="22"/>
                <w:szCs w:val="22"/>
              </w:rPr>
            </w:pPr>
            <w:r w:rsidRPr="005A4DFD">
              <w:rPr>
                <w:rFonts w:ascii="Bookman Old Style" w:hAnsi="Bookman Old Style"/>
                <w:sz w:val="22"/>
                <w:szCs w:val="22"/>
                <w:lang w:eastAsia="en-US"/>
              </w:rPr>
              <w:t>Aux fins de la détermination de la rémunération due au titre des prestations supplémentaires dont il pourrait avoir été convenu conformément aux dispositions de la clause 16</w:t>
            </w:r>
            <w:r w:rsidR="00E23840" w:rsidRPr="005A4DFD">
              <w:rPr>
                <w:rFonts w:ascii="Bookman Old Style" w:hAnsi="Bookman Old Style"/>
                <w:sz w:val="22"/>
                <w:szCs w:val="22"/>
                <w:lang w:eastAsia="en-US"/>
              </w:rPr>
              <w:t xml:space="preserve"> des </w:t>
            </w:r>
            <w:r w:rsidR="00E23840" w:rsidRPr="005A4DFD">
              <w:rPr>
                <w:rFonts w:ascii="Bookman Old Style" w:hAnsi="Bookman Old Style"/>
                <w:b/>
                <w:bCs/>
                <w:sz w:val="22"/>
                <w:szCs w:val="22"/>
                <w:lang w:eastAsia="en-US"/>
              </w:rPr>
              <w:t>CG</w:t>
            </w:r>
            <w:r w:rsidRPr="005A4DFD">
              <w:rPr>
                <w:rFonts w:ascii="Bookman Old Style" w:hAnsi="Bookman Old Style"/>
                <w:sz w:val="22"/>
                <w:szCs w:val="22"/>
                <w:lang w:eastAsia="en-US"/>
              </w:rPr>
              <w:t>, une ventilation du prix forfaitaire est donnée aux annexes D et E.</w:t>
            </w:r>
          </w:p>
        </w:tc>
      </w:tr>
      <w:tr w:rsidR="00F5035E" w:rsidRPr="00E34BC8" w14:paraId="34527D38" w14:textId="77777777" w:rsidTr="007653E2">
        <w:trPr>
          <w:gridBefore w:val="1"/>
          <w:wBefore w:w="67" w:type="dxa"/>
          <w:jc w:val="center"/>
        </w:trPr>
        <w:tc>
          <w:tcPr>
            <w:tcW w:w="2041" w:type="dxa"/>
          </w:tcPr>
          <w:p w14:paraId="60505D42"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bookmarkStart w:id="277" w:name="_Toc355543519"/>
            <w:bookmarkStart w:id="278" w:name="_Toc369862116"/>
            <w:bookmarkStart w:id="279" w:name="_Toc454098091"/>
            <w:bookmarkStart w:id="280" w:name="_Toc488237835"/>
            <w:bookmarkStart w:id="281" w:name="_Toc488237899"/>
            <w:bookmarkStart w:id="282" w:name="_Toc488238012"/>
            <w:r w:rsidRPr="00E34BC8">
              <w:rPr>
                <w:rFonts w:ascii="Bookman Old Style" w:hAnsi="Bookman Old Style"/>
                <w:b/>
                <w:szCs w:val="24"/>
                <w:lang w:eastAsia="en-US"/>
              </w:rPr>
              <w:t>Monnaie de paiement</w:t>
            </w:r>
            <w:bookmarkEnd w:id="277"/>
            <w:bookmarkEnd w:id="278"/>
            <w:bookmarkEnd w:id="279"/>
            <w:bookmarkEnd w:id="280"/>
            <w:bookmarkEnd w:id="281"/>
            <w:bookmarkEnd w:id="282"/>
          </w:p>
        </w:tc>
        <w:tc>
          <w:tcPr>
            <w:tcW w:w="8036" w:type="dxa"/>
            <w:gridSpan w:val="5"/>
          </w:tcPr>
          <w:p w14:paraId="06169A87"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2C32CF96" w14:textId="77777777" w:rsidR="00F5035E" w:rsidRPr="005A4DFD" w:rsidRDefault="00D53A9C" w:rsidP="00C01845">
            <w:pPr>
              <w:pStyle w:val="Paragraphedeliste"/>
              <w:numPr>
                <w:ilvl w:val="1"/>
                <w:numId w:val="102"/>
              </w:numPr>
              <w:spacing w:after="160"/>
              <w:jc w:val="both"/>
              <w:rPr>
                <w:rFonts w:ascii="Bookman Old Style" w:hAnsi="Bookman Old Style"/>
                <w:sz w:val="22"/>
                <w:szCs w:val="22"/>
              </w:rPr>
            </w:pPr>
            <w:r w:rsidRPr="005A4DFD">
              <w:rPr>
                <w:rFonts w:ascii="Bookman Old Style" w:hAnsi="Bookman Old Style"/>
                <w:sz w:val="22"/>
                <w:szCs w:val="22"/>
              </w:rPr>
              <w:t>Les paiements seront effectués en FCFA ou conformément aux dispositions de l’article 110 de la loi n° 2020-26</w:t>
            </w:r>
            <w:r w:rsidR="008F6517" w:rsidRPr="005A4DFD">
              <w:rPr>
                <w:rFonts w:ascii="Bookman Old Style" w:hAnsi="Bookman Old Style"/>
                <w:sz w:val="22"/>
                <w:szCs w:val="22"/>
              </w:rPr>
              <w:t xml:space="preserve"> du 29 septembre</w:t>
            </w:r>
            <w:r w:rsidRPr="005A4DFD">
              <w:rPr>
                <w:rFonts w:ascii="Bookman Old Style" w:hAnsi="Bookman Old Style"/>
                <w:sz w:val="22"/>
                <w:szCs w:val="22"/>
              </w:rPr>
              <w:t xml:space="preserve"> portant Code des marchés publics en République du Bénin.</w:t>
            </w:r>
          </w:p>
        </w:tc>
      </w:tr>
      <w:tr w:rsidR="00F5035E" w:rsidRPr="00E34BC8" w14:paraId="0F45ECE0" w14:textId="77777777" w:rsidTr="007653E2">
        <w:trPr>
          <w:gridBefore w:val="1"/>
          <w:wBefore w:w="67" w:type="dxa"/>
          <w:jc w:val="center"/>
        </w:trPr>
        <w:tc>
          <w:tcPr>
            <w:tcW w:w="2041" w:type="dxa"/>
          </w:tcPr>
          <w:p w14:paraId="5B9A8B02" w14:textId="77777777" w:rsidR="00F5035E" w:rsidRPr="00E34BC8" w:rsidRDefault="00F5035E" w:rsidP="00C01845">
            <w:pPr>
              <w:pStyle w:val="Paragraphedeliste"/>
              <w:numPr>
                <w:ilvl w:val="0"/>
                <w:numId w:val="36"/>
              </w:numPr>
              <w:spacing w:after="160"/>
              <w:rPr>
                <w:rFonts w:ascii="Bookman Old Style" w:hAnsi="Bookman Old Style"/>
                <w:b/>
                <w:szCs w:val="24"/>
                <w:lang w:eastAsia="en-US"/>
              </w:rPr>
            </w:pPr>
            <w:bookmarkStart w:id="283" w:name="_Toc356621472"/>
            <w:bookmarkStart w:id="284" w:name="_Toc72514802"/>
            <w:bookmarkStart w:id="285" w:name="_Toc72515199"/>
            <w:bookmarkStart w:id="286" w:name="_Toc214282787"/>
            <w:bookmarkStart w:id="287" w:name="_Toc522198213"/>
            <w:r w:rsidRPr="00E34BC8">
              <w:rPr>
                <w:rFonts w:ascii="Bookman Old Style" w:hAnsi="Bookman Old Style"/>
                <w:b/>
                <w:szCs w:val="24"/>
                <w:lang w:eastAsia="en-US"/>
              </w:rPr>
              <w:t xml:space="preserve">Conditions des </w:t>
            </w:r>
            <w:bookmarkEnd w:id="283"/>
            <w:bookmarkEnd w:id="284"/>
            <w:bookmarkEnd w:id="285"/>
            <w:bookmarkEnd w:id="286"/>
            <w:r w:rsidRPr="00E34BC8">
              <w:rPr>
                <w:rFonts w:ascii="Bookman Old Style" w:hAnsi="Bookman Old Style"/>
                <w:b/>
                <w:szCs w:val="24"/>
                <w:lang w:eastAsia="en-US"/>
              </w:rPr>
              <w:t>paiements</w:t>
            </w:r>
            <w:bookmarkEnd w:id="287"/>
          </w:p>
        </w:tc>
        <w:tc>
          <w:tcPr>
            <w:tcW w:w="8036" w:type="dxa"/>
            <w:gridSpan w:val="5"/>
          </w:tcPr>
          <w:p w14:paraId="52D3B85F"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1F54FCE4" w14:textId="77777777" w:rsidR="00F5035E" w:rsidRPr="005A4DFD" w:rsidRDefault="00F5035E" w:rsidP="00C01845">
            <w:pPr>
              <w:pStyle w:val="Paragraphedeliste"/>
              <w:numPr>
                <w:ilvl w:val="1"/>
                <w:numId w:val="101"/>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Les paiements seront versés au compte du consultant sur la base du calendrier présenté dans les</w:t>
            </w:r>
            <w:r w:rsidRPr="005A4DFD">
              <w:rPr>
                <w:rFonts w:ascii="Bookman Old Style" w:hAnsi="Bookman Old Style"/>
                <w:b/>
                <w:bCs/>
                <w:sz w:val="22"/>
                <w:szCs w:val="22"/>
                <w:lang w:eastAsia="en-US"/>
              </w:rPr>
              <w:t xml:space="preserve"> CP</w:t>
            </w:r>
            <w:r w:rsidRPr="005A4DFD">
              <w:rPr>
                <w:rFonts w:ascii="Bookman Old Style" w:hAnsi="Bookman Old Style"/>
                <w:sz w:val="22"/>
                <w:szCs w:val="22"/>
                <w:lang w:eastAsia="en-US"/>
              </w:rPr>
              <w:t xml:space="preserve">. </w:t>
            </w:r>
          </w:p>
          <w:p w14:paraId="1A766B48" w14:textId="77777777" w:rsidR="00F5035E" w:rsidRPr="005A4DFD" w:rsidRDefault="00F5035E" w:rsidP="00C01845">
            <w:pPr>
              <w:pStyle w:val="Paragraphedeliste"/>
              <w:numPr>
                <w:ilvl w:val="1"/>
                <w:numId w:val="101"/>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Le montant total payé au consultant dans le cadre du présent marché ne dépassera pas le prix du marché convenu conformément à la clause </w:t>
            </w:r>
            <w:r w:rsidR="008F6517" w:rsidRPr="005A4DFD">
              <w:rPr>
                <w:rFonts w:ascii="Bookman Old Style" w:hAnsi="Bookman Old Style"/>
                <w:sz w:val="22"/>
                <w:szCs w:val="22"/>
                <w:lang w:eastAsia="en-US"/>
              </w:rPr>
              <w:t>42</w:t>
            </w:r>
            <w:r w:rsidRPr="005A4DFD">
              <w:rPr>
                <w:rFonts w:ascii="Bookman Old Style" w:hAnsi="Bookman Old Style"/>
                <w:sz w:val="22"/>
                <w:szCs w:val="22"/>
                <w:lang w:eastAsia="en-US"/>
              </w:rPr>
              <w:t>.1</w:t>
            </w:r>
            <w:r w:rsidR="00D53A9C" w:rsidRPr="005A4DFD">
              <w:rPr>
                <w:rFonts w:ascii="Bookman Old Style" w:hAnsi="Bookman Old Style"/>
                <w:sz w:val="22"/>
                <w:szCs w:val="22"/>
                <w:lang w:eastAsia="en-US"/>
              </w:rPr>
              <w:t xml:space="preserve"> des CG.</w:t>
            </w:r>
          </w:p>
          <w:p w14:paraId="4BFE6253" w14:textId="77777777" w:rsidR="00D53A9C" w:rsidRPr="005A4DFD" w:rsidRDefault="00D53A9C" w:rsidP="00D53A9C">
            <w:pPr>
              <w:pStyle w:val="Paragraphedeliste"/>
              <w:spacing w:after="160"/>
              <w:ind w:left="567"/>
              <w:jc w:val="both"/>
              <w:rPr>
                <w:rFonts w:ascii="Bookman Old Style" w:hAnsi="Bookman Old Style"/>
                <w:sz w:val="22"/>
                <w:szCs w:val="22"/>
                <w:lang w:eastAsia="en-US"/>
              </w:rPr>
            </w:pPr>
            <w:r w:rsidRPr="005A4DFD">
              <w:rPr>
                <w:rFonts w:ascii="Bookman Old Style" w:hAnsi="Bookman Old Style"/>
                <w:sz w:val="22"/>
                <w:szCs w:val="22"/>
                <w:lang w:eastAsia="en-US"/>
              </w:rPr>
              <w:t xml:space="preserve">46.3 </w:t>
            </w:r>
            <w:r w:rsidR="00F5035E" w:rsidRPr="005A4DFD">
              <w:rPr>
                <w:rFonts w:ascii="Bookman Old Style" w:hAnsi="Bookman Old Style"/>
                <w:sz w:val="22"/>
                <w:szCs w:val="22"/>
                <w:lang w:eastAsia="en-US"/>
              </w:rPr>
              <w:t xml:space="preserve">Les paiements dans le cadre du </w:t>
            </w:r>
            <w:r w:rsidRPr="005A4DFD">
              <w:rPr>
                <w:rFonts w:ascii="Bookman Old Style" w:hAnsi="Bookman Old Style"/>
                <w:sz w:val="22"/>
                <w:szCs w:val="22"/>
                <w:lang w:eastAsia="en-US"/>
              </w:rPr>
              <w:t xml:space="preserve">présent </w:t>
            </w:r>
            <w:r w:rsidR="00F5035E" w:rsidRPr="005A4DFD">
              <w:rPr>
                <w:rFonts w:ascii="Bookman Old Style" w:hAnsi="Bookman Old Style"/>
                <w:sz w:val="22"/>
                <w:szCs w:val="22"/>
                <w:lang w:eastAsia="en-US"/>
              </w:rPr>
              <w:t>marché seront des montants forfaitaires au titre des livrables identifiés dans l’Annexe A</w:t>
            </w:r>
            <w:r w:rsidRPr="005A4DFD">
              <w:rPr>
                <w:rFonts w:ascii="Bookman Old Style" w:hAnsi="Bookman Old Style"/>
                <w:sz w:val="22"/>
                <w:szCs w:val="22"/>
                <w:lang w:eastAsia="en-US"/>
              </w:rPr>
              <w:t xml:space="preserve"> « Description des prestations/Termes de Référence »</w:t>
            </w:r>
            <w:r w:rsidR="00F5035E" w:rsidRPr="005A4DFD">
              <w:rPr>
                <w:rFonts w:ascii="Bookman Old Style" w:hAnsi="Bookman Old Style"/>
                <w:sz w:val="22"/>
                <w:szCs w:val="22"/>
                <w:lang w:eastAsia="en-US"/>
              </w:rPr>
              <w:t>.</w:t>
            </w:r>
          </w:p>
          <w:p w14:paraId="790EFAB1" w14:textId="77777777" w:rsidR="00F5035E" w:rsidRPr="005A4DFD" w:rsidRDefault="00F5035E" w:rsidP="00C01845">
            <w:pPr>
              <w:pStyle w:val="Paragraphedeliste"/>
              <w:numPr>
                <w:ilvl w:val="0"/>
                <w:numId w:val="96"/>
              </w:numPr>
              <w:spacing w:after="160"/>
              <w:jc w:val="both"/>
              <w:rPr>
                <w:rFonts w:ascii="Bookman Old Style" w:hAnsi="Bookman Old Style"/>
                <w:sz w:val="22"/>
                <w:szCs w:val="22"/>
                <w:lang w:eastAsia="en-US"/>
              </w:rPr>
            </w:pPr>
            <w:r w:rsidRPr="005A4DFD">
              <w:rPr>
                <w:rFonts w:ascii="Bookman Old Style" w:hAnsi="Bookman Old Style"/>
                <w:b/>
                <w:i/>
                <w:iCs/>
                <w:sz w:val="22"/>
                <w:szCs w:val="22"/>
                <w:u w:val="single"/>
                <w:lang w:eastAsia="en-US"/>
              </w:rPr>
              <w:t>Avance</w:t>
            </w:r>
            <w:r w:rsidR="0049711C" w:rsidRPr="005A4DFD">
              <w:rPr>
                <w:rFonts w:ascii="Bookman Old Style" w:hAnsi="Bookman Old Style"/>
                <w:b/>
                <w:i/>
                <w:iCs/>
                <w:sz w:val="22"/>
                <w:szCs w:val="22"/>
                <w:u w:val="single"/>
                <w:lang w:eastAsia="en-US"/>
              </w:rPr>
              <w:t xml:space="preserve"> de démarrage</w:t>
            </w:r>
            <w:r w:rsidRPr="005A4DFD">
              <w:rPr>
                <w:rFonts w:ascii="Bookman Old Style" w:hAnsi="Bookman Old Style"/>
                <w:b/>
                <w:i/>
                <w:iCs/>
                <w:sz w:val="22"/>
                <w:szCs w:val="22"/>
                <w:lang w:eastAsia="en-US"/>
              </w:rPr>
              <w:t> </w:t>
            </w:r>
            <w:r w:rsidRPr="005A4DFD">
              <w:rPr>
                <w:rFonts w:ascii="Bookman Old Style" w:hAnsi="Bookman Old Style"/>
                <w:b/>
                <w:sz w:val="22"/>
                <w:szCs w:val="22"/>
                <w:lang w:eastAsia="en-US"/>
              </w:rPr>
              <w:t>:</w:t>
            </w:r>
            <w:r w:rsidRPr="005A4DFD">
              <w:rPr>
                <w:rFonts w:ascii="Bookman Old Style" w:hAnsi="Bookman Old Style"/>
                <w:sz w:val="22"/>
                <w:szCs w:val="22"/>
                <w:lang w:eastAsia="en-US"/>
              </w:rPr>
              <w:t xml:space="preserve"> Dans les délais prévus après la date d’entrée en vigueur, le paiement de l’avance de démarrage sera effectué sur présentation par le consultant d’une garantie bancaire</w:t>
            </w:r>
            <w:r w:rsidR="009013EB" w:rsidRPr="005A4DFD">
              <w:rPr>
                <w:rFonts w:ascii="Bookman Old Style" w:hAnsi="Bookman Old Style"/>
                <w:sz w:val="22"/>
                <w:szCs w:val="22"/>
                <w:lang w:eastAsia="en-US"/>
              </w:rPr>
              <w:t xml:space="preserve"> ou cautionnement</w:t>
            </w:r>
            <w:r w:rsidRPr="005A4DFD">
              <w:rPr>
                <w:rFonts w:ascii="Bookman Old Style" w:hAnsi="Bookman Old Style"/>
                <w:sz w:val="22"/>
                <w:szCs w:val="22"/>
                <w:lang w:eastAsia="en-US"/>
              </w:rPr>
              <w:t xml:space="preserve"> d’un même montant qui restera valide pour la période indiquée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 xml:space="preserve">. Cette garantie sera conforme au formulaire présenté à l’annexe F ou à tout autre </w:t>
            </w:r>
            <w:r w:rsidR="00D53A9C" w:rsidRPr="005A4DFD">
              <w:rPr>
                <w:rFonts w:ascii="Bookman Old Style" w:hAnsi="Bookman Old Style"/>
                <w:sz w:val="22"/>
                <w:szCs w:val="22"/>
                <w:lang w:eastAsia="en-US"/>
              </w:rPr>
              <w:t xml:space="preserve">formulaire </w:t>
            </w:r>
            <w:r w:rsidRPr="005A4DFD">
              <w:rPr>
                <w:rFonts w:ascii="Bookman Old Style" w:hAnsi="Bookman Old Style"/>
                <w:sz w:val="22"/>
                <w:szCs w:val="22"/>
                <w:lang w:eastAsia="en-US"/>
              </w:rPr>
              <w:t xml:space="preserve">approuvé par écrit par l’Autorité contractante. Sauf disposition contraire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 l’avance</w:t>
            </w:r>
            <w:r w:rsidR="008F6517" w:rsidRPr="005A4DFD">
              <w:rPr>
                <w:rFonts w:ascii="Bookman Old Style" w:hAnsi="Bookman Old Style"/>
                <w:sz w:val="22"/>
                <w:szCs w:val="22"/>
                <w:lang w:eastAsia="en-US"/>
              </w:rPr>
              <w:t xml:space="preserve"> de démarrage</w:t>
            </w:r>
            <w:r w:rsidRPr="005A4DFD">
              <w:rPr>
                <w:rFonts w:ascii="Bookman Old Style" w:hAnsi="Bookman Old Style"/>
                <w:sz w:val="22"/>
                <w:szCs w:val="22"/>
                <w:lang w:eastAsia="en-US"/>
              </w:rPr>
              <w:t xml:space="preserve"> sera payée après constitution par le consultant d’une garantie bancaire émise en faveur </w:t>
            </w:r>
            <w:r w:rsidR="00D53A9C" w:rsidRPr="005A4DFD">
              <w:rPr>
                <w:rFonts w:ascii="Bookman Old Style" w:hAnsi="Bookman Old Style"/>
                <w:sz w:val="22"/>
                <w:szCs w:val="22"/>
                <w:lang w:eastAsia="en-US"/>
              </w:rPr>
              <w:t xml:space="preserve">de </w:t>
            </w:r>
            <w:r w:rsidRPr="005A4DFD">
              <w:rPr>
                <w:rFonts w:ascii="Bookman Old Style" w:hAnsi="Bookman Old Style"/>
                <w:sz w:val="22"/>
                <w:szCs w:val="22"/>
                <w:lang w:eastAsia="en-US"/>
              </w:rPr>
              <w:t xml:space="preserve">l’Autorité contractante, pour un montant (ou des montants) en la (ou les) monnaie(s) précisée(s) dans les </w:t>
            </w:r>
            <w:r w:rsidRPr="005A4DFD">
              <w:rPr>
                <w:rFonts w:ascii="Bookman Old Style" w:hAnsi="Bookman Old Style"/>
                <w:b/>
                <w:bCs/>
                <w:sz w:val="22"/>
                <w:szCs w:val="22"/>
                <w:lang w:eastAsia="en-US"/>
              </w:rPr>
              <w:t>CP</w:t>
            </w:r>
            <w:r w:rsidR="00D53A9C" w:rsidRPr="005A4DFD">
              <w:rPr>
                <w:rFonts w:ascii="Bookman Old Style" w:hAnsi="Bookman Old Style"/>
                <w:b/>
                <w:bCs/>
                <w:sz w:val="22"/>
                <w:szCs w:val="22"/>
                <w:lang w:eastAsia="en-US"/>
              </w:rPr>
              <w:t> </w:t>
            </w:r>
            <w:r w:rsidR="00D53A9C" w:rsidRPr="005A4DFD">
              <w:rPr>
                <w:rFonts w:ascii="Bookman Old Style" w:hAnsi="Bookman Old Style"/>
                <w:sz w:val="22"/>
                <w:szCs w:val="22"/>
                <w:lang w:eastAsia="en-US"/>
              </w:rPr>
              <w:t xml:space="preserve">; </w:t>
            </w:r>
            <w:r w:rsidRPr="005A4DFD">
              <w:rPr>
                <w:rFonts w:ascii="Bookman Old Style" w:hAnsi="Bookman Old Style"/>
                <w:sz w:val="22"/>
                <w:szCs w:val="22"/>
                <w:lang w:eastAsia="en-US"/>
              </w:rPr>
              <w:t>cette garantie devra</w:t>
            </w:r>
            <w:r w:rsidR="00E704AC" w:rsidRPr="005A4DFD">
              <w:rPr>
                <w:rFonts w:ascii="Bookman Old Style" w:hAnsi="Bookman Old Style"/>
                <w:sz w:val="22"/>
                <w:szCs w:val="22"/>
                <w:lang w:eastAsia="en-US"/>
              </w:rPr>
              <w:t xml:space="preserve"> </w:t>
            </w:r>
            <w:r w:rsidRPr="005A4DFD">
              <w:rPr>
                <w:rFonts w:ascii="Bookman Old Style" w:hAnsi="Bookman Old Style"/>
                <w:sz w:val="22"/>
                <w:szCs w:val="22"/>
                <w:lang w:eastAsia="en-US"/>
              </w:rPr>
              <w:t xml:space="preserve">rester valide jusqu’à ce que l’avance ait été entièrement remboursée. L’avance sera récupérée par l’Autorité contractante en montants égaux correspondant aux décomptes </w:t>
            </w:r>
            <w:r w:rsidR="007002D2" w:rsidRPr="005A4DFD">
              <w:rPr>
                <w:rFonts w:ascii="Bookman Old Style" w:hAnsi="Bookman Old Style"/>
                <w:sz w:val="22"/>
                <w:szCs w:val="22"/>
                <w:lang w:eastAsia="en-US"/>
              </w:rPr>
              <w:t>périodiques présentés</w:t>
            </w:r>
            <w:r w:rsidRPr="005A4DFD">
              <w:rPr>
                <w:rFonts w:ascii="Bookman Old Style" w:hAnsi="Bookman Old Style"/>
                <w:sz w:val="22"/>
                <w:szCs w:val="22"/>
                <w:lang w:eastAsia="en-US"/>
              </w:rPr>
              <w:t xml:space="preserve"> par le consultant et correspondant au </w:t>
            </w:r>
            <w:r w:rsidR="00E704AC" w:rsidRPr="005A4DFD">
              <w:rPr>
                <w:rFonts w:ascii="Bookman Old Style" w:hAnsi="Bookman Old Style"/>
                <w:sz w:val="22"/>
                <w:szCs w:val="22"/>
                <w:lang w:eastAsia="en-US"/>
              </w:rPr>
              <w:t xml:space="preserve">délai de réalisation des </w:t>
            </w:r>
            <w:r w:rsidRPr="005A4DFD">
              <w:rPr>
                <w:rFonts w:ascii="Bookman Old Style" w:hAnsi="Bookman Old Style"/>
                <w:sz w:val="22"/>
                <w:szCs w:val="22"/>
                <w:lang w:eastAsia="en-US"/>
              </w:rPr>
              <w:t xml:space="preserve">prestations spécifiées dans les </w:t>
            </w:r>
            <w:r w:rsidRPr="005A4DFD">
              <w:rPr>
                <w:rFonts w:ascii="Bookman Old Style" w:hAnsi="Bookman Old Style"/>
                <w:b/>
                <w:bCs/>
                <w:sz w:val="22"/>
                <w:szCs w:val="22"/>
                <w:lang w:eastAsia="en-US"/>
              </w:rPr>
              <w:t>CP</w:t>
            </w:r>
            <w:r w:rsidRPr="005A4DFD">
              <w:rPr>
                <w:rFonts w:ascii="Bookman Old Style" w:hAnsi="Bookman Old Style"/>
                <w:sz w:val="22"/>
                <w:szCs w:val="22"/>
                <w:lang w:eastAsia="en-US"/>
              </w:rPr>
              <w:t xml:space="preserve"> jusqu’à ce que l’avance ait été totalement remboursée.</w:t>
            </w:r>
          </w:p>
          <w:p w14:paraId="4EB451C2" w14:textId="77777777" w:rsidR="00F5035E" w:rsidRPr="005A4DFD" w:rsidRDefault="00F5035E" w:rsidP="00C01845">
            <w:pPr>
              <w:pStyle w:val="Paragraphedeliste"/>
              <w:numPr>
                <w:ilvl w:val="0"/>
                <w:numId w:val="96"/>
              </w:numPr>
              <w:spacing w:after="160"/>
              <w:jc w:val="both"/>
              <w:rPr>
                <w:rFonts w:ascii="Bookman Old Style" w:hAnsi="Bookman Old Style"/>
                <w:sz w:val="22"/>
                <w:szCs w:val="22"/>
                <w:lang w:eastAsia="en-US"/>
              </w:rPr>
            </w:pPr>
            <w:r w:rsidRPr="005A4DFD">
              <w:rPr>
                <w:rFonts w:ascii="Bookman Old Style" w:hAnsi="Bookman Old Style"/>
                <w:b/>
                <w:bCs/>
                <w:sz w:val="22"/>
                <w:szCs w:val="22"/>
                <w:lang w:eastAsia="en-US"/>
              </w:rPr>
              <w:t>Paiements forfaitaires progressifs :</w:t>
            </w:r>
            <w:r w:rsidRPr="005A4DFD">
              <w:rPr>
                <w:rFonts w:ascii="Bookman Old Style" w:hAnsi="Bookman Old Style"/>
                <w:sz w:val="22"/>
                <w:szCs w:val="22"/>
                <w:lang w:eastAsia="en-US"/>
              </w:rPr>
              <w:t xml:space="preserve"> L’Autorité contractante versera au consultant dans le délai </w:t>
            </w:r>
            <w:r w:rsidR="00E704AC" w:rsidRPr="005A4DFD">
              <w:rPr>
                <w:rFonts w:ascii="Bookman Old Style" w:hAnsi="Bookman Old Style"/>
                <w:sz w:val="22"/>
                <w:szCs w:val="22"/>
                <w:lang w:eastAsia="en-US"/>
              </w:rPr>
              <w:t xml:space="preserve">règlementaire </w:t>
            </w:r>
            <w:r w:rsidRPr="005A4DFD">
              <w:rPr>
                <w:rFonts w:ascii="Bookman Old Style" w:hAnsi="Bookman Old Style"/>
                <w:sz w:val="22"/>
                <w:szCs w:val="22"/>
                <w:lang w:eastAsia="en-US"/>
              </w:rPr>
              <w:t xml:space="preserve">de soixante (60) jours </w:t>
            </w:r>
            <w:r w:rsidR="00E704AC" w:rsidRPr="005A4DFD">
              <w:rPr>
                <w:rFonts w:ascii="Bookman Old Style" w:hAnsi="Bookman Old Style"/>
                <w:sz w:val="22"/>
                <w:szCs w:val="22"/>
                <w:lang w:eastAsia="en-US"/>
              </w:rPr>
              <w:t xml:space="preserve">calendaires </w:t>
            </w:r>
            <w:r w:rsidRPr="005A4DFD">
              <w:rPr>
                <w:rFonts w:ascii="Bookman Old Style" w:hAnsi="Bookman Old Style"/>
                <w:sz w:val="22"/>
                <w:szCs w:val="22"/>
                <w:lang w:eastAsia="en-US"/>
              </w:rPr>
              <w:t>à compter de la réception par elle du (des) livrable(s) et de la factur</w:t>
            </w:r>
            <w:r w:rsidR="00CF7461" w:rsidRPr="005A4DFD">
              <w:rPr>
                <w:rFonts w:ascii="Bookman Old Style" w:hAnsi="Bookman Old Style"/>
                <w:sz w:val="22"/>
                <w:szCs w:val="22"/>
                <w:lang w:eastAsia="en-US"/>
              </w:rPr>
              <w:t>e y afférente</w:t>
            </w:r>
            <w:r w:rsidR="007002D2" w:rsidRPr="005A4DFD">
              <w:rPr>
                <w:rFonts w:ascii="Bookman Old Style" w:hAnsi="Bookman Old Style"/>
                <w:sz w:val="22"/>
                <w:szCs w:val="22"/>
                <w:lang w:eastAsia="en-US"/>
              </w:rPr>
              <w:t>, l</w:t>
            </w:r>
            <w:r w:rsidRPr="005A4DFD">
              <w:rPr>
                <w:rFonts w:ascii="Bookman Old Style" w:hAnsi="Bookman Old Style"/>
                <w:sz w:val="22"/>
                <w:szCs w:val="22"/>
                <w:lang w:eastAsia="en-US"/>
              </w:rPr>
              <w:t>e montant forfaitaire correspondant. Le paiement ne sera pas effectué si l’Autorité contractante n’approuve pas le(s) livrable(s) présenté(s) comme satisfaisant(s)</w:t>
            </w:r>
            <w:r w:rsidR="00BF25E0" w:rsidRPr="005A4DFD">
              <w:rPr>
                <w:rFonts w:ascii="Bookman Old Style" w:hAnsi="Bookman Old Style"/>
                <w:sz w:val="22"/>
                <w:szCs w:val="22"/>
                <w:lang w:eastAsia="en-US"/>
              </w:rPr>
              <w:t>. Dans ce cas</w:t>
            </w:r>
            <w:r w:rsidRPr="005A4DFD">
              <w:rPr>
                <w:rFonts w:ascii="Bookman Old Style" w:hAnsi="Bookman Old Style"/>
                <w:sz w:val="22"/>
                <w:szCs w:val="22"/>
                <w:lang w:eastAsia="en-US"/>
              </w:rPr>
              <w:t>, elle fera part de ses observations au consultant dans le même délai de soixante (60) jours</w:t>
            </w:r>
            <w:r w:rsidR="00CF7461" w:rsidRPr="005A4DFD">
              <w:rPr>
                <w:rFonts w:ascii="Bookman Old Style" w:hAnsi="Bookman Old Style"/>
                <w:sz w:val="22"/>
                <w:szCs w:val="22"/>
                <w:lang w:eastAsia="en-US"/>
              </w:rPr>
              <w:t xml:space="preserve"> calendaires</w:t>
            </w:r>
            <w:r w:rsidRPr="005A4DFD">
              <w:rPr>
                <w:rFonts w:ascii="Bookman Old Style" w:hAnsi="Bookman Old Style"/>
                <w:sz w:val="22"/>
                <w:szCs w:val="22"/>
                <w:lang w:eastAsia="en-US"/>
              </w:rPr>
              <w:t xml:space="preserve">. Le consultant apportera </w:t>
            </w:r>
            <w:r w:rsidR="00BF25E0" w:rsidRPr="005A4DFD">
              <w:rPr>
                <w:rFonts w:ascii="Bookman Old Style" w:hAnsi="Bookman Old Style"/>
                <w:sz w:val="22"/>
                <w:szCs w:val="22"/>
                <w:lang w:eastAsia="en-US"/>
              </w:rPr>
              <w:t xml:space="preserve">sans délai </w:t>
            </w:r>
            <w:r w:rsidRPr="005A4DFD">
              <w:rPr>
                <w:rFonts w:ascii="Bookman Old Style" w:hAnsi="Bookman Old Style"/>
                <w:sz w:val="22"/>
                <w:szCs w:val="22"/>
                <w:lang w:eastAsia="en-US"/>
              </w:rPr>
              <w:t>les corrections nécessaires, puis le processus ci-dessus sera réitéré.</w:t>
            </w:r>
          </w:p>
          <w:p w14:paraId="76B16A3F" w14:textId="77777777" w:rsidR="00F5035E" w:rsidRPr="005A4DFD" w:rsidRDefault="00F5035E" w:rsidP="00C01845">
            <w:pPr>
              <w:pStyle w:val="Paragraphedeliste"/>
              <w:numPr>
                <w:ilvl w:val="0"/>
                <w:numId w:val="96"/>
              </w:numPr>
              <w:spacing w:after="160"/>
              <w:jc w:val="both"/>
              <w:rPr>
                <w:rFonts w:ascii="Bookman Old Style" w:hAnsi="Bookman Old Style"/>
                <w:sz w:val="22"/>
                <w:szCs w:val="22"/>
              </w:rPr>
            </w:pPr>
            <w:r w:rsidRPr="005A4DFD">
              <w:rPr>
                <w:rFonts w:ascii="Bookman Old Style" w:hAnsi="Bookman Old Style"/>
                <w:b/>
                <w:bCs/>
                <w:sz w:val="22"/>
                <w:szCs w:val="22"/>
                <w:lang w:eastAsia="en-US"/>
              </w:rPr>
              <w:t>Paiement final</w:t>
            </w:r>
            <w:r w:rsidRPr="005A4DFD">
              <w:rPr>
                <w:rFonts w:ascii="Bookman Old Style" w:hAnsi="Bookman Old Style"/>
                <w:sz w:val="22"/>
                <w:szCs w:val="22"/>
                <w:lang w:eastAsia="en-US"/>
              </w:rPr>
              <w:t xml:space="preserve"> : le paiement final au titre de la présente clause ne pourra être </w:t>
            </w:r>
            <w:r w:rsidR="00BF25E0" w:rsidRPr="005A4DFD">
              <w:rPr>
                <w:rFonts w:ascii="Bookman Old Style" w:hAnsi="Bookman Old Style"/>
                <w:sz w:val="22"/>
                <w:szCs w:val="22"/>
                <w:lang w:eastAsia="en-US"/>
              </w:rPr>
              <w:t xml:space="preserve">effectué </w:t>
            </w:r>
            <w:r w:rsidRPr="005A4DFD">
              <w:rPr>
                <w:rFonts w:ascii="Bookman Old Style" w:hAnsi="Bookman Old Style"/>
                <w:sz w:val="22"/>
                <w:szCs w:val="22"/>
                <w:lang w:eastAsia="en-US"/>
              </w:rPr>
              <w:t xml:space="preserve">qu’après remise par le consultant du rapport final et son approbation par l’Autorité contractante comme étant satisfaisant. Les prestations seront alors considérées </w:t>
            </w:r>
            <w:r w:rsidR="00CF7461" w:rsidRPr="005A4DFD">
              <w:rPr>
                <w:rFonts w:ascii="Bookman Old Style" w:hAnsi="Bookman Old Style"/>
                <w:sz w:val="22"/>
                <w:szCs w:val="22"/>
                <w:lang w:eastAsia="en-US"/>
              </w:rPr>
              <w:t xml:space="preserve">comme </w:t>
            </w:r>
            <w:r w:rsidRPr="005A4DFD">
              <w:rPr>
                <w:rFonts w:ascii="Bookman Old Style" w:hAnsi="Bookman Old Style"/>
                <w:sz w:val="22"/>
                <w:szCs w:val="22"/>
                <w:lang w:eastAsia="en-US"/>
              </w:rPr>
              <w:t xml:space="preserve">achevées et acceptées par l’Autorité contractante. </w:t>
            </w:r>
            <w:r w:rsidR="005A4BC1" w:rsidRPr="005A4DFD">
              <w:rPr>
                <w:rFonts w:ascii="Bookman Old Style" w:hAnsi="Bookman Old Style"/>
                <w:sz w:val="22"/>
                <w:szCs w:val="22"/>
                <w:lang w:eastAsia="en-US"/>
              </w:rPr>
              <w:t xml:space="preserve">Si soixante (60) jours calendaires après le dépôt du rapport final approuvé et de la facture y </w:t>
            </w:r>
            <w:r w:rsidR="007002D2" w:rsidRPr="005A4DFD">
              <w:rPr>
                <w:rFonts w:ascii="Bookman Old Style" w:hAnsi="Bookman Old Style"/>
                <w:sz w:val="22"/>
                <w:szCs w:val="22"/>
                <w:lang w:eastAsia="en-US"/>
              </w:rPr>
              <w:lastRenderedPageBreak/>
              <w:t>afférente, l’Autorité</w:t>
            </w:r>
            <w:r w:rsidR="000B24BE" w:rsidRPr="005A4DFD">
              <w:rPr>
                <w:rFonts w:ascii="Bookman Old Style" w:hAnsi="Bookman Old Style"/>
                <w:sz w:val="22"/>
                <w:szCs w:val="22"/>
                <w:lang w:eastAsia="en-US"/>
              </w:rPr>
              <w:t xml:space="preserve"> contractante ne notifie par écrit au consultant les insuffisances et les inexactitudes relatives à l’exécution des prestations ou au rapport </w:t>
            </w:r>
            <w:r w:rsidR="007002D2" w:rsidRPr="005A4DFD">
              <w:rPr>
                <w:rFonts w:ascii="Bookman Old Style" w:hAnsi="Bookman Old Style"/>
                <w:sz w:val="22"/>
                <w:szCs w:val="22"/>
                <w:lang w:eastAsia="en-US"/>
              </w:rPr>
              <w:t>final</w:t>
            </w:r>
            <w:r w:rsidRPr="005A4DFD">
              <w:rPr>
                <w:rFonts w:ascii="Bookman Old Style" w:hAnsi="Bookman Old Style"/>
                <w:sz w:val="22"/>
                <w:szCs w:val="22"/>
                <w:lang w:eastAsia="en-US"/>
              </w:rPr>
              <w:t xml:space="preserve"> </w:t>
            </w:r>
            <w:r w:rsidR="00553FBA" w:rsidRPr="005A4DFD">
              <w:rPr>
                <w:rFonts w:ascii="Bookman Old Style" w:hAnsi="Bookman Old Style"/>
                <w:sz w:val="22"/>
                <w:szCs w:val="22"/>
                <w:lang w:eastAsia="en-US"/>
              </w:rPr>
              <w:t>paiement final</w:t>
            </w:r>
            <w:r w:rsidRPr="005A4DFD">
              <w:rPr>
                <w:rFonts w:ascii="Bookman Old Style" w:hAnsi="Bookman Old Style"/>
                <w:sz w:val="22"/>
                <w:szCs w:val="22"/>
                <w:lang w:eastAsia="en-US"/>
              </w:rPr>
              <w:t xml:space="preserve"> sera réputé avoir été approuvé pour paiement</w:t>
            </w:r>
            <w:r w:rsidR="000B24BE" w:rsidRPr="005A4DFD">
              <w:rPr>
                <w:rFonts w:ascii="Bookman Old Style" w:hAnsi="Bookman Old Style"/>
                <w:sz w:val="22"/>
                <w:szCs w:val="22"/>
                <w:lang w:eastAsia="en-US"/>
              </w:rPr>
              <w:t>.</w:t>
            </w:r>
            <w:r w:rsidRPr="005A4DFD">
              <w:rPr>
                <w:rFonts w:ascii="Bookman Old Style" w:hAnsi="Bookman Old Style"/>
                <w:sz w:val="22"/>
                <w:szCs w:val="22"/>
                <w:lang w:eastAsia="en-US"/>
              </w:rPr>
              <w:t xml:space="preserve"> </w:t>
            </w:r>
            <w:r w:rsidR="00CF7461" w:rsidRPr="005A4DFD">
              <w:rPr>
                <w:rFonts w:ascii="Bookman Old Style" w:hAnsi="Bookman Old Style"/>
                <w:sz w:val="22"/>
                <w:szCs w:val="22"/>
                <w:lang w:eastAsia="en-US"/>
              </w:rPr>
              <w:t xml:space="preserve">46.4 </w:t>
            </w:r>
            <w:r w:rsidRPr="005A4DFD">
              <w:rPr>
                <w:rFonts w:ascii="Bookman Old Style" w:hAnsi="Bookman Old Style"/>
                <w:sz w:val="22"/>
                <w:szCs w:val="22"/>
                <w:lang w:eastAsia="en-US"/>
              </w:rPr>
              <w:t>A l’exception du paiement final visé à la clause 4</w:t>
            </w:r>
            <w:r w:rsidR="00CF7461" w:rsidRPr="005A4DFD">
              <w:rPr>
                <w:rFonts w:ascii="Bookman Old Style" w:hAnsi="Bookman Old Style"/>
                <w:sz w:val="22"/>
                <w:szCs w:val="22"/>
                <w:lang w:eastAsia="en-US"/>
              </w:rPr>
              <w:t>6</w:t>
            </w:r>
            <w:r w:rsidRPr="005A4DFD">
              <w:rPr>
                <w:rFonts w:ascii="Bookman Old Style" w:hAnsi="Bookman Old Style"/>
                <w:sz w:val="22"/>
                <w:szCs w:val="22"/>
                <w:lang w:eastAsia="en-US"/>
              </w:rPr>
              <w:t>.</w:t>
            </w:r>
            <w:r w:rsidR="00CF7461" w:rsidRPr="005A4DFD">
              <w:rPr>
                <w:rFonts w:ascii="Bookman Old Style" w:hAnsi="Bookman Old Style"/>
                <w:sz w:val="22"/>
                <w:szCs w:val="22"/>
                <w:lang w:eastAsia="en-US"/>
              </w:rPr>
              <w:t xml:space="preserve">3 </w:t>
            </w:r>
            <w:r w:rsidRPr="005A4DFD">
              <w:rPr>
                <w:rFonts w:ascii="Bookman Old Style" w:hAnsi="Bookman Old Style"/>
                <w:sz w:val="22"/>
                <w:szCs w:val="22"/>
                <w:lang w:eastAsia="en-US"/>
              </w:rPr>
              <w:t>ci-dessus, les paiements ne constituent pas preuve d’acceptation des prestations et ne libèrent pas le consultant de ses obligations au titre du contrat.</w:t>
            </w:r>
          </w:p>
        </w:tc>
      </w:tr>
      <w:tr w:rsidR="00F5035E" w:rsidRPr="005A4DFD" w14:paraId="2D7831DA" w14:textId="77777777" w:rsidTr="007653E2">
        <w:trPr>
          <w:gridBefore w:val="1"/>
          <w:wBefore w:w="67" w:type="dxa"/>
          <w:jc w:val="center"/>
        </w:trPr>
        <w:tc>
          <w:tcPr>
            <w:tcW w:w="2041" w:type="dxa"/>
          </w:tcPr>
          <w:p w14:paraId="089CF5C4" w14:textId="77777777" w:rsidR="00F5035E" w:rsidRPr="005A4DFD" w:rsidRDefault="00F5035E" w:rsidP="00C01845">
            <w:pPr>
              <w:pStyle w:val="Paragraphedeliste"/>
              <w:numPr>
                <w:ilvl w:val="0"/>
                <w:numId w:val="36"/>
              </w:numPr>
              <w:spacing w:after="160"/>
              <w:rPr>
                <w:rFonts w:ascii="Bookman Old Style" w:hAnsi="Bookman Old Style"/>
                <w:b/>
                <w:sz w:val="22"/>
                <w:szCs w:val="22"/>
                <w:lang w:eastAsia="en-US"/>
              </w:rPr>
            </w:pPr>
            <w:bookmarkStart w:id="288" w:name="_Toc356621473"/>
            <w:bookmarkStart w:id="289" w:name="_Toc72514803"/>
            <w:bookmarkStart w:id="290" w:name="_Toc72515200"/>
            <w:bookmarkStart w:id="291" w:name="_Toc214282788"/>
            <w:bookmarkStart w:id="292" w:name="_Toc522198214"/>
            <w:r w:rsidRPr="005A4DFD">
              <w:rPr>
                <w:rFonts w:ascii="Bookman Old Style" w:hAnsi="Bookman Old Style"/>
                <w:b/>
                <w:sz w:val="22"/>
                <w:szCs w:val="22"/>
                <w:lang w:eastAsia="en-US"/>
              </w:rPr>
              <w:lastRenderedPageBreak/>
              <w:t>Intérêts</w:t>
            </w:r>
            <w:r w:rsidR="00D50475" w:rsidRPr="005A4DFD">
              <w:rPr>
                <w:rFonts w:ascii="Bookman Old Style" w:hAnsi="Bookman Old Style"/>
                <w:b/>
                <w:sz w:val="22"/>
                <w:szCs w:val="22"/>
                <w:lang w:eastAsia="en-US"/>
              </w:rPr>
              <w:t xml:space="preserve"> moratoires</w:t>
            </w:r>
            <w:r w:rsidRPr="005A4DFD">
              <w:rPr>
                <w:rFonts w:ascii="Bookman Old Style" w:hAnsi="Bookman Old Style"/>
                <w:b/>
                <w:sz w:val="22"/>
                <w:szCs w:val="22"/>
                <w:lang w:eastAsia="en-US"/>
              </w:rPr>
              <w:t xml:space="preserve"> dus au titre des retards de paiement</w:t>
            </w:r>
            <w:bookmarkEnd w:id="288"/>
            <w:bookmarkEnd w:id="289"/>
            <w:bookmarkEnd w:id="290"/>
            <w:bookmarkEnd w:id="291"/>
            <w:bookmarkEnd w:id="292"/>
          </w:p>
        </w:tc>
        <w:tc>
          <w:tcPr>
            <w:tcW w:w="8036" w:type="dxa"/>
            <w:gridSpan w:val="5"/>
          </w:tcPr>
          <w:p w14:paraId="088D1003"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26ABF239" w14:textId="77777777" w:rsidR="00F5035E" w:rsidRPr="005A4DFD" w:rsidRDefault="00F5035E" w:rsidP="00C01845">
            <w:pPr>
              <w:pStyle w:val="Paragraphedeliste"/>
              <w:numPr>
                <w:ilvl w:val="1"/>
                <w:numId w:val="100"/>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Si l’Autorité contractante n’a pas effectué le paiement prévu</w:t>
            </w:r>
            <w:r w:rsidR="00421645" w:rsidRPr="005A4DFD">
              <w:rPr>
                <w:rFonts w:ascii="Bookman Old Style" w:hAnsi="Bookman Old Style"/>
                <w:sz w:val="22"/>
                <w:szCs w:val="22"/>
                <w:lang w:eastAsia="en-US"/>
              </w:rPr>
              <w:t>,</w:t>
            </w:r>
            <w:r w:rsidRPr="005A4DFD">
              <w:rPr>
                <w:rFonts w:ascii="Bookman Old Style" w:hAnsi="Bookman Old Style"/>
                <w:sz w:val="22"/>
                <w:szCs w:val="22"/>
                <w:lang w:eastAsia="en-US"/>
              </w:rPr>
              <w:t xml:space="preserve"> </w:t>
            </w:r>
            <w:r w:rsidR="00D50475" w:rsidRPr="005A4DFD">
              <w:rPr>
                <w:rFonts w:ascii="Bookman Old Style" w:hAnsi="Bookman Old Style"/>
                <w:sz w:val="22"/>
                <w:szCs w:val="22"/>
                <w:lang w:eastAsia="en-US"/>
              </w:rPr>
              <w:t xml:space="preserve">malgré la mise en demeure </w:t>
            </w:r>
            <w:r w:rsidR="006133F2" w:rsidRPr="005A4DFD">
              <w:rPr>
                <w:rFonts w:ascii="Bookman Old Style" w:hAnsi="Bookman Old Style"/>
                <w:sz w:val="22"/>
                <w:szCs w:val="22"/>
                <w:lang w:eastAsia="en-US"/>
              </w:rPr>
              <w:t>du consultant</w:t>
            </w:r>
            <w:r w:rsidR="007002D2" w:rsidRPr="005A4DFD">
              <w:rPr>
                <w:rFonts w:ascii="Bookman Old Style" w:hAnsi="Bookman Old Style"/>
                <w:sz w:val="22"/>
                <w:szCs w:val="22"/>
                <w:lang w:eastAsia="en-US"/>
              </w:rPr>
              <w:t xml:space="preserve">, </w:t>
            </w:r>
            <w:r w:rsidRPr="005A4DFD">
              <w:rPr>
                <w:rFonts w:ascii="Bookman Old Style" w:hAnsi="Bookman Old Style"/>
                <w:sz w:val="22"/>
                <w:szCs w:val="22"/>
                <w:lang w:eastAsia="en-US"/>
              </w:rPr>
              <w:t xml:space="preserve">des intérêts </w:t>
            </w:r>
            <w:r w:rsidR="00D50475" w:rsidRPr="005A4DFD">
              <w:rPr>
                <w:rFonts w:ascii="Bookman Old Style" w:hAnsi="Bookman Old Style"/>
                <w:sz w:val="22"/>
                <w:szCs w:val="22"/>
                <w:lang w:eastAsia="en-US"/>
              </w:rPr>
              <w:t xml:space="preserve">moratoires </w:t>
            </w:r>
            <w:r w:rsidRPr="005A4DFD">
              <w:rPr>
                <w:rFonts w:ascii="Bookman Old Style" w:hAnsi="Bookman Old Style"/>
                <w:sz w:val="22"/>
                <w:szCs w:val="22"/>
                <w:lang w:eastAsia="en-US"/>
              </w:rPr>
              <w:t xml:space="preserve">seront versés </w:t>
            </w:r>
            <w:r w:rsidR="006133F2" w:rsidRPr="005A4DFD">
              <w:rPr>
                <w:rFonts w:ascii="Bookman Old Style" w:hAnsi="Bookman Old Style"/>
                <w:sz w:val="22"/>
                <w:szCs w:val="22"/>
                <w:lang w:eastAsia="en-US"/>
              </w:rPr>
              <w:t>à ce dernier</w:t>
            </w:r>
            <w:r w:rsidRPr="005A4DFD">
              <w:rPr>
                <w:rFonts w:ascii="Bookman Old Style" w:hAnsi="Bookman Old Style"/>
                <w:sz w:val="22"/>
                <w:szCs w:val="22"/>
                <w:lang w:eastAsia="en-US"/>
              </w:rPr>
              <w:t xml:space="preserve"> pour chaque jour de retard au taux indiqué dans les </w:t>
            </w:r>
            <w:r w:rsidRPr="005A4DFD">
              <w:rPr>
                <w:rFonts w:ascii="Bookman Old Style" w:hAnsi="Bookman Old Style"/>
                <w:b/>
                <w:sz w:val="22"/>
                <w:szCs w:val="22"/>
                <w:lang w:eastAsia="en-US"/>
              </w:rPr>
              <w:t>CP</w:t>
            </w:r>
            <w:r w:rsidRPr="005A4DFD">
              <w:rPr>
                <w:rFonts w:ascii="Bookman Old Style" w:hAnsi="Bookman Old Style"/>
                <w:sz w:val="22"/>
                <w:szCs w:val="22"/>
                <w:lang w:eastAsia="en-US"/>
              </w:rPr>
              <w:t>.</w:t>
            </w:r>
          </w:p>
        </w:tc>
      </w:tr>
      <w:tr w:rsidR="00F5035E" w:rsidRPr="005A4DFD" w14:paraId="366328AC" w14:textId="77777777" w:rsidTr="007653E2">
        <w:trPr>
          <w:gridBefore w:val="1"/>
          <w:wBefore w:w="67" w:type="dxa"/>
          <w:cantSplit/>
          <w:trHeight w:val="567"/>
          <w:jc w:val="center"/>
        </w:trPr>
        <w:tc>
          <w:tcPr>
            <w:tcW w:w="10077" w:type="dxa"/>
            <w:gridSpan w:val="6"/>
            <w:vAlign w:val="center"/>
          </w:tcPr>
          <w:p w14:paraId="771D340F" w14:textId="77777777" w:rsidR="00F5035E" w:rsidRPr="005A4DFD" w:rsidRDefault="00F5035E" w:rsidP="00F5035E">
            <w:pPr>
              <w:spacing w:after="160"/>
              <w:jc w:val="center"/>
              <w:rPr>
                <w:rFonts w:ascii="Bookman Old Style" w:hAnsi="Bookman Old Style"/>
                <w:b/>
                <w:sz w:val="22"/>
                <w:szCs w:val="22"/>
              </w:rPr>
            </w:pPr>
            <w:r w:rsidRPr="005A4DFD">
              <w:rPr>
                <w:rFonts w:ascii="Bookman Old Style" w:hAnsi="Bookman Old Style"/>
                <w:b/>
                <w:sz w:val="22"/>
                <w:szCs w:val="22"/>
              </w:rPr>
              <w:t>G- EQUITE ET BONNE FOI</w:t>
            </w:r>
          </w:p>
        </w:tc>
      </w:tr>
      <w:tr w:rsidR="00F5035E" w:rsidRPr="005A4DFD" w14:paraId="1DAD993E" w14:textId="77777777" w:rsidTr="007653E2">
        <w:trPr>
          <w:gridBefore w:val="1"/>
          <w:wBefore w:w="67" w:type="dxa"/>
          <w:cantSplit/>
          <w:jc w:val="center"/>
        </w:trPr>
        <w:tc>
          <w:tcPr>
            <w:tcW w:w="2041" w:type="dxa"/>
          </w:tcPr>
          <w:p w14:paraId="151C26D4" w14:textId="77777777" w:rsidR="00F5035E" w:rsidRPr="005A4DFD" w:rsidRDefault="00054CBA" w:rsidP="00C01845">
            <w:pPr>
              <w:pStyle w:val="Paragraphedeliste"/>
              <w:numPr>
                <w:ilvl w:val="0"/>
                <w:numId w:val="36"/>
              </w:numPr>
              <w:spacing w:after="160"/>
              <w:rPr>
                <w:rFonts w:ascii="Bookman Old Style" w:hAnsi="Bookman Old Style"/>
                <w:b/>
                <w:sz w:val="22"/>
                <w:szCs w:val="22"/>
                <w:lang w:eastAsia="en-US"/>
              </w:rPr>
            </w:pPr>
            <w:r w:rsidRPr="005A4DFD">
              <w:rPr>
                <w:rFonts w:ascii="Bookman Old Style" w:hAnsi="Bookman Old Style"/>
                <w:b/>
                <w:sz w:val="22"/>
                <w:szCs w:val="22"/>
                <w:lang w:eastAsia="en-US"/>
              </w:rPr>
              <w:t>Equité et b</w:t>
            </w:r>
            <w:r w:rsidR="00F5035E" w:rsidRPr="005A4DFD">
              <w:rPr>
                <w:rFonts w:ascii="Bookman Old Style" w:hAnsi="Bookman Old Style"/>
                <w:b/>
                <w:sz w:val="22"/>
                <w:szCs w:val="22"/>
                <w:lang w:eastAsia="en-US"/>
              </w:rPr>
              <w:t>onne foi</w:t>
            </w:r>
            <w:r w:rsidR="00F5035E" w:rsidRPr="005A4DFD">
              <w:rPr>
                <w:rFonts w:ascii="Bookman Old Style" w:hAnsi="Bookman Old Style"/>
                <w:b/>
                <w:sz w:val="22"/>
                <w:szCs w:val="22"/>
                <w:lang w:eastAsia="en-US"/>
              </w:rPr>
              <w:tab/>
            </w:r>
          </w:p>
        </w:tc>
        <w:tc>
          <w:tcPr>
            <w:tcW w:w="8036" w:type="dxa"/>
            <w:gridSpan w:val="5"/>
          </w:tcPr>
          <w:p w14:paraId="740A4C68"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4A22373A" w14:textId="77777777" w:rsidR="00F5035E" w:rsidRPr="005A4DFD" w:rsidRDefault="00F5035E" w:rsidP="00C01845">
            <w:pPr>
              <w:pStyle w:val="Paragraphedeliste"/>
              <w:numPr>
                <w:ilvl w:val="1"/>
                <w:numId w:val="99"/>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Les parties s’engagent à agir </w:t>
            </w:r>
            <w:r w:rsidR="00054CBA" w:rsidRPr="005A4DFD">
              <w:rPr>
                <w:rFonts w:ascii="Bookman Old Style" w:hAnsi="Bookman Old Style"/>
                <w:sz w:val="22"/>
                <w:szCs w:val="22"/>
                <w:lang w:eastAsia="en-US"/>
              </w:rPr>
              <w:t xml:space="preserve">avec équité et </w:t>
            </w:r>
            <w:r w:rsidRPr="005A4DFD">
              <w:rPr>
                <w:rFonts w:ascii="Bookman Old Style" w:hAnsi="Bookman Old Style"/>
                <w:sz w:val="22"/>
                <w:szCs w:val="22"/>
                <w:lang w:eastAsia="en-US"/>
              </w:rPr>
              <w:t>de bonne foi vis-à-vis de leurs droits contractuels réciproques et à prendre toute mesure nécessaire pour assurer la réalisation des objectifs du présent marché.</w:t>
            </w:r>
          </w:p>
        </w:tc>
      </w:tr>
      <w:tr w:rsidR="00F5035E" w:rsidRPr="005A4DFD" w14:paraId="57BD6D9B" w14:textId="77777777" w:rsidTr="007653E2">
        <w:trPr>
          <w:gridBefore w:val="1"/>
          <w:wBefore w:w="67" w:type="dxa"/>
          <w:trHeight w:val="454"/>
          <w:jc w:val="center"/>
        </w:trPr>
        <w:tc>
          <w:tcPr>
            <w:tcW w:w="10077" w:type="dxa"/>
            <w:gridSpan w:val="6"/>
            <w:vAlign w:val="center"/>
          </w:tcPr>
          <w:p w14:paraId="27DCABF4" w14:textId="77777777" w:rsidR="00F5035E" w:rsidRPr="005A4DFD" w:rsidRDefault="00F5035E" w:rsidP="00F5035E">
            <w:pPr>
              <w:spacing w:after="160"/>
              <w:jc w:val="center"/>
              <w:rPr>
                <w:rFonts w:ascii="Bookman Old Style" w:hAnsi="Bookman Old Style"/>
                <w:b/>
                <w:sz w:val="22"/>
                <w:szCs w:val="22"/>
              </w:rPr>
            </w:pPr>
            <w:r w:rsidRPr="005A4DFD">
              <w:rPr>
                <w:rFonts w:ascii="Bookman Old Style" w:hAnsi="Bookman Old Style"/>
                <w:b/>
                <w:sz w:val="22"/>
                <w:szCs w:val="22"/>
              </w:rPr>
              <w:t>H-</w:t>
            </w:r>
            <w:r w:rsidRPr="005A4DFD">
              <w:rPr>
                <w:rFonts w:ascii="Bookman Old Style" w:hAnsi="Bookman Old Style"/>
                <w:b/>
                <w:caps/>
                <w:sz w:val="22"/>
                <w:szCs w:val="22"/>
              </w:rPr>
              <w:t xml:space="preserve"> Règlement des Différends</w:t>
            </w:r>
          </w:p>
        </w:tc>
      </w:tr>
      <w:tr w:rsidR="00F5035E" w:rsidRPr="005A4DFD" w14:paraId="53C92BCC" w14:textId="77777777" w:rsidTr="007653E2">
        <w:trPr>
          <w:gridBefore w:val="1"/>
          <w:wBefore w:w="67" w:type="dxa"/>
          <w:jc w:val="center"/>
        </w:trPr>
        <w:tc>
          <w:tcPr>
            <w:tcW w:w="2041" w:type="dxa"/>
          </w:tcPr>
          <w:p w14:paraId="1922B578" w14:textId="77777777" w:rsidR="00F5035E" w:rsidRPr="005A4DFD" w:rsidRDefault="00F5035E" w:rsidP="00C01845">
            <w:pPr>
              <w:pStyle w:val="Paragraphedeliste"/>
              <w:numPr>
                <w:ilvl w:val="0"/>
                <w:numId w:val="36"/>
              </w:numPr>
              <w:spacing w:after="160"/>
              <w:rPr>
                <w:rFonts w:ascii="Bookman Old Style" w:hAnsi="Bookman Old Style"/>
                <w:b/>
                <w:sz w:val="22"/>
                <w:szCs w:val="22"/>
                <w:lang w:eastAsia="en-US"/>
              </w:rPr>
            </w:pPr>
            <w:bookmarkStart w:id="293" w:name="_Toc356621475"/>
            <w:bookmarkStart w:id="294" w:name="_Toc72514807"/>
            <w:bookmarkStart w:id="295" w:name="_Toc72515204"/>
            <w:bookmarkStart w:id="296" w:name="_Toc214282792"/>
            <w:bookmarkStart w:id="297" w:name="_Toc522198218"/>
            <w:r w:rsidRPr="005A4DFD">
              <w:rPr>
                <w:rFonts w:ascii="Bookman Old Style" w:hAnsi="Bookman Old Style"/>
                <w:b/>
                <w:sz w:val="22"/>
                <w:szCs w:val="22"/>
                <w:lang w:eastAsia="en-US"/>
              </w:rPr>
              <w:t>Règlement amiable</w:t>
            </w:r>
            <w:bookmarkEnd w:id="293"/>
            <w:bookmarkEnd w:id="294"/>
            <w:bookmarkEnd w:id="295"/>
            <w:bookmarkEnd w:id="296"/>
            <w:bookmarkEnd w:id="297"/>
          </w:p>
        </w:tc>
        <w:tc>
          <w:tcPr>
            <w:tcW w:w="8036" w:type="dxa"/>
            <w:gridSpan w:val="5"/>
          </w:tcPr>
          <w:p w14:paraId="63986E1F"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69C57792" w14:textId="77777777" w:rsidR="00F5035E" w:rsidRPr="005A4DFD" w:rsidRDefault="00F5035E" w:rsidP="00C01845">
            <w:pPr>
              <w:pStyle w:val="Paragraphedeliste"/>
              <w:numPr>
                <w:ilvl w:val="1"/>
                <w:numId w:val="89"/>
              </w:numPr>
              <w:spacing w:after="160"/>
              <w:ind w:left="126" w:hanging="126"/>
              <w:jc w:val="both"/>
              <w:rPr>
                <w:rFonts w:ascii="Bookman Old Style" w:hAnsi="Bookman Old Style"/>
                <w:sz w:val="22"/>
                <w:szCs w:val="22"/>
                <w:lang w:eastAsia="en-US"/>
              </w:rPr>
            </w:pPr>
            <w:r w:rsidRPr="005A4DFD">
              <w:rPr>
                <w:rFonts w:ascii="Bookman Old Style" w:hAnsi="Bookman Old Style"/>
                <w:sz w:val="22"/>
                <w:szCs w:val="22"/>
                <w:lang w:eastAsia="en-US"/>
              </w:rPr>
              <w:t>Les parties conviennent qu’il est important d’éviter les différends ou de les régler le plus rapidement possible pour garantir le bon déroulement et le succès de la prestation. Les parties feront de leur mieux pour régler à l’amiable les différends qui pourraient surgir de l’exécution du présent marché ou de son interprétation.</w:t>
            </w:r>
          </w:p>
          <w:p w14:paraId="578913D9" w14:textId="77777777" w:rsidR="007D20C8" w:rsidRPr="005A4DFD" w:rsidRDefault="007D20C8" w:rsidP="00C01845">
            <w:pPr>
              <w:pStyle w:val="Paragraphedeliste"/>
              <w:numPr>
                <w:ilvl w:val="1"/>
                <w:numId w:val="89"/>
              </w:numPr>
              <w:spacing w:after="160"/>
              <w:ind w:left="126" w:hanging="126"/>
              <w:jc w:val="both"/>
              <w:rPr>
                <w:rFonts w:ascii="Bookman Old Style" w:hAnsi="Bookman Old Style"/>
                <w:sz w:val="22"/>
                <w:szCs w:val="22"/>
                <w:lang w:eastAsia="en-US"/>
              </w:rPr>
            </w:pPr>
            <w:r w:rsidRPr="005A4DFD">
              <w:rPr>
                <w:rFonts w:ascii="Bookman Old Style" w:hAnsi="Bookman Old Style"/>
                <w:sz w:val="22"/>
                <w:szCs w:val="22"/>
                <w:lang w:eastAsia="en-US"/>
              </w:rPr>
              <w:t xml:space="preserve">Si l’une quelconque des parties conteste l’action ou l’inaction de l’autre partie, la partie qui s’oppose </w:t>
            </w:r>
            <w:r w:rsidR="004A7174" w:rsidRPr="005A4DFD">
              <w:rPr>
                <w:rFonts w:ascii="Bookman Old Style" w:hAnsi="Bookman Old Style"/>
                <w:sz w:val="22"/>
                <w:szCs w:val="22"/>
                <w:lang w:eastAsia="en-US"/>
              </w:rPr>
              <w:t>notifie</w:t>
            </w:r>
            <w:r w:rsidRPr="005A4DFD">
              <w:rPr>
                <w:rFonts w:ascii="Bookman Old Style" w:hAnsi="Bookman Old Style"/>
                <w:sz w:val="22"/>
                <w:szCs w:val="22"/>
                <w:lang w:eastAsia="en-US"/>
              </w:rPr>
              <w:t xml:space="preserve"> le différend à l’autre partie en indiquant les motifs. La partie à laquelle s’adresse la notification l’examine et y répond par écrit dans les quatorze (14) jours calendaires suivant la réception de la notification. Si </w:t>
            </w:r>
            <w:r w:rsidR="004A7174" w:rsidRPr="005A4DFD">
              <w:rPr>
                <w:rFonts w:ascii="Bookman Old Style" w:hAnsi="Bookman Old Style"/>
                <w:sz w:val="22"/>
                <w:szCs w:val="22"/>
                <w:lang w:eastAsia="en-US"/>
              </w:rPr>
              <w:t>elle</w:t>
            </w:r>
            <w:r w:rsidRPr="005A4DFD">
              <w:rPr>
                <w:rFonts w:ascii="Bookman Old Style" w:hAnsi="Bookman Old Style"/>
                <w:sz w:val="22"/>
                <w:szCs w:val="22"/>
                <w:lang w:eastAsia="en-US"/>
              </w:rPr>
              <w:t xml:space="preserve"> ne répond pas dans le délai </w:t>
            </w:r>
            <w:r w:rsidR="00D36B7E" w:rsidRPr="005A4DFD">
              <w:rPr>
                <w:rFonts w:ascii="Bookman Old Style" w:hAnsi="Bookman Old Style"/>
                <w:sz w:val="22"/>
                <w:szCs w:val="22"/>
                <w:lang w:eastAsia="en-US"/>
              </w:rPr>
              <w:t>indiqué</w:t>
            </w:r>
            <w:r w:rsidRPr="005A4DFD">
              <w:rPr>
                <w:rFonts w:ascii="Bookman Old Style" w:hAnsi="Bookman Old Style"/>
                <w:sz w:val="22"/>
                <w:szCs w:val="22"/>
                <w:lang w:eastAsia="en-US"/>
              </w:rPr>
              <w:t xml:space="preserve"> la clause 50 des CG s’applique.</w:t>
            </w:r>
          </w:p>
          <w:p w14:paraId="40CB56AE" w14:textId="77777777" w:rsidR="00F5035E" w:rsidRPr="005A4DFD" w:rsidRDefault="00F5035E" w:rsidP="00C01845">
            <w:pPr>
              <w:pStyle w:val="Paragraphedeliste"/>
              <w:numPr>
                <w:ilvl w:val="1"/>
                <w:numId w:val="89"/>
              </w:numPr>
              <w:spacing w:after="160"/>
              <w:ind w:left="126" w:hanging="126"/>
              <w:jc w:val="both"/>
              <w:rPr>
                <w:rFonts w:ascii="Bookman Old Style" w:hAnsi="Bookman Old Style"/>
                <w:sz w:val="22"/>
                <w:szCs w:val="22"/>
              </w:rPr>
            </w:pPr>
            <w:r w:rsidRPr="005A4DFD">
              <w:rPr>
                <w:rFonts w:ascii="Bookman Old Style" w:hAnsi="Bookman Old Style"/>
                <w:sz w:val="22"/>
                <w:szCs w:val="22"/>
                <w:lang w:eastAsia="en-US"/>
              </w:rPr>
              <w:t>Dans le cadre du règlement amiable, les parties peuvent soumettre leur litige ou différend à la conciliation de l’Autorité de régulation des marchés publics.</w:t>
            </w:r>
          </w:p>
        </w:tc>
      </w:tr>
      <w:tr w:rsidR="00F5035E" w:rsidRPr="005A4DFD" w14:paraId="56034E0F" w14:textId="77777777" w:rsidTr="007653E2">
        <w:trPr>
          <w:gridBefore w:val="1"/>
          <w:wBefore w:w="67" w:type="dxa"/>
          <w:jc w:val="center"/>
        </w:trPr>
        <w:tc>
          <w:tcPr>
            <w:tcW w:w="2041" w:type="dxa"/>
          </w:tcPr>
          <w:p w14:paraId="67A22219" w14:textId="77777777" w:rsidR="00F5035E" w:rsidRPr="005A4DFD" w:rsidRDefault="00F5035E" w:rsidP="00C01845">
            <w:pPr>
              <w:pStyle w:val="Paragraphedeliste"/>
              <w:numPr>
                <w:ilvl w:val="0"/>
                <w:numId w:val="36"/>
              </w:numPr>
              <w:spacing w:after="160"/>
              <w:rPr>
                <w:rFonts w:ascii="Bookman Old Style" w:hAnsi="Bookman Old Style"/>
                <w:b/>
                <w:sz w:val="22"/>
                <w:szCs w:val="22"/>
                <w:lang w:eastAsia="en-US"/>
              </w:rPr>
            </w:pPr>
            <w:bookmarkStart w:id="298" w:name="_Toc214282794"/>
            <w:r w:rsidRPr="005A4DFD">
              <w:rPr>
                <w:rFonts w:ascii="Bookman Old Style" w:hAnsi="Bookman Old Style"/>
                <w:b/>
                <w:sz w:val="22"/>
                <w:szCs w:val="22"/>
                <w:lang w:eastAsia="en-US"/>
              </w:rPr>
              <w:t>Procédure contentieuse</w:t>
            </w:r>
            <w:bookmarkStart w:id="299" w:name="_Hlk499821384"/>
            <w:bookmarkEnd w:id="298"/>
          </w:p>
          <w:p w14:paraId="520315FD" w14:textId="77777777" w:rsidR="00F5035E" w:rsidRPr="005A4DFD" w:rsidRDefault="00F5035E" w:rsidP="00F5035E">
            <w:pPr>
              <w:pStyle w:val="A2-heading4"/>
              <w:spacing w:after="160"/>
              <w:ind w:left="360"/>
              <w:rPr>
                <w:rFonts w:ascii="Bookman Old Style" w:hAnsi="Bookman Old Style"/>
                <w:sz w:val="22"/>
                <w:szCs w:val="22"/>
                <w:lang w:val="fr-FR"/>
              </w:rPr>
            </w:pPr>
          </w:p>
        </w:tc>
        <w:tc>
          <w:tcPr>
            <w:tcW w:w="8036" w:type="dxa"/>
            <w:gridSpan w:val="5"/>
          </w:tcPr>
          <w:p w14:paraId="5B6F5CE1"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5A4B1900" w14:textId="77777777" w:rsidR="00F5035E" w:rsidRPr="005A4DFD" w:rsidRDefault="00F5035E" w:rsidP="00C01845">
            <w:pPr>
              <w:pStyle w:val="Paragraphedeliste"/>
              <w:numPr>
                <w:ilvl w:val="1"/>
                <w:numId w:val="98"/>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Si les parties n’ont pas réussi à résoudre leur différend à l’amiable, le litige sera soumis à une juridiction béninoise compétente ou à une instance arbitrale à l’initiative de l’Autorité contractante ou du titulaire, sous réserve des dispositions des </w:t>
            </w:r>
            <w:r w:rsidRPr="005A4DFD">
              <w:rPr>
                <w:rFonts w:ascii="Bookman Old Style" w:hAnsi="Bookman Old Style"/>
                <w:b/>
                <w:sz w:val="22"/>
                <w:szCs w:val="22"/>
                <w:lang w:eastAsia="en-US"/>
              </w:rPr>
              <w:t>CP</w:t>
            </w:r>
            <w:r w:rsidRPr="005A4DFD">
              <w:rPr>
                <w:rFonts w:ascii="Bookman Old Style" w:hAnsi="Bookman Old Style"/>
                <w:sz w:val="22"/>
                <w:szCs w:val="22"/>
                <w:lang w:eastAsia="en-US"/>
              </w:rPr>
              <w:t>.</w:t>
            </w:r>
          </w:p>
          <w:p w14:paraId="0E0AF91C" w14:textId="77777777" w:rsidR="00F5035E" w:rsidRPr="005A4DFD" w:rsidRDefault="00F5035E" w:rsidP="00C01845">
            <w:pPr>
              <w:pStyle w:val="Paragraphedeliste"/>
              <w:numPr>
                <w:ilvl w:val="1"/>
                <w:numId w:val="98"/>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Nonobstant toute référence au titre du recours contentieux, les parties continueront de réaliser leurs obligations contractuelles respectives, à moins qu’elles n’en décident autrement d’un commun accord, et l’Autorité contractante paiera au consultant toute somme qui lui sera due.</w:t>
            </w:r>
          </w:p>
        </w:tc>
      </w:tr>
      <w:bookmarkEnd w:id="299"/>
      <w:tr w:rsidR="00F5035E" w:rsidRPr="005A4DFD" w14:paraId="5A07C994" w14:textId="77777777" w:rsidTr="007653E2">
        <w:trPr>
          <w:gridBefore w:val="1"/>
          <w:wBefore w:w="67" w:type="dxa"/>
          <w:trHeight w:val="510"/>
          <w:jc w:val="center"/>
        </w:trPr>
        <w:tc>
          <w:tcPr>
            <w:tcW w:w="10077" w:type="dxa"/>
            <w:gridSpan w:val="6"/>
            <w:vAlign w:val="center"/>
          </w:tcPr>
          <w:p w14:paraId="57D679B4" w14:textId="77777777" w:rsidR="00F5035E" w:rsidRPr="005A4DFD" w:rsidRDefault="00F5035E" w:rsidP="00F5035E">
            <w:pPr>
              <w:spacing w:after="160"/>
              <w:jc w:val="center"/>
              <w:rPr>
                <w:rFonts w:ascii="Bookman Old Style" w:hAnsi="Bookman Old Style"/>
                <w:b/>
                <w:sz w:val="22"/>
                <w:szCs w:val="22"/>
              </w:rPr>
            </w:pPr>
            <w:r w:rsidRPr="005A4DFD">
              <w:rPr>
                <w:rFonts w:ascii="Bookman Old Style" w:hAnsi="Bookman Old Style"/>
                <w:b/>
                <w:sz w:val="22"/>
                <w:szCs w:val="22"/>
              </w:rPr>
              <w:t>I-</w:t>
            </w:r>
            <w:r w:rsidRPr="005A4DFD">
              <w:rPr>
                <w:rFonts w:ascii="Bookman Old Style" w:hAnsi="Bookman Old Style"/>
                <w:b/>
                <w:caps/>
                <w:sz w:val="22"/>
                <w:szCs w:val="22"/>
              </w:rPr>
              <w:t xml:space="preserve"> RèCEPTION DES LIVRABLES</w:t>
            </w:r>
          </w:p>
        </w:tc>
      </w:tr>
      <w:tr w:rsidR="00F5035E" w:rsidRPr="005A4DFD" w14:paraId="79EEAECD" w14:textId="77777777" w:rsidTr="007653E2">
        <w:trPr>
          <w:gridBefore w:val="1"/>
          <w:wBefore w:w="67" w:type="dxa"/>
          <w:jc w:val="center"/>
        </w:trPr>
        <w:tc>
          <w:tcPr>
            <w:tcW w:w="2041" w:type="dxa"/>
          </w:tcPr>
          <w:p w14:paraId="77CD0EC6" w14:textId="77777777" w:rsidR="00F5035E" w:rsidRPr="005A4DFD" w:rsidRDefault="00F5035E" w:rsidP="00C01845">
            <w:pPr>
              <w:pStyle w:val="Paragraphedeliste"/>
              <w:numPr>
                <w:ilvl w:val="0"/>
                <w:numId w:val="36"/>
              </w:numPr>
              <w:spacing w:after="160"/>
              <w:rPr>
                <w:rFonts w:ascii="Bookman Old Style" w:hAnsi="Bookman Old Style"/>
                <w:b/>
                <w:sz w:val="22"/>
                <w:szCs w:val="22"/>
                <w:lang w:eastAsia="en-US"/>
              </w:rPr>
            </w:pPr>
            <w:r w:rsidRPr="005A4DFD">
              <w:rPr>
                <w:rFonts w:ascii="Bookman Old Style" w:hAnsi="Bookman Old Style"/>
                <w:b/>
                <w:sz w:val="22"/>
                <w:szCs w:val="22"/>
                <w:lang w:eastAsia="en-US"/>
              </w:rPr>
              <w:lastRenderedPageBreak/>
              <w:t xml:space="preserve">Composition de la </w:t>
            </w:r>
            <w:r w:rsidR="005E1E82" w:rsidRPr="005A4DFD">
              <w:rPr>
                <w:rFonts w:ascii="Bookman Old Style" w:hAnsi="Bookman Old Style"/>
                <w:b/>
                <w:sz w:val="22"/>
                <w:szCs w:val="22"/>
                <w:lang w:eastAsia="en-US"/>
              </w:rPr>
              <w:t xml:space="preserve">Commission </w:t>
            </w:r>
            <w:r w:rsidRPr="005A4DFD">
              <w:rPr>
                <w:rFonts w:ascii="Bookman Old Style" w:hAnsi="Bookman Old Style"/>
                <w:b/>
                <w:sz w:val="22"/>
                <w:szCs w:val="22"/>
                <w:lang w:eastAsia="en-US"/>
              </w:rPr>
              <w:t>de réception</w:t>
            </w:r>
          </w:p>
        </w:tc>
        <w:tc>
          <w:tcPr>
            <w:tcW w:w="8036" w:type="dxa"/>
            <w:gridSpan w:val="5"/>
          </w:tcPr>
          <w:p w14:paraId="10BCC43C" w14:textId="77777777" w:rsidR="00F5035E" w:rsidRPr="005A4DFD" w:rsidRDefault="00F5035E" w:rsidP="00C01845">
            <w:pPr>
              <w:pStyle w:val="Paragraphedeliste"/>
              <w:numPr>
                <w:ilvl w:val="0"/>
                <w:numId w:val="49"/>
              </w:numPr>
              <w:spacing w:after="160"/>
              <w:jc w:val="both"/>
              <w:rPr>
                <w:rFonts w:ascii="Bookman Old Style" w:hAnsi="Bookman Old Style"/>
                <w:vanish/>
                <w:sz w:val="22"/>
                <w:szCs w:val="22"/>
                <w:lang w:eastAsia="en-US"/>
              </w:rPr>
            </w:pPr>
          </w:p>
          <w:p w14:paraId="34C0E07A" w14:textId="77777777" w:rsidR="00F5035E" w:rsidRPr="005A4DFD" w:rsidRDefault="00F5035E" w:rsidP="00C01845">
            <w:pPr>
              <w:pStyle w:val="Paragraphedeliste"/>
              <w:numPr>
                <w:ilvl w:val="1"/>
                <w:numId w:val="97"/>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 xml:space="preserve">La validation des livrables dans le cadre du présent marché se fera par une </w:t>
            </w:r>
            <w:r w:rsidR="005E1E82" w:rsidRPr="005A4DFD">
              <w:rPr>
                <w:rFonts w:ascii="Bookman Old Style" w:hAnsi="Bookman Old Style"/>
                <w:sz w:val="22"/>
                <w:szCs w:val="22"/>
                <w:lang w:eastAsia="en-US"/>
              </w:rPr>
              <w:t xml:space="preserve">Commission </w:t>
            </w:r>
            <w:r w:rsidRPr="005A4DFD">
              <w:rPr>
                <w:rFonts w:ascii="Bookman Old Style" w:hAnsi="Bookman Old Style"/>
                <w:sz w:val="22"/>
                <w:szCs w:val="22"/>
                <w:lang w:eastAsia="en-US"/>
              </w:rPr>
              <w:t>de réception composée</w:t>
            </w:r>
            <w:r w:rsidR="00662E1F" w:rsidRPr="005A4DFD">
              <w:rPr>
                <w:rStyle w:val="Appelnotedebasdep"/>
                <w:rFonts w:ascii="Bookman Old Style" w:hAnsi="Bookman Old Style"/>
                <w:sz w:val="22"/>
                <w:szCs w:val="22"/>
                <w:lang w:eastAsia="en-US"/>
              </w:rPr>
              <w:footnoteReference w:id="32"/>
            </w:r>
            <w:r w:rsidRPr="005A4DFD">
              <w:rPr>
                <w:rFonts w:ascii="Bookman Old Style" w:hAnsi="Bookman Old Style"/>
                <w:sz w:val="22"/>
                <w:szCs w:val="22"/>
                <w:lang w:eastAsia="en-US"/>
              </w:rPr>
              <w:t xml:space="preserve"> de :</w:t>
            </w:r>
          </w:p>
          <w:p w14:paraId="66708860" w14:textId="77777777" w:rsidR="005E1E82" w:rsidRPr="005A4DFD" w:rsidRDefault="005E1E82" w:rsidP="00C01845">
            <w:pPr>
              <w:numPr>
                <w:ilvl w:val="0"/>
                <w:numId w:val="90"/>
              </w:numPr>
              <w:jc w:val="both"/>
              <w:rPr>
                <w:rFonts w:ascii="Bookman Old Style" w:hAnsi="Bookman Old Style"/>
                <w:sz w:val="22"/>
                <w:szCs w:val="22"/>
              </w:rPr>
            </w:pPr>
            <w:bookmarkStart w:id="300" w:name="_Hlk135207987"/>
            <w:r w:rsidRPr="005A4DFD">
              <w:rPr>
                <w:rFonts w:ascii="Bookman Old Style" w:hAnsi="Bookman Old Style"/>
                <w:sz w:val="22"/>
                <w:szCs w:val="22"/>
              </w:rPr>
              <w:t>la PRMP ou son représentant ;</w:t>
            </w:r>
          </w:p>
          <w:p w14:paraId="062CC5D6" w14:textId="77777777" w:rsidR="005E1E82" w:rsidRPr="005A4DFD" w:rsidRDefault="005E1E82"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le titulaire ou son représentant ;</w:t>
            </w:r>
          </w:p>
          <w:p w14:paraId="7EAE58FD" w14:textId="77777777" w:rsidR="005E1E82" w:rsidRPr="005A4DFD" w:rsidRDefault="005E1E82"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le maître d’ouvrage délégué ou son représentant</w:t>
            </w:r>
            <w:r w:rsidR="007F79C2" w:rsidRPr="005A4DFD">
              <w:rPr>
                <w:rFonts w:ascii="Bookman Old Style" w:hAnsi="Bookman Old Style"/>
                <w:sz w:val="22"/>
                <w:szCs w:val="22"/>
              </w:rPr>
              <w:t>,</w:t>
            </w:r>
            <w:r w:rsidRPr="005A4DFD">
              <w:rPr>
                <w:rFonts w:ascii="Bookman Old Style" w:hAnsi="Bookman Old Style"/>
                <w:sz w:val="22"/>
                <w:szCs w:val="22"/>
              </w:rPr>
              <w:t xml:space="preserve"> si requis ;</w:t>
            </w:r>
          </w:p>
          <w:p w14:paraId="0198CF3C" w14:textId="77777777" w:rsidR="005E1E82" w:rsidRPr="005A4DFD" w:rsidRDefault="005E1E82"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le maître d’œuvre ou son représentant</w:t>
            </w:r>
            <w:r w:rsidR="007F79C2" w:rsidRPr="005A4DFD">
              <w:rPr>
                <w:rFonts w:ascii="Bookman Old Style" w:hAnsi="Bookman Old Style"/>
                <w:sz w:val="22"/>
                <w:szCs w:val="22"/>
              </w:rPr>
              <w:t>,</w:t>
            </w:r>
            <w:r w:rsidRPr="005A4DFD">
              <w:rPr>
                <w:rFonts w:ascii="Bookman Old Style" w:hAnsi="Bookman Old Style"/>
                <w:sz w:val="22"/>
                <w:szCs w:val="22"/>
              </w:rPr>
              <w:t xml:space="preserve"> si requis ;</w:t>
            </w:r>
          </w:p>
          <w:p w14:paraId="5E52E4DF" w14:textId="77777777" w:rsidR="005E1E82" w:rsidRPr="005A4DFD" w:rsidRDefault="005E1E82" w:rsidP="00C01845">
            <w:pPr>
              <w:numPr>
                <w:ilvl w:val="0"/>
                <w:numId w:val="90"/>
              </w:numPr>
              <w:jc w:val="both"/>
              <w:rPr>
                <w:rFonts w:ascii="Bookman Old Style" w:hAnsi="Bookman Old Style"/>
                <w:sz w:val="22"/>
                <w:szCs w:val="22"/>
              </w:rPr>
            </w:pPr>
            <w:bookmarkStart w:id="301" w:name="_Hlk135208010"/>
            <w:bookmarkEnd w:id="300"/>
            <w:r w:rsidRPr="005A4DFD">
              <w:rPr>
                <w:rFonts w:ascii="Bookman Old Style" w:hAnsi="Bookman Old Style"/>
                <w:sz w:val="22"/>
                <w:szCs w:val="22"/>
              </w:rPr>
              <w:t>le directeur technique concerné ou son représentant ;</w:t>
            </w:r>
          </w:p>
          <w:p w14:paraId="2D232212" w14:textId="77777777" w:rsidR="005E1E82" w:rsidRPr="005A4DFD" w:rsidRDefault="005E1E82"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le responsable des affaires financières ou son représentant ;</w:t>
            </w:r>
          </w:p>
          <w:p w14:paraId="37DED06D" w14:textId="77777777" w:rsidR="00F5035E" w:rsidRPr="005A4DFD" w:rsidRDefault="005E1E82"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toute personne-ressource dont la compétence est jugée nécessaire par l’Autorité contractante.</w:t>
            </w:r>
            <w:bookmarkEnd w:id="301"/>
          </w:p>
        </w:tc>
      </w:tr>
    </w:tbl>
    <w:p w14:paraId="54B4DA12" w14:textId="77777777" w:rsidR="00B471B2" w:rsidRPr="005A4DFD" w:rsidRDefault="00B471B2" w:rsidP="009D0E6B">
      <w:pPr>
        <w:pStyle w:val="Titre1"/>
        <w:spacing w:before="0" w:after="0"/>
        <w:rPr>
          <w:rFonts w:ascii="Bookman Old Style" w:hAnsi="Bookman Old Style"/>
          <w:sz w:val="22"/>
          <w:szCs w:val="22"/>
        </w:rPr>
        <w:sectPr w:rsidR="00B471B2" w:rsidRPr="005A4DFD" w:rsidSect="00C92795">
          <w:headerReference w:type="even" r:id="rId42"/>
          <w:headerReference w:type="default" r:id="rId43"/>
          <w:headerReference w:type="first" r:id="rId44"/>
          <w:footnotePr>
            <w:numRestart w:val="eachPage"/>
          </w:footnotePr>
          <w:type w:val="oddPage"/>
          <w:pgSz w:w="12240" w:h="15840" w:code="1"/>
          <w:pgMar w:top="1134" w:right="1134" w:bottom="1134" w:left="1134" w:header="720" w:footer="720" w:gutter="0"/>
          <w:cols w:space="720"/>
          <w:noEndnote/>
          <w:titlePg/>
        </w:sectPr>
      </w:pPr>
      <w:bookmarkStart w:id="302" w:name="_Toc356621477"/>
    </w:p>
    <w:p w14:paraId="391EB816" w14:textId="77777777" w:rsidR="00B471B2" w:rsidRPr="005A4DFD" w:rsidRDefault="00B471B2" w:rsidP="00C01845">
      <w:pPr>
        <w:pStyle w:val="A2-heading1"/>
        <w:numPr>
          <w:ilvl w:val="0"/>
          <w:numId w:val="24"/>
        </w:numPr>
        <w:spacing w:before="0" w:after="0"/>
        <w:ind w:left="0" w:firstLine="0"/>
        <w:rPr>
          <w:rFonts w:ascii="Bookman Old Style" w:hAnsi="Bookman Old Style"/>
          <w:sz w:val="22"/>
          <w:szCs w:val="22"/>
        </w:rPr>
      </w:pPr>
      <w:bookmarkStart w:id="303" w:name="_Toc72514809"/>
      <w:bookmarkStart w:id="304" w:name="_Toc72515206"/>
      <w:bookmarkStart w:id="305" w:name="_Toc214282795"/>
      <w:bookmarkStart w:id="306" w:name="_Toc522198219"/>
      <w:bookmarkEnd w:id="302"/>
      <w:r w:rsidRPr="005A4DFD">
        <w:rPr>
          <w:rFonts w:ascii="Bookman Old Style" w:hAnsi="Bookman Old Style"/>
          <w:sz w:val="22"/>
          <w:szCs w:val="22"/>
        </w:rPr>
        <w:lastRenderedPageBreak/>
        <w:t xml:space="preserve">CONDITIONS PARTICULIERES DU </w:t>
      </w:r>
      <w:bookmarkEnd w:id="303"/>
      <w:bookmarkEnd w:id="304"/>
      <w:bookmarkEnd w:id="305"/>
      <w:r w:rsidRPr="005A4DFD">
        <w:rPr>
          <w:rFonts w:ascii="Bookman Old Style" w:hAnsi="Bookman Old Style"/>
          <w:sz w:val="22"/>
          <w:szCs w:val="22"/>
        </w:rPr>
        <w:t>MARCHE</w:t>
      </w:r>
      <w:bookmarkEnd w:id="306"/>
    </w:p>
    <w:p w14:paraId="6A88EBC5" w14:textId="77777777" w:rsidR="00B471B2" w:rsidRPr="005A4DFD" w:rsidRDefault="00B471B2" w:rsidP="009D0E6B">
      <w:pPr>
        <w:rPr>
          <w:rFonts w:ascii="Bookman Old Style" w:hAnsi="Bookman Old Style"/>
          <w:sz w:val="22"/>
          <w:szCs w:val="22"/>
        </w:rPr>
      </w:pPr>
      <w:r w:rsidRPr="005A4DFD">
        <w:rPr>
          <w:rFonts w:ascii="Bookman Old Style" w:hAnsi="Bookman Old Style"/>
          <w:sz w:val="22"/>
          <w:szCs w:val="22"/>
        </w:rPr>
        <w:t>(Les clauses entre crochets [ ] sont facultatives ; toutes les notes doivent être éliminées du texte final)</w:t>
      </w:r>
    </w:p>
    <w:p w14:paraId="21C9E538" w14:textId="77777777" w:rsidR="00B471B2" w:rsidRPr="005A4DFD" w:rsidRDefault="00B471B2" w:rsidP="009D0E6B">
      <w:pPr>
        <w:pStyle w:val="BankNormal"/>
        <w:spacing w:after="0"/>
        <w:rPr>
          <w:rFonts w:ascii="Bookman Old Style" w:hAnsi="Bookman Old Style"/>
          <w:sz w:val="22"/>
          <w:szCs w:val="22"/>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544"/>
      </w:tblGrid>
      <w:tr w:rsidR="00B471B2" w:rsidRPr="005A4DFD" w14:paraId="18017CAB" w14:textId="77777777" w:rsidTr="00461545">
        <w:trPr>
          <w:trHeight w:val="850"/>
          <w:jc w:val="center"/>
        </w:trPr>
        <w:tc>
          <w:tcPr>
            <w:tcW w:w="2160" w:type="dxa"/>
            <w:vAlign w:val="center"/>
          </w:tcPr>
          <w:p w14:paraId="596B6A76" w14:textId="77777777" w:rsidR="00B471B2" w:rsidRPr="005A4DFD" w:rsidRDefault="00E20B22" w:rsidP="00461545">
            <w:pPr>
              <w:spacing w:after="160"/>
              <w:jc w:val="center"/>
              <w:rPr>
                <w:rFonts w:ascii="Bookman Old Style" w:hAnsi="Bookman Old Style"/>
                <w:b/>
                <w:sz w:val="22"/>
                <w:szCs w:val="22"/>
                <w:lang w:val="es-VE"/>
              </w:rPr>
            </w:pPr>
            <w:r w:rsidRPr="005A4DFD">
              <w:rPr>
                <w:rFonts w:ascii="Bookman Old Style" w:hAnsi="Bookman Old Style"/>
                <w:b/>
                <w:sz w:val="22"/>
                <w:szCs w:val="22"/>
                <w:lang w:val="es-VE"/>
              </w:rPr>
              <w:t>NUMERO DE LA CLAUSE CG</w:t>
            </w:r>
          </w:p>
        </w:tc>
        <w:tc>
          <w:tcPr>
            <w:tcW w:w="7544" w:type="dxa"/>
            <w:vAlign w:val="center"/>
          </w:tcPr>
          <w:p w14:paraId="08E017E6" w14:textId="77777777" w:rsidR="00B471B2" w:rsidRPr="005A4DFD" w:rsidRDefault="00E20B22" w:rsidP="00461545">
            <w:pPr>
              <w:spacing w:after="160"/>
              <w:ind w:right="-72"/>
              <w:jc w:val="center"/>
              <w:rPr>
                <w:rFonts w:ascii="Bookman Old Style" w:hAnsi="Bookman Old Style"/>
                <w:b/>
                <w:sz w:val="22"/>
                <w:szCs w:val="22"/>
              </w:rPr>
            </w:pPr>
            <w:r w:rsidRPr="005A4DFD">
              <w:rPr>
                <w:rFonts w:ascii="Bookman Old Style" w:hAnsi="Bookman Old Style"/>
                <w:b/>
                <w:sz w:val="22"/>
                <w:szCs w:val="22"/>
              </w:rPr>
              <w:t>MODIFICATIONS ET COMPLEMENTS APPORTES AUX CLAUSES DES DISPOSITIONS GENERALES DU MARCHE</w:t>
            </w:r>
          </w:p>
        </w:tc>
      </w:tr>
      <w:tr w:rsidR="00B471B2" w:rsidRPr="005A4DFD" w14:paraId="31C58DD0" w14:textId="77777777" w:rsidTr="00281919">
        <w:trPr>
          <w:jc w:val="center"/>
        </w:trPr>
        <w:tc>
          <w:tcPr>
            <w:tcW w:w="2160" w:type="dxa"/>
          </w:tcPr>
          <w:p w14:paraId="0C1862BF" w14:textId="77777777" w:rsidR="00B471B2" w:rsidRPr="005A4DFD" w:rsidRDefault="00B471B2" w:rsidP="00281919">
            <w:pPr>
              <w:spacing w:after="160"/>
              <w:jc w:val="center"/>
              <w:rPr>
                <w:rFonts w:ascii="Bookman Old Style" w:hAnsi="Bookman Old Style"/>
                <w:b/>
                <w:sz w:val="22"/>
                <w:szCs w:val="22"/>
              </w:rPr>
            </w:pPr>
            <w:r w:rsidRPr="005A4DFD">
              <w:rPr>
                <w:rFonts w:ascii="Bookman Old Style" w:hAnsi="Bookman Old Style"/>
                <w:b/>
                <w:sz w:val="22"/>
                <w:szCs w:val="22"/>
              </w:rPr>
              <w:t>5.1 &amp; 2</w:t>
            </w:r>
          </w:p>
        </w:tc>
        <w:tc>
          <w:tcPr>
            <w:tcW w:w="7544" w:type="dxa"/>
          </w:tcPr>
          <w:p w14:paraId="1E90FCD3" w14:textId="77777777" w:rsidR="005E1E82" w:rsidRPr="005A4DFD" w:rsidRDefault="005E1E82" w:rsidP="005E1E82">
            <w:pPr>
              <w:ind w:right="-72"/>
              <w:rPr>
                <w:rFonts w:ascii="Bookman Old Style" w:hAnsi="Bookman Old Style"/>
                <w:sz w:val="22"/>
                <w:szCs w:val="22"/>
              </w:rPr>
            </w:pPr>
            <w:r w:rsidRPr="005A4DFD">
              <w:rPr>
                <w:rFonts w:ascii="Bookman Old Style" w:hAnsi="Bookman Old Style"/>
                <w:sz w:val="22"/>
                <w:szCs w:val="22"/>
              </w:rPr>
              <w:t>Les adresses sont les suivantes :</w:t>
            </w:r>
          </w:p>
          <w:p w14:paraId="3B3FF069" w14:textId="77777777" w:rsidR="005E1E82" w:rsidRPr="005A4DFD" w:rsidRDefault="005E1E82" w:rsidP="005E1E82">
            <w:pPr>
              <w:ind w:right="-72"/>
              <w:rPr>
                <w:rFonts w:ascii="Bookman Old Style" w:hAnsi="Bookman Old Style"/>
                <w:sz w:val="22"/>
                <w:szCs w:val="22"/>
              </w:rPr>
            </w:pPr>
          </w:p>
          <w:p w14:paraId="1EF6CA1B" w14:textId="77777777" w:rsidR="005E1E82" w:rsidRPr="005A4DFD" w:rsidRDefault="005E1E82" w:rsidP="005E1E82">
            <w:pPr>
              <w:tabs>
                <w:tab w:val="left" w:pos="1800"/>
                <w:tab w:val="left" w:pos="6480"/>
              </w:tabs>
              <w:ind w:right="-72"/>
              <w:rPr>
                <w:rFonts w:ascii="Bookman Old Style" w:hAnsi="Bookman Old Style"/>
                <w:sz w:val="22"/>
                <w:szCs w:val="22"/>
              </w:rPr>
            </w:pPr>
            <w:r w:rsidRPr="005A4DFD">
              <w:rPr>
                <w:rFonts w:ascii="Bookman Old Style" w:hAnsi="Bookman Old Style"/>
                <w:sz w:val="22"/>
                <w:szCs w:val="22"/>
              </w:rPr>
              <w:t>Autorité contractante :</w:t>
            </w:r>
            <w:r w:rsidR="00007AED" w:rsidRPr="005A4DFD">
              <w:rPr>
                <w:rFonts w:ascii="Bookman Old Style" w:hAnsi="Bookman Old Style"/>
                <w:sz w:val="22"/>
                <w:szCs w:val="22"/>
              </w:rPr>
              <w:t xml:space="preserve"> LA POSTE DU BENIN</w:t>
            </w:r>
            <w:r w:rsidRPr="005A4DFD">
              <w:rPr>
                <w:rFonts w:ascii="Bookman Old Style" w:hAnsi="Bookman Old Style"/>
                <w:sz w:val="22"/>
                <w:szCs w:val="22"/>
              </w:rPr>
              <w:tab/>
            </w:r>
            <w:r w:rsidRPr="005A4DFD">
              <w:rPr>
                <w:rFonts w:ascii="Bookman Old Style" w:hAnsi="Bookman Old Style"/>
                <w:sz w:val="22"/>
                <w:szCs w:val="22"/>
                <w:u w:val="single"/>
              </w:rPr>
              <w:tab/>
            </w:r>
          </w:p>
          <w:p w14:paraId="7CB43F1A" w14:textId="77777777" w:rsidR="005E1E82" w:rsidRPr="005A4DFD" w:rsidRDefault="005E1E82" w:rsidP="005E1E82">
            <w:pPr>
              <w:tabs>
                <w:tab w:val="left" w:pos="1800"/>
                <w:tab w:val="left" w:pos="6480"/>
              </w:tabs>
              <w:ind w:right="-72"/>
              <w:rPr>
                <w:rFonts w:ascii="Bookman Old Style" w:hAnsi="Bookman Old Style"/>
                <w:sz w:val="22"/>
                <w:szCs w:val="22"/>
                <w:u w:val="single"/>
              </w:rPr>
            </w:pPr>
            <w:r w:rsidRPr="005A4DFD">
              <w:rPr>
                <w:rFonts w:ascii="Bookman Old Style" w:hAnsi="Bookman Old Style"/>
                <w:sz w:val="22"/>
                <w:szCs w:val="22"/>
              </w:rPr>
              <w:t>A l’attention de :</w:t>
            </w:r>
            <w:r w:rsidRPr="005A4DFD">
              <w:rPr>
                <w:rFonts w:ascii="Bookman Old Style" w:hAnsi="Bookman Old Style"/>
                <w:sz w:val="22"/>
                <w:szCs w:val="22"/>
              </w:rPr>
              <w:tab/>
            </w:r>
            <w:r w:rsidR="00007AED" w:rsidRPr="005A4DFD">
              <w:rPr>
                <w:rFonts w:ascii="Bookman Old Style" w:hAnsi="Bookman Old Style"/>
                <w:sz w:val="22"/>
                <w:szCs w:val="22"/>
                <w:u w:val="single"/>
              </w:rPr>
              <w:t>Brice AHOMAGNON</w:t>
            </w:r>
          </w:p>
          <w:p w14:paraId="29E5CBB9" w14:textId="77777777" w:rsidR="005E1E82" w:rsidRPr="005A4DFD" w:rsidRDefault="005E1E82" w:rsidP="005E1E82">
            <w:pPr>
              <w:tabs>
                <w:tab w:val="left" w:pos="1800"/>
                <w:tab w:val="left" w:pos="6480"/>
              </w:tabs>
              <w:ind w:right="-72"/>
              <w:rPr>
                <w:rFonts w:ascii="Bookman Old Style" w:hAnsi="Bookman Old Style"/>
                <w:sz w:val="22"/>
                <w:szCs w:val="22"/>
              </w:rPr>
            </w:pPr>
            <w:r w:rsidRPr="005A4DFD">
              <w:rPr>
                <w:rFonts w:ascii="Bookman Old Style" w:hAnsi="Bookman Old Style"/>
                <w:sz w:val="22"/>
                <w:szCs w:val="22"/>
              </w:rPr>
              <w:t>Courriel :</w:t>
            </w:r>
            <w:r w:rsidRPr="005A4DFD">
              <w:rPr>
                <w:rFonts w:ascii="Bookman Old Style" w:hAnsi="Bookman Old Style"/>
                <w:sz w:val="22"/>
                <w:szCs w:val="22"/>
              </w:rPr>
              <w:tab/>
            </w:r>
            <w:hyperlink r:id="rId45" w:history="1">
              <w:r w:rsidR="00007AED" w:rsidRPr="005A4DFD">
                <w:rPr>
                  <w:rStyle w:val="Lienhypertexte"/>
                  <w:rFonts w:ascii="Bookman Old Style" w:hAnsi="Bookman Old Style"/>
                  <w:sz w:val="22"/>
                  <w:szCs w:val="22"/>
                </w:rPr>
                <w:t>prmp@laposte.bj</w:t>
              </w:r>
            </w:hyperlink>
            <w:r w:rsidR="00007AED" w:rsidRPr="005A4DFD">
              <w:rPr>
                <w:rFonts w:ascii="Bookman Old Style" w:hAnsi="Bookman Old Style"/>
                <w:sz w:val="22"/>
                <w:szCs w:val="22"/>
                <w:u w:val="single"/>
              </w:rPr>
              <w:t xml:space="preserve"> </w:t>
            </w:r>
          </w:p>
          <w:p w14:paraId="6FC534AC" w14:textId="77777777" w:rsidR="005E1E82" w:rsidRPr="005A4DFD" w:rsidRDefault="005E1E82" w:rsidP="005E1E82">
            <w:pPr>
              <w:tabs>
                <w:tab w:val="left" w:pos="1800"/>
                <w:tab w:val="left" w:pos="6480"/>
              </w:tabs>
              <w:ind w:right="-72"/>
              <w:rPr>
                <w:rFonts w:ascii="Bookman Old Style" w:hAnsi="Bookman Old Style"/>
                <w:sz w:val="22"/>
                <w:szCs w:val="22"/>
              </w:rPr>
            </w:pPr>
            <w:r w:rsidRPr="005A4DFD">
              <w:rPr>
                <w:rFonts w:ascii="Bookman Old Style" w:hAnsi="Bookman Old Style"/>
                <w:sz w:val="22"/>
                <w:szCs w:val="22"/>
              </w:rPr>
              <w:t>Télécopie :</w:t>
            </w:r>
            <w:r w:rsidRPr="005A4DFD">
              <w:rPr>
                <w:rFonts w:ascii="Bookman Old Style" w:hAnsi="Bookman Old Style"/>
                <w:sz w:val="22"/>
                <w:szCs w:val="22"/>
              </w:rPr>
              <w:tab/>
            </w:r>
            <w:r w:rsidR="00007AED" w:rsidRPr="005A4DFD">
              <w:rPr>
                <w:rFonts w:ascii="Bookman Old Style" w:hAnsi="Bookman Old Style"/>
                <w:sz w:val="22"/>
                <w:szCs w:val="22"/>
                <w:u w:val="single"/>
              </w:rPr>
              <w:t>00229 01 96 58 27 93</w:t>
            </w:r>
          </w:p>
          <w:p w14:paraId="7B829AB9" w14:textId="77777777" w:rsidR="005E1E82" w:rsidRPr="005A4DFD" w:rsidRDefault="005E1E82" w:rsidP="005E1E82">
            <w:pPr>
              <w:ind w:right="-72"/>
              <w:rPr>
                <w:rFonts w:ascii="Bookman Old Style" w:hAnsi="Bookman Old Style"/>
                <w:sz w:val="22"/>
                <w:szCs w:val="22"/>
              </w:rPr>
            </w:pPr>
          </w:p>
          <w:p w14:paraId="5C76AF4E" w14:textId="77777777" w:rsidR="005E1E82" w:rsidRPr="005A4DFD" w:rsidRDefault="005E1E82" w:rsidP="005E1E82">
            <w:pPr>
              <w:tabs>
                <w:tab w:val="left" w:pos="1800"/>
                <w:tab w:val="left" w:pos="6480"/>
              </w:tabs>
              <w:ind w:right="-72"/>
              <w:rPr>
                <w:rFonts w:ascii="Bookman Old Style" w:hAnsi="Bookman Old Style"/>
                <w:sz w:val="22"/>
                <w:szCs w:val="22"/>
              </w:rPr>
            </w:pPr>
            <w:r w:rsidRPr="005A4DFD">
              <w:rPr>
                <w:rFonts w:ascii="Bookman Old Style" w:hAnsi="Bookman Old Style"/>
                <w:sz w:val="22"/>
                <w:szCs w:val="22"/>
              </w:rPr>
              <w:t>Titulaire :</w:t>
            </w:r>
            <w:r w:rsidRPr="005A4DFD">
              <w:rPr>
                <w:rFonts w:ascii="Bookman Old Style" w:hAnsi="Bookman Old Style"/>
                <w:sz w:val="22"/>
                <w:szCs w:val="22"/>
              </w:rPr>
              <w:tab/>
            </w:r>
            <w:r w:rsidRPr="005A4DFD">
              <w:rPr>
                <w:rFonts w:ascii="Bookman Old Style" w:hAnsi="Bookman Old Style"/>
                <w:sz w:val="22"/>
                <w:szCs w:val="22"/>
                <w:u w:val="single"/>
              </w:rPr>
              <w:tab/>
            </w:r>
          </w:p>
          <w:p w14:paraId="5030262A" w14:textId="77777777" w:rsidR="005E1E82" w:rsidRPr="005A4DFD" w:rsidRDefault="005E1E82" w:rsidP="005E1E82">
            <w:pPr>
              <w:tabs>
                <w:tab w:val="left" w:pos="1800"/>
                <w:tab w:val="left" w:pos="6480"/>
              </w:tabs>
              <w:ind w:right="-72"/>
              <w:rPr>
                <w:rFonts w:ascii="Bookman Old Style" w:hAnsi="Bookman Old Style"/>
                <w:sz w:val="22"/>
                <w:szCs w:val="22"/>
              </w:rPr>
            </w:pPr>
            <w:r w:rsidRPr="005A4DFD">
              <w:rPr>
                <w:rFonts w:ascii="Bookman Old Style" w:hAnsi="Bookman Old Style"/>
                <w:sz w:val="22"/>
                <w:szCs w:val="22"/>
              </w:rPr>
              <w:t>A l’attention de :</w:t>
            </w:r>
            <w:r w:rsidRPr="005A4DFD">
              <w:rPr>
                <w:rFonts w:ascii="Bookman Old Style" w:hAnsi="Bookman Old Style"/>
                <w:sz w:val="22"/>
                <w:szCs w:val="22"/>
              </w:rPr>
              <w:tab/>
            </w:r>
            <w:r w:rsidRPr="005A4DFD">
              <w:rPr>
                <w:rFonts w:ascii="Bookman Old Style" w:hAnsi="Bookman Old Style"/>
                <w:sz w:val="22"/>
                <w:szCs w:val="22"/>
                <w:u w:val="single"/>
              </w:rPr>
              <w:tab/>
            </w:r>
          </w:p>
          <w:p w14:paraId="62350980" w14:textId="77777777" w:rsidR="005E1E82" w:rsidRPr="005A4DFD" w:rsidRDefault="005E1E82" w:rsidP="005E1E82">
            <w:pPr>
              <w:tabs>
                <w:tab w:val="left" w:pos="1800"/>
                <w:tab w:val="left" w:pos="6480"/>
              </w:tabs>
              <w:ind w:right="-72"/>
              <w:rPr>
                <w:rFonts w:ascii="Bookman Old Style" w:hAnsi="Bookman Old Style"/>
                <w:sz w:val="22"/>
                <w:szCs w:val="22"/>
              </w:rPr>
            </w:pPr>
            <w:r w:rsidRPr="005A4DFD">
              <w:rPr>
                <w:rFonts w:ascii="Bookman Old Style" w:hAnsi="Bookman Old Style"/>
                <w:sz w:val="22"/>
                <w:szCs w:val="22"/>
              </w:rPr>
              <w:t>Courriel :</w:t>
            </w:r>
            <w:r w:rsidRPr="005A4DFD">
              <w:rPr>
                <w:rFonts w:ascii="Bookman Old Style" w:hAnsi="Bookman Old Style"/>
                <w:sz w:val="22"/>
                <w:szCs w:val="22"/>
              </w:rPr>
              <w:tab/>
            </w:r>
            <w:r w:rsidRPr="005A4DFD">
              <w:rPr>
                <w:rFonts w:ascii="Bookman Old Style" w:hAnsi="Bookman Old Style"/>
                <w:sz w:val="22"/>
                <w:szCs w:val="22"/>
                <w:u w:val="single"/>
              </w:rPr>
              <w:tab/>
            </w:r>
          </w:p>
          <w:p w14:paraId="27BA5116" w14:textId="77777777" w:rsidR="00B471B2" w:rsidRPr="005A4DFD" w:rsidRDefault="005E1E82" w:rsidP="00461545">
            <w:pPr>
              <w:spacing w:after="160"/>
              <w:jc w:val="both"/>
              <w:rPr>
                <w:rFonts w:ascii="Bookman Old Style" w:hAnsi="Bookman Old Style"/>
                <w:sz w:val="22"/>
                <w:szCs w:val="22"/>
              </w:rPr>
            </w:pPr>
            <w:r w:rsidRPr="005A4DFD">
              <w:rPr>
                <w:rFonts w:ascii="Bookman Old Style" w:hAnsi="Bookman Old Style"/>
                <w:sz w:val="22"/>
                <w:szCs w:val="22"/>
              </w:rPr>
              <w:t>Télécopie :</w:t>
            </w:r>
            <w:r w:rsidRPr="005A4DFD">
              <w:rPr>
                <w:rFonts w:ascii="Bookman Old Style" w:hAnsi="Bookman Old Style"/>
                <w:sz w:val="22"/>
                <w:szCs w:val="22"/>
              </w:rPr>
              <w:tab/>
            </w:r>
            <w:r w:rsidRPr="005A4DFD">
              <w:rPr>
                <w:rFonts w:ascii="Bookman Old Style" w:hAnsi="Bookman Old Style"/>
                <w:sz w:val="22"/>
                <w:szCs w:val="22"/>
                <w:u w:val="single"/>
              </w:rPr>
              <w:tab/>
            </w:r>
          </w:p>
        </w:tc>
      </w:tr>
      <w:tr w:rsidR="00B471B2" w:rsidRPr="005A4DFD" w14:paraId="41BC9ADF" w14:textId="77777777" w:rsidTr="00281919">
        <w:trPr>
          <w:jc w:val="center"/>
        </w:trPr>
        <w:tc>
          <w:tcPr>
            <w:tcW w:w="2160" w:type="dxa"/>
          </w:tcPr>
          <w:p w14:paraId="02DE2FB8" w14:textId="77777777" w:rsidR="00B471B2" w:rsidRPr="005A4DFD" w:rsidRDefault="00B471B2" w:rsidP="00281919">
            <w:pPr>
              <w:spacing w:after="160"/>
              <w:jc w:val="center"/>
              <w:rPr>
                <w:rFonts w:ascii="Bookman Old Style" w:hAnsi="Bookman Old Style"/>
                <w:b/>
                <w:sz w:val="22"/>
                <w:szCs w:val="22"/>
              </w:rPr>
            </w:pPr>
            <w:r w:rsidRPr="005A4DFD">
              <w:rPr>
                <w:rFonts w:ascii="Bookman Old Style" w:hAnsi="Bookman Old Style"/>
                <w:b/>
                <w:sz w:val="22"/>
                <w:szCs w:val="22"/>
              </w:rPr>
              <w:t>7.1</w:t>
            </w:r>
          </w:p>
        </w:tc>
        <w:tc>
          <w:tcPr>
            <w:tcW w:w="7544" w:type="dxa"/>
          </w:tcPr>
          <w:p w14:paraId="20D96071" w14:textId="77777777" w:rsidR="005E1E82" w:rsidRPr="005A4DFD" w:rsidRDefault="005E1E82" w:rsidP="005E1E82">
            <w:pPr>
              <w:ind w:right="-72"/>
              <w:rPr>
                <w:rFonts w:ascii="Bookman Old Style" w:hAnsi="Bookman Old Style"/>
                <w:sz w:val="22"/>
                <w:szCs w:val="22"/>
              </w:rPr>
            </w:pPr>
            <w:r w:rsidRPr="005A4DFD">
              <w:rPr>
                <w:rFonts w:ascii="Bookman Old Style" w:hAnsi="Bookman Old Style"/>
                <w:b/>
                <w:bCs/>
                <w:sz w:val="22"/>
                <w:szCs w:val="22"/>
              </w:rPr>
              <w:t>Le mandataire du groupement</w:t>
            </w:r>
            <w:r w:rsidRPr="005A4DFD">
              <w:rPr>
                <w:rFonts w:ascii="Bookman Old Style" w:hAnsi="Bookman Old Style"/>
                <w:sz w:val="22"/>
                <w:szCs w:val="22"/>
              </w:rPr>
              <w:t xml:space="preserve"> est </w:t>
            </w:r>
            <w:r w:rsidRPr="005A4DFD">
              <w:rPr>
                <w:rFonts w:ascii="Bookman Old Style" w:hAnsi="Bookman Old Style"/>
                <w:i/>
                <w:sz w:val="22"/>
                <w:szCs w:val="22"/>
              </w:rPr>
              <w:t>[nom du mandataire]</w:t>
            </w:r>
            <w:r w:rsidRPr="005A4DFD">
              <w:rPr>
                <w:rFonts w:ascii="Bookman Old Style" w:hAnsi="Bookman Old Style"/>
                <w:sz w:val="22"/>
                <w:szCs w:val="22"/>
              </w:rPr>
              <w:t>.]</w:t>
            </w:r>
          </w:p>
          <w:p w14:paraId="4E55842D" w14:textId="77777777" w:rsidR="005E1E82" w:rsidRPr="005A4DFD" w:rsidRDefault="009A65BE" w:rsidP="007002D2">
            <w:pPr>
              <w:jc w:val="both"/>
              <w:rPr>
                <w:rFonts w:ascii="Bookman Old Style" w:hAnsi="Bookman Old Style"/>
                <w:sz w:val="22"/>
                <w:szCs w:val="22"/>
              </w:rPr>
            </w:pPr>
            <w:r w:rsidRPr="005A4DFD">
              <w:rPr>
                <w:rFonts w:ascii="Bookman Old Style" w:hAnsi="Bookman Old Style"/>
                <w:b/>
                <w:sz w:val="22"/>
                <w:szCs w:val="22"/>
              </w:rPr>
              <w:t>Note : [</w:t>
            </w:r>
            <w:r w:rsidRPr="005A4DFD">
              <w:rPr>
                <w:rFonts w:ascii="Bookman Old Style" w:hAnsi="Bookman Old Style"/>
                <w:b/>
                <w:i/>
                <w:iCs/>
                <w:sz w:val="22"/>
                <w:szCs w:val="22"/>
              </w:rPr>
              <w:t xml:space="preserve">Si le consultant est constitué par une </w:t>
            </w:r>
            <w:r w:rsidRPr="005A4DFD">
              <w:rPr>
                <w:rFonts w:ascii="Bookman Old Style" w:hAnsi="Bookman Old Style"/>
                <w:sz w:val="22"/>
                <w:szCs w:val="22"/>
              </w:rPr>
              <w:t>association/un groupement/un consortium </w:t>
            </w:r>
            <w:r w:rsidRPr="005A4DFD">
              <w:rPr>
                <w:rFonts w:ascii="Bookman Old Style" w:hAnsi="Bookman Old Style"/>
                <w:b/>
                <w:i/>
                <w:iCs/>
                <w:sz w:val="22"/>
                <w:szCs w:val="22"/>
              </w:rPr>
              <w:t xml:space="preserve">de plusieurs entités juridiques, insérer le nom de l’entité dont l’adresse est spécifiée à la clause CP 5.1. Si le consultant n’est constitué que d’une entité, cette clause est </w:t>
            </w:r>
            <w:r w:rsidRPr="005A4DFD">
              <w:rPr>
                <w:rFonts w:ascii="Bookman Old Style" w:hAnsi="Bookman Old Style"/>
                <w:i/>
                <w:sz w:val="22"/>
                <w:szCs w:val="22"/>
              </w:rPr>
              <w:t>:« Sans objet » </w:t>
            </w:r>
            <w:r w:rsidRPr="005A4DFD">
              <w:rPr>
                <w:rFonts w:ascii="Bookman Old Style" w:hAnsi="Bookman Old Style"/>
                <w:b/>
                <w:sz w:val="22"/>
                <w:szCs w:val="22"/>
              </w:rPr>
              <w:t>].</w:t>
            </w:r>
          </w:p>
        </w:tc>
      </w:tr>
      <w:tr w:rsidR="00B471B2" w:rsidRPr="005A4DFD" w14:paraId="344BB9A4" w14:textId="77777777" w:rsidTr="00281919">
        <w:trPr>
          <w:jc w:val="center"/>
        </w:trPr>
        <w:tc>
          <w:tcPr>
            <w:tcW w:w="2160" w:type="dxa"/>
          </w:tcPr>
          <w:p w14:paraId="7B8E45C2" w14:textId="77777777" w:rsidR="00B471B2" w:rsidRPr="005A4DFD" w:rsidRDefault="00B471B2" w:rsidP="00281919">
            <w:pPr>
              <w:spacing w:after="160"/>
              <w:jc w:val="center"/>
              <w:rPr>
                <w:rFonts w:ascii="Bookman Old Style" w:hAnsi="Bookman Old Style"/>
                <w:b/>
                <w:sz w:val="22"/>
                <w:szCs w:val="22"/>
              </w:rPr>
            </w:pPr>
            <w:r w:rsidRPr="005A4DFD">
              <w:rPr>
                <w:rFonts w:ascii="Bookman Old Style" w:hAnsi="Bookman Old Style"/>
                <w:b/>
                <w:sz w:val="22"/>
                <w:szCs w:val="22"/>
              </w:rPr>
              <w:t>8.1</w:t>
            </w:r>
          </w:p>
        </w:tc>
        <w:tc>
          <w:tcPr>
            <w:tcW w:w="7544" w:type="dxa"/>
          </w:tcPr>
          <w:p w14:paraId="1C172122" w14:textId="77777777" w:rsidR="009D4C97" w:rsidRPr="005A4DFD" w:rsidRDefault="009D4C97" w:rsidP="009D4C97">
            <w:pPr>
              <w:ind w:right="-72"/>
              <w:rPr>
                <w:rFonts w:ascii="Bookman Old Style" w:hAnsi="Bookman Old Style"/>
                <w:sz w:val="22"/>
                <w:szCs w:val="22"/>
              </w:rPr>
            </w:pPr>
            <w:r w:rsidRPr="005A4DFD">
              <w:rPr>
                <w:rFonts w:ascii="Bookman Old Style" w:hAnsi="Bookman Old Style"/>
                <w:sz w:val="22"/>
                <w:szCs w:val="22"/>
              </w:rPr>
              <w:t>Les représentants habilités sont :</w:t>
            </w:r>
          </w:p>
          <w:p w14:paraId="3E5EE05B" w14:textId="77777777" w:rsidR="009D4C97" w:rsidRPr="005A4DFD" w:rsidRDefault="009D4C97" w:rsidP="009D4C97">
            <w:pPr>
              <w:ind w:right="-72"/>
              <w:rPr>
                <w:rFonts w:ascii="Bookman Old Style" w:hAnsi="Bookman Old Style"/>
                <w:sz w:val="22"/>
                <w:szCs w:val="22"/>
              </w:rPr>
            </w:pPr>
          </w:p>
          <w:p w14:paraId="58D1D614" w14:textId="77777777" w:rsidR="009D4C97" w:rsidRPr="005A4DFD" w:rsidRDefault="009D4C97" w:rsidP="009D4C97">
            <w:pPr>
              <w:tabs>
                <w:tab w:val="left" w:pos="2520"/>
                <w:tab w:val="left" w:pos="6480"/>
              </w:tabs>
              <w:ind w:right="-72"/>
              <w:rPr>
                <w:rFonts w:ascii="Bookman Old Style" w:hAnsi="Bookman Old Style"/>
                <w:sz w:val="22"/>
                <w:szCs w:val="22"/>
              </w:rPr>
            </w:pPr>
            <w:r w:rsidRPr="005A4DFD">
              <w:rPr>
                <w:rFonts w:ascii="Bookman Old Style" w:hAnsi="Bookman Old Style"/>
                <w:sz w:val="22"/>
                <w:szCs w:val="22"/>
              </w:rPr>
              <w:t>Pour l’Autorité contractante :</w:t>
            </w:r>
            <w:r w:rsidRPr="005A4DFD">
              <w:rPr>
                <w:rFonts w:ascii="Bookman Old Style" w:hAnsi="Bookman Old Style"/>
                <w:sz w:val="22"/>
                <w:szCs w:val="22"/>
              </w:rPr>
              <w:tab/>
            </w:r>
            <w:r w:rsidRPr="005A4DFD">
              <w:rPr>
                <w:rFonts w:ascii="Bookman Old Style" w:hAnsi="Bookman Old Style"/>
                <w:sz w:val="22"/>
                <w:szCs w:val="22"/>
                <w:u w:val="single"/>
              </w:rPr>
              <w:tab/>
            </w:r>
          </w:p>
          <w:p w14:paraId="050EA100" w14:textId="77777777" w:rsidR="009D4C97" w:rsidRPr="005A4DFD" w:rsidRDefault="009D4C97" w:rsidP="009D4C97">
            <w:pPr>
              <w:tabs>
                <w:tab w:val="left" w:pos="2520"/>
                <w:tab w:val="left" w:pos="6480"/>
              </w:tabs>
              <w:ind w:right="-72"/>
              <w:rPr>
                <w:rFonts w:ascii="Bookman Old Style" w:hAnsi="Bookman Old Style"/>
                <w:sz w:val="22"/>
                <w:szCs w:val="22"/>
              </w:rPr>
            </w:pPr>
          </w:p>
          <w:p w14:paraId="1D432769" w14:textId="77777777" w:rsidR="00350E84" w:rsidRPr="005A4DFD" w:rsidRDefault="009D4C97" w:rsidP="007002D2">
            <w:pPr>
              <w:tabs>
                <w:tab w:val="left" w:pos="2520"/>
                <w:tab w:val="left" w:pos="6480"/>
              </w:tabs>
              <w:ind w:right="-72"/>
              <w:rPr>
                <w:rFonts w:ascii="Bookman Old Style" w:hAnsi="Bookman Old Style"/>
                <w:sz w:val="22"/>
                <w:szCs w:val="22"/>
              </w:rPr>
            </w:pPr>
            <w:r w:rsidRPr="005A4DFD">
              <w:rPr>
                <w:rFonts w:ascii="Bookman Old Style" w:hAnsi="Bookman Old Style"/>
                <w:sz w:val="22"/>
                <w:szCs w:val="22"/>
              </w:rPr>
              <w:t>Pour le Titulaire :</w:t>
            </w:r>
            <w:r w:rsidRPr="005A4DFD">
              <w:rPr>
                <w:rFonts w:ascii="Bookman Old Style" w:hAnsi="Bookman Old Style"/>
                <w:sz w:val="22"/>
                <w:szCs w:val="22"/>
              </w:rPr>
              <w:tab/>
            </w:r>
            <w:r w:rsidRPr="005A4DFD">
              <w:rPr>
                <w:rFonts w:ascii="Bookman Old Style" w:hAnsi="Bookman Old Style"/>
                <w:sz w:val="22"/>
                <w:szCs w:val="22"/>
                <w:u w:val="single"/>
              </w:rPr>
              <w:tab/>
            </w:r>
          </w:p>
        </w:tc>
      </w:tr>
      <w:tr w:rsidR="00B471B2" w:rsidRPr="005A4DFD" w14:paraId="26EA2CA7" w14:textId="77777777" w:rsidTr="00281919">
        <w:trPr>
          <w:jc w:val="center"/>
        </w:trPr>
        <w:tc>
          <w:tcPr>
            <w:tcW w:w="2160" w:type="dxa"/>
          </w:tcPr>
          <w:p w14:paraId="581DA1E4" w14:textId="77777777" w:rsidR="00B471B2" w:rsidRPr="005A4DFD" w:rsidRDefault="00B471B2" w:rsidP="00281919">
            <w:pPr>
              <w:spacing w:after="160"/>
              <w:jc w:val="center"/>
              <w:rPr>
                <w:rFonts w:ascii="Bookman Old Style" w:hAnsi="Bookman Old Style"/>
                <w:b/>
                <w:sz w:val="22"/>
                <w:szCs w:val="22"/>
              </w:rPr>
            </w:pPr>
            <w:r w:rsidRPr="005A4DFD">
              <w:rPr>
                <w:rFonts w:ascii="Bookman Old Style" w:hAnsi="Bookman Old Style"/>
                <w:b/>
                <w:sz w:val="22"/>
                <w:szCs w:val="22"/>
              </w:rPr>
              <w:t>9.2</w:t>
            </w:r>
          </w:p>
        </w:tc>
        <w:tc>
          <w:tcPr>
            <w:tcW w:w="7544" w:type="dxa"/>
          </w:tcPr>
          <w:p w14:paraId="03D89574" w14:textId="77777777" w:rsidR="009D4C97" w:rsidRPr="005A4DFD" w:rsidRDefault="009D4C97" w:rsidP="00461545">
            <w:pPr>
              <w:spacing w:after="160"/>
              <w:ind w:right="-72"/>
              <w:jc w:val="both"/>
              <w:rPr>
                <w:rFonts w:ascii="Bookman Old Style" w:hAnsi="Bookman Old Style"/>
                <w:sz w:val="22"/>
                <w:szCs w:val="22"/>
              </w:rPr>
            </w:pPr>
            <w:r w:rsidRPr="005A4DFD">
              <w:rPr>
                <w:rFonts w:ascii="Bookman Old Style" w:hAnsi="Bookman Old Style"/>
                <w:iCs/>
                <w:sz w:val="22"/>
                <w:szCs w:val="22"/>
              </w:rPr>
              <w:t xml:space="preserve">Le taux de la redevance de régulation des marchés publics est </w:t>
            </w:r>
            <w:r w:rsidRPr="005A4DFD">
              <w:rPr>
                <w:rFonts w:ascii="Bookman Old Style" w:hAnsi="Bookman Old Style"/>
                <w:sz w:val="22"/>
                <w:szCs w:val="22"/>
              </w:rPr>
              <w:t xml:space="preserve">conformément aux textes </w:t>
            </w:r>
            <w:r w:rsidR="00007AED" w:rsidRPr="005A4DFD">
              <w:rPr>
                <w:rFonts w:ascii="Bookman Old Style" w:hAnsi="Bookman Old Style"/>
                <w:sz w:val="22"/>
                <w:szCs w:val="22"/>
              </w:rPr>
              <w:t xml:space="preserve">0.5 </w:t>
            </w:r>
            <w:r w:rsidRPr="005A4DFD">
              <w:rPr>
                <w:rFonts w:ascii="Bookman Old Style" w:hAnsi="Bookman Old Style"/>
                <w:bCs/>
                <w:i/>
                <w:iCs/>
                <w:sz w:val="22"/>
                <w:szCs w:val="22"/>
              </w:rPr>
              <w:t>% du montant hors taxes du marché</w:t>
            </w:r>
            <w:r w:rsidRPr="005A4DFD">
              <w:rPr>
                <w:rFonts w:ascii="Bookman Old Style" w:hAnsi="Bookman Old Style"/>
                <w:sz w:val="22"/>
                <w:szCs w:val="22"/>
              </w:rPr>
              <w:t>.</w:t>
            </w:r>
          </w:p>
        </w:tc>
      </w:tr>
      <w:tr w:rsidR="00D6304F" w:rsidRPr="005A4DFD" w14:paraId="490011B8" w14:textId="77777777" w:rsidTr="00281919">
        <w:trPr>
          <w:jc w:val="center"/>
        </w:trPr>
        <w:tc>
          <w:tcPr>
            <w:tcW w:w="2160" w:type="dxa"/>
          </w:tcPr>
          <w:p w14:paraId="00BFCE46" w14:textId="77777777" w:rsidR="00D6304F" w:rsidRPr="005A4DFD"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t>9.3</w:t>
            </w:r>
          </w:p>
        </w:tc>
        <w:tc>
          <w:tcPr>
            <w:tcW w:w="7544" w:type="dxa"/>
          </w:tcPr>
          <w:p w14:paraId="59591178" w14:textId="77777777" w:rsidR="00D6304F" w:rsidRPr="005A4DFD" w:rsidRDefault="00007AED" w:rsidP="00007AED">
            <w:pPr>
              <w:pStyle w:val="Paragraphedeliste"/>
              <w:tabs>
                <w:tab w:val="left" w:pos="438"/>
              </w:tabs>
              <w:ind w:left="0" w:right="-74"/>
              <w:jc w:val="both"/>
              <w:rPr>
                <w:rFonts w:ascii="Bookman Old Style" w:hAnsi="Bookman Old Style"/>
                <w:sz w:val="22"/>
                <w:szCs w:val="22"/>
              </w:rPr>
            </w:pPr>
            <w:r w:rsidRPr="005A4DFD">
              <w:rPr>
                <w:rFonts w:ascii="Bookman Old Style" w:hAnsi="Bookman Old Style"/>
                <w:sz w:val="22"/>
                <w:szCs w:val="22"/>
                <w:lang w:eastAsia="en-US"/>
              </w:rPr>
              <w:t>Sans Objet</w:t>
            </w:r>
          </w:p>
        </w:tc>
      </w:tr>
      <w:tr w:rsidR="00D6304F" w:rsidRPr="005A4DFD" w14:paraId="691C2BF7" w14:textId="77777777" w:rsidTr="00461545">
        <w:trPr>
          <w:jc w:val="center"/>
        </w:trPr>
        <w:tc>
          <w:tcPr>
            <w:tcW w:w="2160" w:type="dxa"/>
          </w:tcPr>
          <w:p w14:paraId="22B49F14" w14:textId="77777777" w:rsidR="00D6304F" w:rsidRPr="005A4DFD"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t>11.2</w:t>
            </w:r>
          </w:p>
        </w:tc>
        <w:tc>
          <w:tcPr>
            <w:tcW w:w="7544" w:type="dxa"/>
          </w:tcPr>
          <w:p w14:paraId="064796F0" w14:textId="77777777" w:rsidR="00007AED" w:rsidRPr="005A4DFD" w:rsidRDefault="00D6304F" w:rsidP="00D6304F">
            <w:pPr>
              <w:jc w:val="both"/>
              <w:rPr>
                <w:rFonts w:ascii="Bookman Old Style" w:hAnsi="Bookman Old Style"/>
                <w:sz w:val="22"/>
                <w:szCs w:val="22"/>
              </w:rPr>
            </w:pPr>
            <w:r w:rsidRPr="005A4DFD">
              <w:rPr>
                <w:rFonts w:ascii="Bookman Old Style" w:hAnsi="Bookman Old Style"/>
                <w:sz w:val="22"/>
                <w:szCs w:val="22"/>
              </w:rPr>
              <w:t xml:space="preserve">Les conditions d’entrée en vigueur du Marché sont les suivantes : </w:t>
            </w:r>
          </w:p>
          <w:p w14:paraId="03763268" w14:textId="77777777" w:rsidR="00007AED" w:rsidRPr="005A4DFD" w:rsidRDefault="00007AED"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Approbation par l’autorité contractante</w:t>
            </w:r>
          </w:p>
          <w:p w14:paraId="6878829D" w14:textId="77777777" w:rsidR="00007AED" w:rsidRPr="005A4DFD" w:rsidRDefault="00007AED"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Enregistrement du marché</w:t>
            </w:r>
          </w:p>
          <w:p w14:paraId="7237C222" w14:textId="77777777" w:rsidR="00007AED" w:rsidRPr="005A4DFD" w:rsidRDefault="00007AED"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Ordre de démarrage des prestations</w:t>
            </w:r>
          </w:p>
          <w:p w14:paraId="601F9147" w14:textId="77777777" w:rsidR="00D6304F" w:rsidRPr="005A4DFD" w:rsidRDefault="00007AED" w:rsidP="00C01845">
            <w:pPr>
              <w:numPr>
                <w:ilvl w:val="0"/>
                <w:numId w:val="90"/>
              </w:numPr>
              <w:jc w:val="both"/>
              <w:rPr>
                <w:rFonts w:ascii="Bookman Old Style" w:hAnsi="Bookman Old Style"/>
                <w:sz w:val="22"/>
                <w:szCs w:val="22"/>
              </w:rPr>
            </w:pPr>
            <w:r w:rsidRPr="005A4DFD">
              <w:rPr>
                <w:rFonts w:ascii="Bookman Old Style" w:hAnsi="Bookman Old Style"/>
                <w:sz w:val="22"/>
                <w:szCs w:val="22"/>
              </w:rPr>
              <w:t>R</w:t>
            </w:r>
            <w:r w:rsidR="00D6304F" w:rsidRPr="005A4DFD">
              <w:rPr>
                <w:rFonts w:ascii="Bookman Old Style" w:hAnsi="Bookman Old Style"/>
                <w:sz w:val="22"/>
                <w:szCs w:val="22"/>
              </w:rPr>
              <w:t xml:space="preserve">éception par le consultant de l’avance de démarrage et la réception par l’Autorité contractante de la garantie de remboursement d’avance etc. </w:t>
            </w:r>
          </w:p>
          <w:p w14:paraId="3615459B" w14:textId="77777777" w:rsidR="00D6304F" w:rsidRPr="005A4DFD" w:rsidRDefault="00D6304F" w:rsidP="00281919">
            <w:pPr>
              <w:jc w:val="both"/>
              <w:rPr>
                <w:rFonts w:ascii="Bookman Old Style" w:hAnsi="Bookman Old Style"/>
                <w:sz w:val="22"/>
                <w:szCs w:val="22"/>
              </w:rPr>
            </w:pPr>
          </w:p>
        </w:tc>
      </w:tr>
      <w:tr w:rsidR="00D6304F" w:rsidRPr="005A4DFD" w14:paraId="662D7B4C" w14:textId="77777777" w:rsidTr="00461545">
        <w:trPr>
          <w:trHeight w:val="941"/>
          <w:jc w:val="center"/>
        </w:trPr>
        <w:tc>
          <w:tcPr>
            <w:tcW w:w="2160" w:type="dxa"/>
          </w:tcPr>
          <w:p w14:paraId="78CF88B4" w14:textId="77777777" w:rsidR="00D6304F" w:rsidRPr="005A4DFD" w:rsidDel="00B120BB"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t>12.1</w:t>
            </w:r>
          </w:p>
        </w:tc>
        <w:tc>
          <w:tcPr>
            <w:tcW w:w="7544" w:type="dxa"/>
          </w:tcPr>
          <w:p w14:paraId="4CBC69C2" w14:textId="77777777" w:rsidR="00D6304F" w:rsidRPr="005A4DFD" w:rsidRDefault="00D6304F" w:rsidP="00D6304F">
            <w:pPr>
              <w:spacing w:after="160"/>
              <w:ind w:right="-72"/>
              <w:jc w:val="both"/>
              <w:rPr>
                <w:rFonts w:ascii="Bookman Old Style" w:hAnsi="Bookman Old Style"/>
                <w:b/>
                <w:bCs/>
                <w:sz w:val="22"/>
                <w:szCs w:val="22"/>
              </w:rPr>
            </w:pPr>
            <w:r w:rsidRPr="005A4DFD">
              <w:rPr>
                <w:rFonts w:ascii="Bookman Old Style" w:hAnsi="Bookman Old Style"/>
                <w:b/>
                <w:bCs/>
                <w:sz w:val="22"/>
                <w:szCs w:val="22"/>
              </w:rPr>
              <w:t>Résiliation du marché par défaut d’entrée en vigueur :</w:t>
            </w:r>
          </w:p>
          <w:p w14:paraId="733227CB" w14:textId="77777777" w:rsidR="00D6304F" w:rsidRPr="005A4DFD" w:rsidRDefault="00D6304F" w:rsidP="007002D2">
            <w:pPr>
              <w:jc w:val="both"/>
              <w:rPr>
                <w:rFonts w:ascii="Bookman Old Style" w:hAnsi="Bookman Old Style"/>
                <w:sz w:val="22"/>
                <w:szCs w:val="22"/>
              </w:rPr>
            </w:pPr>
            <w:r w:rsidRPr="005A4DFD">
              <w:rPr>
                <w:rFonts w:ascii="Bookman Old Style" w:hAnsi="Bookman Old Style"/>
                <w:bCs/>
                <w:sz w:val="22"/>
                <w:szCs w:val="22"/>
              </w:rPr>
              <w:t>Le délai à considérer est de</w:t>
            </w:r>
            <w:r w:rsidRPr="005A4DFD">
              <w:rPr>
                <w:rFonts w:ascii="Bookman Old Style" w:hAnsi="Bookman Old Style"/>
                <w:sz w:val="22"/>
                <w:szCs w:val="22"/>
              </w:rPr>
              <w:tab/>
            </w:r>
            <w:r w:rsidR="00007AED" w:rsidRPr="005A4DFD">
              <w:rPr>
                <w:rFonts w:ascii="Bookman Old Style" w:hAnsi="Bookman Old Style"/>
                <w:i/>
                <w:sz w:val="22"/>
                <w:szCs w:val="22"/>
              </w:rPr>
              <w:t xml:space="preserve">un mois </w:t>
            </w:r>
            <w:r w:rsidRPr="005A4DFD">
              <w:rPr>
                <w:rFonts w:ascii="Bookman Old Style" w:hAnsi="Bookman Old Style"/>
                <w:i/>
                <w:sz w:val="22"/>
                <w:szCs w:val="22"/>
              </w:rPr>
              <w:t xml:space="preserve"> et après dénonciation à l’Autorité de régulation des marchés publics.</w:t>
            </w:r>
          </w:p>
        </w:tc>
      </w:tr>
      <w:tr w:rsidR="00D6304F" w:rsidRPr="005A4DFD" w14:paraId="4AFD3A03" w14:textId="77777777" w:rsidTr="00461545">
        <w:trPr>
          <w:jc w:val="center"/>
        </w:trPr>
        <w:tc>
          <w:tcPr>
            <w:tcW w:w="2160" w:type="dxa"/>
          </w:tcPr>
          <w:p w14:paraId="79E009D1" w14:textId="77777777" w:rsidR="00D6304F" w:rsidRPr="005A4DFD"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t>13.1</w:t>
            </w:r>
          </w:p>
        </w:tc>
        <w:tc>
          <w:tcPr>
            <w:tcW w:w="7544" w:type="dxa"/>
          </w:tcPr>
          <w:p w14:paraId="22E596C1" w14:textId="77777777" w:rsidR="00D6304F" w:rsidRPr="005A4DFD" w:rsidRDefault="007002D2" w:rsidP="00D6304F">
            <w:pPr>
              <w:spacing w:after="160"/>
              <w:ind w:right="-72"/>
              <w:jc w:val="both"/>
              <w:rPr>
                <w:rFonts w:ascii="Bookman Old Style" w:hAnsi="Bookman Old Style"/>
                <w:sz w:val="22"/>
                <w:szCs w:val="22"/>
              </w:rPr>
            </w:pPr>
            <w:r w:rsidRPr="005A4DFD">
              <w:rPr>
                <w:rFonts w:ascii="Bookman Old Style" w:hAnsi="Bookman Old Style"/>
                <w:b/>
                <w:sz w:val="22"/>
                <w:szCs w:val="22"/>
              </w:rPr>
              <w:t>Démarrage des</w:t>
            </w:r>
            <w:r w:rsidR="00D6304F" w:rsidRPr="005A4DFD">
              <w:rPr>
                <w:rFonts w:ascii="Bookman Old Style" w:hAnsi="Bookman Old Style"/>
                <w:b/>
                <w:sz w:val="22"/>
                <w:szCs w:val="22"/>
              </w:rPr>
              <w:t xml:space="preserve"> prestations</w:t>
            </w:r>
          </w:p>
          <w:p w14:paraId="5CD53F75" w14:textId="77777777" w:rsidR="00D6304F" w:rsidRPr="005A4DFD" w:rsidRDefault="00D6304F" w:rsidP="00D6304F">
            <w:pPr>
              <w:jc w:val="both"/>
              <w:rPr>
                <w:rFonts w:ascii="Bookman Old Style" w:hAnsi="Bookman Old Style"/>
                <w:i/>
                <w:sz w:val="22"/>
                <w:szCs w:val="22"/>
              </w:rPr>
            </w:pPr>
            <w:r w:rsidRPr="005A4DFD">
              <w:rPr>
                <w:rFonts w:ascii="Bookman Old Style" w:hAnsi="Bookman Old Style"/>
                <w:sz w:val="22"/>
                <w:szCs w:val="22"/>
              </w:rPr>
              <w:t xml:space="preserve">L’exécution du marché démarrera </w:t>
            </w:r>
            <w:r w:rsidR="00007AED" w:rsidRPr="005A4DFD">
              <w:rPr>
                <w:rFonts w:ascii="Bookman Old Style" w:hAnsi="Bookman Old Style"/>
                <w:sz w:val="22"/>
                <w:szCs w:val="22"/>
              </w:rPr>
              <w:t>après notification de l’ordre de démarrer les prestations</w:t>
            </w:r>
          </w:p>
          <w:p w14:paraId="7BF04112" w14:textId="77777777" w:rsidR="00D6304F" w:rsidRPr="005A4DFD" w:rsidRDefault="00D6304F" w:rsidP="00D6304F">
            <w:pPr>
              <w:spacing w:after="160"/>
              <w:ind w:right="-72"/>
              <w:jc w:val="both"/>
              <w:rPr>
                <w:rFonts w:ascii="Bookman Old Style" w:hAnsi="Bookman Old Style"/>
                <w:sz w:val="22"/>
                <w:szCs w:val="22"/>
              </w:rPr>
            </w:pPr>
          </w:p>
        </w:tc>
      </w:tr>
      <w:tr w:rsidR="00D6304F" w:rsidRPr="005A4DFD" w14:paraId="6C103202" w14:textId="77777777" w:rsidTr="00461545">
        <w:trPr>
          <w:jc w:val="center"/>
        </w:trPr>
        <w:tc>
          <w:tcPr>
            <w:tcW w:w="2160" w:type="dxa"/>
          </w:tcPr>
          <w:p w14:paraId="6FA76346" w14:textId="77777777" w:rsidR="00D6304F" w:rsidRPr="005A4DFD"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lastRenderedPageBreak/>
              <w:t>14.1</w:t>
            </w:r>
          </w:p>
        </w:tc>
        <w:tc>
          <w:tcPr>
            <w:tcW w:w="7544" w:type="dxa"/>
          </w:tcPr>
          <w:p w14:paraId="03985AA3" w14:textId="77777777" w:rsidR="00D6304F" w:rsidRPr="005A4DFD" w:rsidRDefault="00D6304F" w:rsidP="00D6304F">
            <w:pPr>
              <w:spacing w:after="160"/>
              <w:ind w:right="-72"/>
              <w:jc w:val="both"/>
              <w:rPr>
                <w:rFonts w:ascii="Bookman Old Style" w:hAnsi="Bookman Old Style"/>
                <w:b/>
                <w:bCs/>
                <w:sz w:val="22"/>
                <w:szCs w:val="22"/>
              </w:rPr>
            </w:pPr>
            <w:r w:rsidRPr="005A4DFD">
              <w:rPr>
                <w:rFonts w:ascii="Bookman Old Style" w:hAnsi="Bookman Old Style"/>
                <w:b/>
                <w:bCs/>
                <w:sz w:val="22"/>
                <w:szCs w:val="22"/>
              </w:rPr>
              <w:t>Achèvement du marché :</w:t>
            </w:r>
          </w:p>
          <w:p w14:paraId="06D9C967" w14:textId="77777777" w:rsidR="00D6304F" w:rsidRPr="005A4DFD" w:rsidRDefault="00D6304F" w:rsidP="00281919">
            <w:pPr>
              <w:jc w:val="both"/>
              <w:rPr>
                <w:rFonts w:ascii="Bookman Old Style" w:hAnsi="Bookman Old Style"/>
                <w:sz w:val="22"/>
                <w:szCs w:val="22"/>
              </w:rPr>
            </w:pPr>
            <w:r w:rsidRPr="005A4DFD">
              <w:rPr>
                <w:rFonts w:ascii="Bookman Old Style" w:hAnsi="Bookman Old Style"/>
                <w:sz w:val="22"/>
                <w:szCs w:val="22"/>
              </w:rPr>
              <w:t xml:space="preserve">L’exécution des prestations sera achevée dans les </w:t>
            </w:r>
            <w:r w:rsidR="00007AED" w:rsidRPr="005A4DFD">
              <w:rPr>
                <w:rFonts w:ascii="Bookman Old Style" w:hAnsi="Bookman Old Style"/>
                <w:sz w:val="22"/>
                <w:szCs w:val="22"/>
              </w:rPr>
              <w:t>quatre (04) et trois (03) mois qui suivent la date de notification de l’ordre de démarrer les prestations respectivement pour le lot 1 et le lot 2</w:t>
            </w:r>
          </w:p>
        </w:tc>
      </w:tr>
      <w:tr w:rsidR="00D6304F" w:rsidRPr="005A4DFD" w14:paraId="6CA91651" w14:textId="77777777" w:rsidTr="00461545">
        <w:trPr>
          <w:jc w:val="center"/>
        </w:trPr>
        <w:tc>
          <w:tcPr>
            <w:tcW w:w="2160" w:type="dxa"/>
          </w:tcPr>
          <w:p w14:paraId="445B5C68" w14:textId="77777777" w:rsidR="00D6304F" w:rsidRPr="005A4DFD" w:rsidDel="00C067D8"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t>24.1</w:t>
            </w:r>
          </w:p>
        </w:tc>
        <w:tc>
          <w:tcPr>
            <w:tcW w:w="7544" w:type="dxa"/>
          </w:tcPr>
          <w:p w14:paraId="7FF4C7FC" w14:textId="77777777" w:rsidR="00D6304F" w:rsidRPr="005A4DFD" w:rsidRDefault="00D6304F" w:rsidP="004C68DE">
            <w:pPr>
              <w:pStyle w:val="Retraitcorpsdetexte2"/>
              <w:spacing w:after="160"/>
              <w:ind w:left="0" w:firstLine="0"/>
              <w:rPr>
                <w:rFonts w:ascii="Bookman Old Style" w:hAnsi="Bookman Old Style"/>
                <w:b/>
                <w:bCs/>
                <w:sz w:val="22"/>
                <w:szCs w:val="22"/>
                <w:lang w:eastAsia="en-US"/>
              </w:rPr>
            </w:pPr>
            <w:r w:rsidRPr="005A4DFD">
              <w:rPr>
                <w:rFonts w:ascii="Bookman Old Style" w:hAnsi="Bookman Old Style"/>
                <w:b/>
                <w:bCs/>
                <w:sz w:val="22"/>
                <w:szCs w:val="22"/>
                <w:lang w:eastAsia="en-US"/>
              </w:rPr>
              <w:t>Il n’y a pas de disposition additionnelle.</w:t>
            </w:r>
          </w:p>
        </w:tc>
      </w:tr>
      <w:tr w:rsidR="00D6304F" w:rsidRPr="005A4DFD" w14:paraId="1F03FB9C" w14:textId="77777777" w:rsidTr="00281919">
        <w:trPr>
          <w:jc w:val="center"/>
        </w:trPr>
        <w:tc>
          <w:tcPr>
            <w:tcW w:w="2160" w:type="dxa"/>
          </w:tcPr>
          <w:p w14:paraId="397CA8A8" w14:textId="50595876" w:rsidR="00D6304F" w:rsidRPr="005A4DFD" w:rsidRDefault="00D6304F" w:rsidP="00676254">
            <w:pPr>
              <w:spacing w:after="160"/>
              <w:jc w:val="center"/>
              <w:rPr>
                <w:rFonts w:ascii="Bookman Old Style" w:hAnsi="Bookman Old Style"/>
                <w:b/>
                <w:sz w:val="22"/>
                <w:szCs w:val="22"/>
              </w:rPr>
            </w:pPr>
            <w:r w:rsidRPr="005A4DFD">
              <w:rPr>
                <w:rFonts w:ascii="Bookman Old Style" w:hAnsi="Bookman Old Style"/>
                <w:b/>
                <w:sz w:val="22"/>
                <w:szCs w:val="22"/>
              </w:rPr>
              <w:t>25.1</w:t>
            </w:r>
          </w:p>
        </w:tc>
        <w:tc>
          <w:tcPr>
            <w:tcW w:w="7544" w:type="dxa"/>
          </w:tcPr>
          <w:p w14:paraId="7E5F09B2" w14:textId="77777777" w:rsidR="00D6304F" w:rsidRPr="005A4DFD" w:rsidRDefault="004C68DE" w:rsidP="004C68DE">
            <w:pPr>
              <w:spacing w:after="160"/>
              <w:ind w:right="-72"/>
              <w:jc w:val="both"/>
              <w:rPr>
                <w:rFonts w:ascii="Bookman Old Style" w:hAnsi="Bookman Old Style"/>
                <w:i/>
                <w:sz w:val="22"/>
                <w:szCs w:val="22"/>
              </w:rPr>
            </w:pPr>
            <w:r w:rsidRPr="005A4DFD">
              <w:rPr>
                <w:rFonts w:ascii="Bookman Old Style" w:hAnsi="Bookman Old Style"/>
                <w:i/>
                <w:sz w:val="22"/>
                <w:szCs w:val="22"/>
              </w:rPr>
              <w:t xml:space="preserve"> Sans Objet</w:t>
            </w:r>
          </w:p>
        </w:tc>
      </w:tr>
      <w:tr w:rsidR="00D6304F" w:rsidRPr="005A4DFD" w14:paraId="6337892F" w14:textId="77777777" w:rsidTr="00281919">
        <w:trPr>
          <w:jc w:val="center"/>
        </w:trPr>
        <w:tc>
          <w:tcPr>
            <w:tcW w:w="2160" w:type="dxa"/>
          </w:tcPr>
          <w:p w14:paraId="76D85294" w14:textId="77777777" w:rsidR="00D6304F" w:rsidRPr="005A4DFD"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t>27.1 (c)</w:t>
            </w:r>
          </w:p>
        </w:tc>
        <w:tc>
          <w:tcPr>
            <w:tcW w:w="7544" w:type="dxa"/>
          </w:tcPr>
          <w:p w14:paraId="63E4FFD5" w14:textId="77777777" w:rsidR="00D6304F" w:rsidRPr="005A4DFD" w:rsidRDefault="004C68DE" w:rsidP="00D6304F">
            <w:pPr>
              <w:spacing w:after="160"/>
              <w:ind w:right="-72"/>
              <w:jc w:val="both"/>
              <w:rPr>
                <w:rFonts w:ascii="Bookman Old Style" w:hAnsi="Bookman Old Style"/>
                <w:sz w:val="22"/>
                <w:szCs w:val="22"/>
              </w:rPr>
            </w:pPr>
            <w:r w:rsidRPr="005A4DFD">
              <w:rPr>
                <w:rFonts w:ascii="Bookman Old Style" w:hAnsi="Bookman Old Style"/>
                <w:sz w:val="22"/>
                <w:szCs w:val="22"/>
              </w:rPr>
              <w:t>Sans objet</w:t>
            </w:r>
          </w:p>
        </w:tc>
      </w:tr>
      <w:tr w:rsidR="00D6304F" w:rsidRPr="005A4DFD" w14:paraId="32F116C7" w14:textId="77777777" w:rsidTr="00676254">
        <w:trPr>
          <w:trHeight w:val="907"/>
          <w:jc w:val="center"/>
        </w:trPr>
        <w:tc>
          <w:tcPr>
            <w:tcW w:w="2160" w:type="dxa"/>
          </w:tcPr>
          <w:p w14:paraId="6496C51C" w14:textId="77777777" w:rsidR="00D6304F" w:rsidRPr="005A4DFD" w:rsidRDefault="00D6304F" w:rsidP="00281919">
            <w:pPr>
              <w:spacing w:after="160"/>
              <w:jc w:val="center"/>
              <w:rPr>
                <w:rFonts w:ascii="Bookman Old Style" w:hAnsi="Bookman Old Style"/>
                <w:b/>
                <w:sz w:val="22"/>
                <w:szCs w:val="22"/>
              </w:rPr>
            </w:pPr>
            <w:r w:rsidRPr="005A4DFD">
              <w:rPr>
                <w:rFonts w:ascii="Bookman Old Style" w:hAnsi="Bookman Old Style"/>
                <w:b/>
                <w:sz w:val="22"/>
                <w:szCs w:val="22"/>
              </w:rPr>
              <w:t>29.2</w:t>
            </w:r>
          </w:p>
        </w:tc>
        <w:tc>
          <w:tcPr>
            <w:tcW w:w="7544" w:type="dxa"/>
          </w:tcPr>
          <w:p w14:paraId="40FFDDE9" w14:textId="402E6EB1" w:rsidR="00D6304F" w:rsidRPr="00676254" w:rsidRDefault="00D6304F" w:rsidP="00D6304F">
            <w:pPr>
              <w:spacing w:after="160"/>
              <w:ind w:right="-72"/>
              <w:jc w:val="both"/>
              <w:rPr>
                <w:rFonts w:ascii="Bookman Old Style" w:hAnsi="Bookman Old Style"/>
                <w:i/>
                <w:sz w:val="22"/>
                <w:szCs w:val="22"/>
              </w:rPr>
            </w:pPr>
            <w:r w:rsidRPr="005A4DFD">
              <w:rPr>
                <w:rFonts w:ascii="Bookman Old Style" w:hAnsi="Bookman Old Style"/>
                <w:i/>
                <w:sz w:val="22"/>
                <w:szCs w:val="22"/>
              </w:rPr>
              <w:t>Le consultant ne pourra utiliser ni ces documents ni le logiciel à des fins sans rapport avec le présent marché, sans autorisation préalable écrite de l’Autorité contractante</w:t>
            </w:r>
            <w:r w:rsidR="004C68DE" w:rsidRPr="005A4DFD">
              <w:rPr>
                <w:rFonts w:ascii="Bookman Old Style" w:hAnsi="Bookman Old Style"/>
                <w:i/>
                <w:sz w:val="22"/>
                <w:szCs w:val="22"/>
              </w:rPr>
              <w:t>.</w:t>
            </w:r>
          </w:p>
        </w:tc>
      </w:tr>
      <w:tr w:rsidR="00D6304F" w:rsidRPr="005A4DFD" w14:paraId="2D96382B" w14:textId="77777777" w:rsidTr="00281919">
        <w:trPr>
          <w:jc w:val="center"/>
        </w:trPr>
        <w:tc>
          <w:tcPr>
            <w:tcW w:w="2160" w:type="dxa"/>
          </w:tcPr>
          <w:p w14:paraId="66038FAE" w14:textId="77777777" w:rsidR="00D6304F" w:rsidRPr="005A4DFD" w:rsidRDefault="00D6304F" w:rsidP="00281919">
            <w:pPr>
              <w:numPr>
                <w:ilvl w:val="12"/>
                <w:numId w:val="0"/>
              </w:numPr>
              <w:spacing w:after="160"/>
              <w:jc w:val="center"/>
              <w:rPr>
                <w:rFonts w:ascii="Bookman Old Style" w:hAnsi="Bookman Old Style"/>
                <w:b/>
                <w:sz w:val="22"/>
                <w:szCs w:val="22"/>
              </w:rPr>
            </w:pPr>
            <w:r w:rsidRPr="005A4DFD">
              <w:rPr>
                <w:rFonts w:ascii="Bookman Old Style" w:hAnsi="Bookman Old Style"/>
                <w:b/>
                <w:sz w:val="22"/>
                <w:szCs w:val="22"/>
              </w:rPr>
              <w:t>34.1</w:t>
            </w:r>
          </w:p>
        </w:tc>
        <w:tc>
          <w:tcPr>
            <w:tcW w:w="7544" w:type="dxa"/>
          </w:tcPr>
          <w:p w14:paraId="31ABF9AD" w14:textId="77777777" w:rsidR="00D6304F" w:rsidRPr="005A4DFD" w:rsidRDefault="004C68DE"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b/>
                <w:i/>
                <w:sz w:val="22"/>
                <w:szCs w:val="22"/>
              </w:rPr>
              <w:t>Sans Objet</w:t>
            </w:r>
          </w:p>
        </w:tc>
      </w:tr>
      <w:tr w:rsidR="00D6304F" w:rsidRPr="005A4DFD" w14:paraId="38AD0245" w14:textId="77777777" w:rsidTr="00676254">
        <w:trPr>
          <w:trHeight w:val="1587"/>
          <w:jc w:val="center"/>
        </w:trPr>
        <w:tc>
          <w:tcPr>
            <w:tcW w:w="2160" w:type="dxa"/>
          </w:tcPr>
          <w:p w14:paraId="76F586AF" w14:textId="77777777" w:rsidR="00D6304F" w:rsidRPr="005A4DFD" w:rsidRDefault="00D6304F" w:rsidP="00281919">
            <w:pPr>
              <w:numPr>
                <w:ilvl w:val="12"/>
                <w:numId w:val="0"/>
              </w:numPr>
              <w:spacing w:after="160"/>
              <w:jc w:val="center"/>
              <w:rPr>
                <w:rFonts w:ascii="Bookman Old Style" w:hAnsi="Bookman Old Style"/>
                <w:b/>
                <w:sz w:val="22"/>
                <w:szCs w:val="22"/>
              </w:rPr>
            </w:pPr>
            <w:r w:rsidRPr="005A4DFD">
              <w:rPr>
                <w:rFonts w:ascii="Bookman Old Style" w:hAnsi="Bookman Old Style"/>
                <w:b/>
                <w:sz w:val="22"/>
                <w:szCs w:val="22"/>
              </w:rPr>
              <w:t>39.2</w:t>
            </w:r>
          </w:p>
          <w:p w14:paraId="443CE933" w14:textId="77777777" w:rsidR="00D6304F" w:rsidRPr="005A4DFD" w:rsidRDefault="00D6304F" w:rsidP="00281919">
            <w:pPr>
              <w:numPr>
                <w:ilvl w:val="12"/>
                <w:numId w:val="0"/>
              </w:numPr>
              <w:spacing w:after="160"/>
              <w:jc w:val="center"/>
              <w:rPr>
                <w:rFonts w:ascii="Bookman Old Style" w:hAnsi="Bookman Old Style"/>
                <w:b/>
                <w:sz w:val="22"/>
                <w:szCs w:val="22"/>
              </w:rPr>
            </w:pPr>
          </w:p>
        </w:tc>
        <w:tc>
          <w:tcPr>
            <w:tcW w:w="7544" w:type="dxa"/>
          </w:tcPr>
          <w:p w14:paraId="6FCB2CA8" w14:textId="77777777" w:rsidR="00D6304F" w:rsidRPr="005A4DFD" w:rsidRDefault="00D6304F" w:rsidP="00D6304F">
            <w:pPr>
              <w:spacing w:after="160"/>
              <w:jc w:val="both"/>
              <w:rPr>
                <w:rFonts w:ascii="Bookman Old Style" w:hAnsi="Bookman Old Style"/>
                <w:sz w:val="22"/>
                <w:szCs w:val="22"/>
              </w:rPr>
            </w:pPr>
            <w:r w:rsidRPr="005A4DFD">
              <w:rPr>
                <w:rFonts w:ascii="Bookman Old Style" w:hAnsi="Bookman Old Style"/>
                <w:b/>
                <w:sz w:val="22"/>
                <w:szCs w:val="22"/>
              </w:rPr>
              <w:t>Pénalités de retard et pénalités particulières</w:t>
            </w:r>
          </w:p>
          <w:p w14:paraId="607D0EC8"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La pénalité journalière pour retard dans l’exécution est fixée à </w:t>
            </w:r>
            <w:r w:rsidRPr="005A4DFD">
              <w:rPr>
                <w:rFonts w:ascii="Bookman Old Style" w:hAnsi="Bookman Old Style"/>
                <w:i/>
                <w:sz w:val="22"/>
                <w:szCs w:val="22"/>
              </w:rPr>
              <w:t xml:space="preserve">1/2000 IÈME </w:t>
            </w:r>
            <w:r w:rsidR="002B1DE1" w:rsidRPr="005A4DFD">
              <w:rPr>
                <w:rFonts w:ascii="Bookman Old Style" w:hAnsi="Bookman Old Style"/>
                <w:sz w:val="22"/>
                <w:szCs w:val="22"/>
              </w:rPr>
              <w:t>du</w:t>
            </w:r>
            <w:r w:rsidRPr="005A4DFD">
              <w:rPr>
                <w:rFonts w:ascii="Bookman Old Style" w:hAnsi="Bookman Old Style"/>
                <w:sz w:val="22"/>
                <w:szCs w:val="22"/>
              </w:rPr>
              <w:t xml:space="preserve"> montant du marché. Le cumul des pénalités de retard ne peut excéder</w:t>
            </w:r>
            <w:r w:rsidRPr="005A4DFD">
              <w:rPr>
                <w:rFonts w:ascii="Bookman Old Style" w:hAnsi="Bookman Old Style"/>
                <w:i/>
                <w:sz w:val="22"/>
                <w:szCs w:val="22"/>
              </w:rPr>
              <w:t xml:space="preserve"> 10% du montant du marché y compris les avenants</w:t>
            </w:r>
            <w:r w:rsidRPr="005A4DFD">
              <w:rPr>
                <w:rFonts w:ascii="Bookman Old Style" w:hAnsi="Bookman Old Style"/>
                <w:sz w:val="22"/>
                <w:szCs w:val="22"/>
              </w:rPr>
              <w:t xml:space="preserve"> du montant du marché augmenté ou diminué de l’avenant.</w:t>
            </w:r>
          </w:p>
        </w:tc>
      </w:tr>
      <w:tr w:rsidR="00D6304F" w:rsidRPr="005A4DFD" w14:paraId="5EE85E65" w14:textId="77777777" w:rsidTr="00281919">
        <w:trPr>
          <w:trHeight w:val="884"/>
          <w:jc w:val="center"/>
        </w:trPr>
        <w:tc>
          <w:tcPr>
            <w:tcW w:w="2160" w:type="dxa"/>
          </w:tcPr>
          <w:p w14:paraId="603CF552" w14:textId="77777777" w:rsidR="00D6304F" w:rsidRPr="005A4DFD" w:rsidDel="00CA1F8A" w:rsidRDefault="001D3FE9" w:rsidP="00281919">
            <w:pPr>
              <w:numPr>
                <w:ilvl w:val="12"/>
                <w:numId w:val="0"/>
              </w:numPr>
              <w:spacing w:after="160"/>
              <w:jc w:val="center"/>
              <w:rPr>
                <w:rFonts w:ascii="Bookman Old Style" w:hAnsi="Bookman Old Style"/>
                <w:b/>
                <w:sz w:val="22"/>
                <w:szCs w:val="22"/>
              </w:rPr>
            </w:pPr>
            <w:r w:rsidRPr="005A4DFD">
              <w:rPr>
                <w:rFonts w:ascii="Bookman Old Style" w:hAnsi="Bookman Old Style"/>
                <w:b/>
                <w:sz w:val="22"/>
                <w:szCs w:val="22"/>
              </w:rPr>
              <w:t>42</w:t>
            </w:r>
            <w:r w:rsidR="00D6304F" w:rsidRPr="005A4DFD">
              <w:rPr>
                <w:rFonts w:ascii="Bookman Old Style" w:hAnsi="Bookman Old Style"/>
                <w:b/>
                <w:sz w:val="22"/>
                <w:szCs w:val="22"/>
              </w:rPr>
              <w:t>.1</w:t>
            </w:r>
          </w:p>
        </w:tc>
        <w:tc>
          <w:tcPr>
            <w:tcW w:w="7544" w:type="dxa"/>
          </w:tcPr>
          <w:p w14:paraId="1D9C25FB" w14:textId="77777777" w:rsidR="00D6304F" w:rsidRPr="005A4DFD" w:rsidRDefault="00D6304F" w:rsidP="00D6304F">
            <w:pPr>
              <w:numPr>
                <w:ilvl w:val="12"/>
                <w:numId w:val="0"/>
              </w:numPr>
              <w:tabs>
                <w:tab w:val="left" w:leader="underscore" w:pos="5090"/>
              </w:tabs>
              <w:spacing w:after="160"/>
              <w:ind w:right="-72"/>
              <w:jc w:val="both"/>
              <w:rPr>
                <w:rFonts w:ascii="Bookman Old Style" w:hAnsi="Bookman Old Style"/>
                <w:b/>
                <w:bCs/>
                <w:sz w:val="22"/>
                <w:szCs w:val="22"/>
              </w:rPr>
            </w:pPr>
            <w:r w:rsidRPr="005A4DFD">
              <w:rPr>
                <w:rFonts w:ascii="Bookman Old Style" w:hAnsi="Bookman Old Style"/>
                <w:b/>
                <w:sz w:val="22"/>
                <w:szCs w:val="22"/>
              </w:rPr>
              <w:t>Montant du marché</w:t>
            </w:r>
          </w:p>
          <w:p w14:paraId="0A69C3D6" w14:textId="77777777" w:rsidR="004C68DE" w:rsidRPr="005A4DFD" w:rsidRDefault="00D6304F" w:rsidP="004C68DE">
            <w:pPr>
              <w:numPr>
                <w:ilvl w:val="12"/>
                <w:numId w:val="0"/>
              </w:numPr>
              <w:tabs>
                <w:tab w:val="left" w:leader="underscore" w:pos="5090"/>
              </w:tabs>
              <w:spacing w:after="160"/>
              <w:ind w:right="-72"/>
              <w:jc w:val="both"/>
              <w:rPr>
                <w:rFonts w:ascii="Bookman Old Style" w:hAnsi="Bookman Old Style"/>
                <w:i/>
                <w:sz w:val="22"/>
                <w:szCs w:val="22"/>
              </w:rPr>
            </w:pPr>
            <w:r w:rsidRPr="005A4DFD">
              <w:rPr>
                <w:rFonts w:ascii="Bookman Old Style" w:hAnsi="Bookman Old Style"/>
                <w:b/>
                <w:bCs/>
                <w:sz w:val="22"/>
                <w:szCs w:val="22"/>
              </w:rPr>
              <w:t>Le prix du marché est de montant F CFA :</w:t>
            </w:r>
            <w:r w:rsidRPr="005A4DFD">
              <w:rPr>
                <w:rFonts w:ascii="Bookman Old Style" w:hAnsi="Bookman Old Style"/>
                <w:sz w:val="22"/>
                <w:szCs w:val="22"/>
              </w:rPr>
              <w:tab/>
            </w:r>
          </w:p>
          <w:p w14:paraId="168A9E52" w14:textId="77777777" w:rsidR="00D6304F" w:rsidRPr="005A4DFD" w:rsidRDefault="00D6304F" w:rsidP="004C68DE">
            <w:pPr>
              <w:numPr>
                <w:ilvl w:val="12"/>
                <w:numId w:val="0"/>
              </w:numPr>
              <w:tabs>
                <w:tab w:val="left" w:leader="underscore" w:pos="5090"/>
              </w:tabs>
              <w:spacing w:after="160"/>
              <w:ind w:right="-72"/>
              <w:jc w:val="both"/>
              <w:rPr>
                <w:rFonts w:ascii="Bookman Old Style" w:hAnsi="Bookman Old Style"/>
                <w:b/>
                <w:sz w:val="22"/>
                <w:szCs w:val="22"/>
              </w:rPr>
            </w:pPr>
            <w:r w:rsidRPr="005A4DFD">
              <w:rPr>
                <w:rFonts w:ascii="Bookman Old Style" w:hAnsi="Bookman Old Style"/>
                <w:b/>
                <w:sz w:val="22"/>
                <w:szCs w:val="22"/>
              </w:rPr>
              <w:t xml:space="preserve">Le montant de ces taxes est : __________ ____________________ </w:t>
            </w:r>
          </w:p>
        </w:tc>
      </w:tr>
      <w:tr w:rsidR="00D6304F" w:rsidRPr="005A4DFD" w14:paraId="40140BB3" w14:textId="77777777" w:rsidTr="00281919">
        <w:trPr>
          <w:jc w:val="center"/>
        </w:trPr>
        <w:tc>
          <w:tcPr>
            <w:tcW w:w="2160" w:type="dxa"/>
          </w:tcPr>
          <w:p w14:paraId="137A21C9" w14:textId="77777777" w:rsidR="00D6304F" w:rsidRPr="005A4DFD" w:rsidRDefault="00D6304F" w:rsidP="00281919">
            <w:pPr>
              <w:numPr>
                <w:ilvl w:val="12"/>
                <w:numId w:val="0"/>
              </w:numPr>
              <w:spacing w:after="160"/>
              <w:jc w:val="center"/>
              <w:rPr>
                <w:rFonts w:ascii="Bookman Old Style" w:hAnsi="Bookman Old Style"/>
                <w:b/>
                <w:sz w:val="22"/>
                <w:szCs w:val="22"/>
              </w:rPr>
            </w:pPr>
            <w:r w:rsidRPr="005A4DFD">
              <w:rPr>
                <w:rFonts w:ascii="Bookman Old Style" w:hAnsi="Bookman Old Style"/>
                <w:b/>
                <w:sz w:val="22"/>
                <w:szCs w:val="22"/>
              </w:rPr>
              <w:t>44.1</w:t>
            </w:r>
          </w:p>
        </w:tc>
        <w:tc>
          <w:tcPr>
            <w:tcW w:w="7544" w:type="dxa"/>
          </w:tcPr>
          <w:p w14:paraId="4F6ECE5F" w14:textId="77777777" w:rsidR="00D6304F" w:rsidRPr="005A4DFD" w:rsidRDefault="00D6304F" w:rsidP="00D6304F">
            <w:pPr>
              <w:numPr>
                <w:ilvl w:val="12"/>
                <w:numId w:val="0"/>
              </w:numPr>
              <w:spacing w:after="160"/>
              <w:ind w:right="-72"/>
              <w:jc w:val="both"/>
              <w:rPr>
                <w:rFonts w:ascii="Bookman Old Style" w:hAnsi="Bookman Old Style"/>
                <w:b/>
                <w:sz w:val="22"/>
                <w:szCs w:val="22"/>
              </w:rPr>
            </w:pPr>
            <w:r w:rsidRPr="005A4DFD">
              <w:rPr>
                <w:rFonts w:ascii="Bookman Old Style" w:hAnsi="Bookman Old Style"/>
                <w:b/>
                <w:sz w:val="22"/>
                <w:szCs w:val="22"/>
              </w:rPr>
              <w:t>Conditions des paiements</w:t>
            </w:r>
          </w:p>
          <w:p w14:paraId="68EFEEBF"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Les paiements seront effectués au compte bancaire du comptant ci-après :</w:t>
            </w:r>
          </w:p>
          <w:p w14:paraId="57A7063A" w14:textId="77777777" w:rsidR="00D6304F" w:rsidRPr="005A4DFD" w:rsidRDefault="00D6304F" w:rsidP="00D6304F">
            <w:pPr>
              <w:numPr>
                <w:ilvl w:val="12"/>
                <w:numId w:val="0"/>
              </w:numPr>
              <w:spacing w:after="160"/>
              <w:ind w:right="-72"/>
              <w:jc w:val="both"/>
              <w:rPr>
                <w:rFonts w:ascii="Bookman Old Style" w:hAnsi="Bookman Old Style"/>
                <w:i/>
                <w:sz w:val="22"/>
                <w:szCs w:val="22"/>
              </w:rPr>
            </w:pPr>
            <w:r w:rsidRPr="005A4DFD">
              <w:rPr>
                <w:rFonts w:ascii="Bookman Old Style" w:hAnsi="Bookman Old Style"/>
                <w:i/>
                <w:sz w:val="22"/>
                <w:szCs w:val="22"/>
              </w:rPr>
              <w:t>[Insérer le numéro de compte et le nom de la banque conformément au RIB du consultant]</w:t>
            </w:r>
          </w:p>
          <w:p w14:paraId="3DA6CE0A"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Les paiements seront effectués sur la base du calendrier ci-après :</w:t>
            </w:r>
          </w:p>
          <w:p w14:paraId="433B2FD9" w14:textId="77777777" w:rsidR="00D6304F" w:rsidRPr="005A4DFD" w:rsidRDefault="00D6304F" w:rsidP="00D6304F">
            <w:pPr>
              <w:numPr>
                <w:ilvl w:val="12"/>
                <w:numId w:val="0"/>
              </w:numPr>
              <w:spacing w:after="160"/>
              <w:ind w:right="-72"/>
              <w:jc w:val="both"/>
              <w:rPr>
                <w:rFonts w:ascii="Bookman Old Style" w:hAnsi="Bookman Old Style"/>
                <w:i/>
                <w:sz w:val="22"/>
                <w:szCs w:val="22"/>
              </w:rPr>
            </w:pPr>
            <w:r w:rsidRPr="005A4DFD">
              <w:rPr>
                <w:rFonts w:ascii="Bookman Old Style" w:hAnsi="Bookman Old Style"/>
                <w:i/>
                <w:sz w:val="22"/>
                <w:szCs w:val="22"/>
              </w:rPr>
              <w:t>Note : (a) Le calendrier ci-après n’est fourni qu’à titre indicatif ; (b) l’expression "date de commencement" peut être remplacée par" date d’entrée en vigueur" si tel est le cas ; et (c) le cas échéant, il conviendra de préciser le contenu du rapport à fournir, tel qu’étude ou phase d’une étude particulière, enquêtes, plans, projets de dossiers d’appel de propositions, etc., comme indiqué à l’annexe B, rapports.</w:t>
            </w:r>
          </w:p>
          <w:p w14:paraId="50A765FB"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b/>
                <w:bCs/>
                <w:sz w:val="22"/>
                <w:szCs w:val="22"/>
              </w:rPr>
              <w:t>1</w:t>
            </w:r>
            <w:r w:rsidRPr="005A4DFD">
              <w:rPr>
                <w:rFonts w:ascii="Bookman Old Style" w:hAnsi="Bookman Old Style"/>
                <w:b/>
                <w:bCs/>
                <w:sz w:val="22"/>
                <w:szCs w:val="22"/>
                <w:vertAlign w:val="superscript"/>
              </w:rPr>
              <w:t>er</w:t>
            </w:r>
            <w:r w:rsidRPr="005A4DFD">
              <w:rPr>
                <w:rFonts w:ascii="Bookman Old Style" w:hAnsi="Bookman Old Style"/>
                <w:b/>
                <w:bCs/>
                <w:sz w:val="22"/>
                <w:szCs w:val="22"/>
              </w:rPr>
              <w:t xml:space="preserve"> paiement : ………</w:t>
            </w:r>
            <w:r w:rsidRPr="005A4DFD">
              <w:rPr>
                <w:rFonts w:ascii="Bookman Old Style" w:hAnsi="Bookman Old Style"/>
                <w:i/>
                <w:sz w:val="22"/>
                <w:szCs w:val="22"/>
              </w:rPr>
              <w:t xml:space="preserve"> [insérer le montant du paiement, le pourcentage du prix du marché et la monnaie. Si le 1er paiement est une avance, il doit être effectué contre remise d’une garantie bancaire pour le montant indiqué à la clause 44.3 des CG]</w:t>
            </w:r>
          </w:p>
          <w:p w14:paraId="41003955" w14:textId="77777777" w:rsidR="00D6304F" w:rsidRPr="005A4DFD" w:rsidRDefault="00D6304F" w:rsidP="00D6304F">
            <w:pPr>
              <w:numPr>
                <w:ilvl w:val="12"/>
                <w:numId w:val="0"/>
              </w:numPr>
              <w:tabs>
                <w:tab w:val="left" w:leader="underscore" w:pos="4354"/>
              </w:tabs>
              <w:spacing w:after="160"/>
              <w:ind w:right="-72"/>
              <w:jc w:val="both"/>
              <w:rPr>
                <w:rFonts w:ascii="Bookman Old Style" w:hAnsi="Bookman Old Style"/>
                <w:sz w:val="22"/>
                <w:szCs w:val="22"/>
              </w:rPr>
            </w:pPr>
            <w:r w:rsidRPr="005A4DFD">
              <w:rPr>
                <w:rFonts w:ascii="Bookman Old Style" w:hAnsi="Bookman Old Style"/>
                <w:b/>
                <w:bCs/>
                <w:sz w:val="22"/>
                <w:szCs w:val="22"/>
              </w:rPr>
              <w:t>2</w:t>
            </w:r>
            <w:r w:rsidRPr="005A4DFD">
              <w:rPr>
                <w:rFonts w:ascii="Bookman Old Style" w:hAnsi="Bookman Old Style"/>
                <w:b/>
                <w:bCs/>
                <w:sz w:val="22"/>
                <w:szCs w:val="22"/>
                <w:vertAlign w:val="superscript"/>
              </w:rPr>
              <w:t>ème</w:t>
            </w:r>
            <w:r w:rsidRPr="005A4DFD">
              <w:rPr>
                <w:rFonts w:ascii="Bookman Old Style" w:hAnsi="Bookman Old Style"/>
                <w:b/>
                <w:bCs/>
                <w:sz w:val="22"/>
                <w:szCs w:val="22"/>
              </w:rPr>
              <w:t xml:space="preserve"> paiement : …</w:t>
            </w:r>
            <w:r w:rsidRPr="005A4DFD">
              <w:rPr>
                <w:rFonts w:ascii="Bookman Old Style" w:hAnsi="Bookman Old Style"/>
                <w:i/>
                <w:sz w:val="22"/>
                <w:szCs w:val="22"/>
              </w:rPr>
              <w:t>…………[insérer le montant du paiement</w:t>
            </w:r>
          </w:p>
          <w:p w14:paraId="40A441FA" w14:textId="77777777" w:rsidR="00D6304F" w:rsidRPr="005A4DFD" w:rsidRDefault="00D6304F" w:rsidP="00D6304F">
            <w:pPr>
              <w:numPr>
                <w:ilvl w:val="12"/>
                <w:numId w:val="0"/>
              </w:numPr>
              <w:tabs>
                <w:tab w:val="left" w:leader="underscore" w:pos="4354"/>
              </w:tabs>
              <w:spacing w:after="160"/>
              <w:ind w:right="-72"/>
              <w:jc w:val="both"/>
              <w:rPr>
                <w:rFonts w:ascii="Bookman Old Style" w:hAnsi="Bookman Old Style"/>
                <w:b/>
                <w:sz w:val="22"/>
                <w:szCs w:val="22"/>
              </w:rPr>
            </w:pPr>
            <w:r w:rsidRPr="005A4DFD">
              <w:rPr>
                <w:rFonts w:ascii="Bookman Old Style" w:hAnsi="Bookman Old Style"/>
                <w:b/>
                <w:sz w:val="22"/>
                <w:szCs w:val="22"/>
              </w:rPr>
              <w:t>Paiement final</w:t>
            </w:r>
            <w:r w:rsidRPr="005A4DFD">
              <w:rPr>
                <w:rFonts w:ascii="Bookman Old Style" w:hAnsi="Bookman Old Style"/>
                <w:sz w:val="22"/>
                <w:szCs w:val="22"/>
              </w:rPr>
              <w:t> : …………</w:t>
            </w:r>
            <w:r w:rsidRPr="005A4DFD">
              <w:rPr>
                <w:rFonts w:ascii="Bookman Old Style" w:hAnsi="Bookman Old Style"/>
                <w:bCs/>
                <w:i/>
                <w:sz w:val="22"/>
                <w:szCs w:val="22"/>
              </w:rPr>
              <w:t xml:space="preserve"> [Insérer le montant total des paiements progressifs (avance exclue) ne doit pas dépasser le prix du contrat indiqué à la lause 40.1 des CP.]</w:t>
            </w:r>
          </w:p>
          <w:p w14:paraId="7883F453" w14:textId="77777777" w:rsidR="00D6304F" w:rsidRPr="005A4DFD" w:rsidRDefault="00D6304F" w:rsidP="00D6304F">
            <w:pPr>
              <w:numPr>
                <w:ilvl w:val="12"/>
                <w:numId w:val="0"/>
              </w:numPr>
              <w:spacing w:after="160"/>
              <w:ind w:right="-72"/>
              <w:jc w:val="both"/>
              <w:rPr>
                <w:rFonts w:ascii="Bookman Old Style" w:hAnsi="Bookman Old Style"/>
                <w:i/>
                <w:sz w:val="22"/>
                <w:szCs w:val="22"/>
              </w:rPr>
            </w:pPr>
            <w:r w:rsidRPr="005A4DFD">
              <w:rPr>
                <w:rFonts w:ascii="Bookman Old Style" w:hAnsi="Bookman Old Style"/>
                <w:i/>
                <w:sz w:val="22"/>
                <w:szCs w:val="22"/>
              </w:rPr>
              <w:lastRenderedPageBreak/>
              <w:t>Dans l’exemple ci-après, la garantie bancaire est libérée lorsque les paiements représentent cinquante pour cent (50%) du montant forfaitaire, car l’on suppose qu’à ce stade l’avance aura été intégralement récupérée.</w:t>
            </w:r>
          </w:p>
          <w:p w14:paraId="7941128E"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Vingt pour cent (20%) du montant du marché seront versés à la date du commencement des prestations sur présentation d’une garantie bancaire d’un même montant.</w:t>
            </w:r>
          </w:p>
          <w:p w14:paraId="5071BBE9"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Dix pour cent (10%) du montant du marché seront versés au moment de la soumission d’un rapport initial.</w:t>
            </w:r>
          </w:p>
          <w:p w14:paraId="3642A9E5"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Vingt-cinq pour cent (25%) du montant du marché seront versés après validation du projet de rapport d’étape par l’Autorité contractante.</w:t>
            </w:r>
          </w:p>
          <w:p w14:paraId="367C7E46" w14:textId="77777777"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Quarante-cinq pour cent (45%) du montant du marché seront versés après dépôt et validation du rapport final.</w:t>
            </w:r>
          </w:p>
          <w:p w14:paraId="1ABF8312" w14:textId="0EA390BF" w:rsidR="00D6304F" w:rsidRPr="005A4DFD" w:rsidRDefault="00D6304F" w:rsidP="00D6304F">
            <w:pPr>
              <w:numPr>
                <w:ilvl w:val="12"/>
                <w:numId w:val="0"/>
              </w:numPr>
              <w:spacing w:after="160"/>
              <w:ind w:right="-72"/>
              <w:jc w:val="both"/>
              <w:rPr>
                <w:rFonts w:ascii="Bookman Old Style" w:hAnsi="Bookman Old Style"/>
                <w:sz w:val="22"/>
                <w:szCs w:val="22"/>
              </w:rPr>
            </w:pPr>
            <w:r w:rsidRPr="005A4DFD">
              <w:rPr>
                <w:rFonts w:ascii="Bookman Old Style" w:hAnsi="Bookman Old Style"/>
                <w:sz w:val="22"/>
                <w:szCs w:val="22"/>
              </w:rPr>
              <w:t>La garantie bancaire sera libérée lorsque le montant total des paiements aura atteint cinquante pour cent (50%) du montant du marché.</w:t>
            </w:r>
          </w:p>
        </w:tc>
      </w:tr>
      <w:tr w:rsidR="00D6304F" w:rsidRPr="005A4DFD" w14:paraId="52EEF98D" w14:textId="77777777" w:rsidTr="00281919">
        <w:trPr>
          <w:jc w:val="center"/>
        </w:trPr>
        <w:tc>
          <w:tcPr>
            <w:tcW w:w="2160" w:type="dxa"/>
          </w:tcPr>
          <w:p w14:paraId="5C11BAC7" w14:textId="77777777" w:rsidR="00D6304F" w:rsidRPr="005A4DFD" w:rsidDel="000C12C7" w:rsidRDefault="00D6304F" w:rsidP="00281919">
            <w:pPr>
              <w:numPr>
                <w:ilvl w:val="12"/>
                <w:numId w:val="0"/>
              </w:numPr>
              <w:spacing w:after="160"/>
              <w:jc w:val="center"/>
              <w:rPr>
                <w:rFonts w:ascii="Bookman Old Style" w:hAnsi="Bookman Old Style"/>
                <w:b/>
                <w:sz w:val="22"/>
                <w:szCs w:val="22"/>
              </w:rPr>
            </w:pPr>
            <w:r w:rsidRPr="005A4DFD">
              <w:rPr>
                <w:rFonts w:ascii="Bookman Old Style" w:hAnsi="Bookman Old Style"/>
                <w:b/>
                <w:sz w:val="22"/>
                <w:szCs w:val="22"/>
              </w:rPr>
              <w:lastRenderedPageBreak/>
              <w:t>44.3</w:t>
            </w:r>
          </w:p>
        </w:tc>
        <w:tc>
          <w:tcPr>
            <w:tcW w:w="7544" w:type="dxa"/>
          </w:tcPr>
          <w:p w14:paraId="2F373B96" w14:textId="77777777" w:rsidR="00D6304F" w:rsidRPr="005A4DFD" w:rsidRDefault="00D6304F" w:rsidP="00D6304F">
            <w:pPr>
              <w:numPr>
                <w:ilvl w:val="12"/>
                <w:numId w:val="0"/>
              </w:numPr>
              <w:spacing w:after="160"/>
              <w:ind w:right="-72"/>
              <w:jc w:val="both"/>
              <w:rPr>
                <w:rFonts w:ascii="Bookman Old Style" w:hAnsi="Bookman Old Style"/>
                <w:bCs/>
                <w:i/>
                <w:sz w:val="22"/>
                <w:szCs w:val="22"/>
              </w:rPr>
            </w:pPr>
            <w:r w:rsidRPr="005A4DFD">
              <w:rPr>
                <w:rFonts w:ascii="Bookman Old Style" w:hAnsi="Bookman Old Style"/>
                <w:b/>
                <w:sz w:val="22"/>
                <w:szCs w:val="22"/>
                <w:u w:val="single"/>
              </w:rPr>
              <w:t>Avance de démarrage</w:t>
            </w:r>
            <w:r w:rsidRPr="005A4DFD">
              <w:rPr>
                <w:rFonts w:ascii="Bookman Old Style" w:hAnsi="Bookman Old Style"/>
                <w:bCs/>
                <w:i/>
                <w:sz w:val="22"/>
                <w:szCs w:val="22"/>
              </w:rPr>
              <w:t> :</w:t>
            </w:r>
          </w:p>
          <w:p w14:paraId="74F5B46B" w14:textId="77777777" w:rsidR="00D6304F" w:rsidRPr="005A4DFD" w:rsidRDefault="00D6304F" w:rsidP="00D6304F">
            <w:pPr>
              <w:spacing w:after="160"/>
              <w:ind w:right="-72"/>
              <w:jc w:val="both"/>
              <w:rPr>
                <w:rFonts w:ascii="Bookman Old Style" w:hAnsi="Bookman Old Style"/>
                <w:sz w:val="22"/>
                <w:szCs w:val="22"/>
              </w:rPr>
            </w:pPr>
            <w:r w:rsidRPr="005A4DFD">
              <w:rPr>
                <w:rFonts w:ascii="Bookman Old Style" w:hAnsi="Bookman Old Style"/>
                <w:sz w:val="22"/>
                <w:szCs w:val="22"/>
              </w:rPr>
              <w:t>Le versement de l’avance et la garantie de paiement de l’avance seront régis par les dispositions suivantes :</w:t>
            </w:r>
          </w:p>
          <w:p w14:paraId="11175F4A" w14:textId="77777777" w:rsidR="00D6304F" w:rsidRPr="005A4DFD" w:rsidRDefault="00D6304F" w:rsidP="00C01845">
            <w:pPr>
              <w:numPr>
                <w:ilvl w:val="0"/>
                <w:numId w:val="69"/>
              </w:numPr>
              <w:tabs>
                <w:tab w:val="left" w:pos="1080"/>
                <w:tab w:val="left" w:pos="6840"/>
              </w:tabs>
              <w:spacing w:after="160"/>
              <w:ind w:right="-72"/>
              <w:jc w:val="both"/>
              <w:rPr>
                <w:rFonts w:ascii="Bookman Old Style" w:hAnsi="Bookman Old Style"/>
                <w:sz w:val="22"/>
                <w:szCs w:val="22"/>
              </w:rPr>
            </w:pPr>
            <w:r w:rsidRPr="005A4DFD">
              <w:rPr>
                <w:rFonts w:ascii="Bookman Old Style" w:hAnsi="Bookman Old Style"/>
                <w:sz w:val="22"/>
                <w:szCs w:val="22"/>
              </w:rPr>
              <w:t xml:space="preserve">une avance de montant </w:t>
            </w:r>
            <w:r w:rsidRPr="005A4DFD">
              <w:rPr>
                <w:rFonts w:ascii="Bookman Old Style" w:hAnsi="Bookman Old Style"/>
                <w:i/>
                <w:iCs/>
                <w:sz w:val="22"/>
                <w:szCs w:val="22"/>
              </w:rPr>
              <w:t>[en FCFA]</w:t>
            </w:r>
            <w:r w:rsidRPr="005A4DFD">
              <w:rPr>
                <w:rFonts w:ascii="Bookman Old Style" w:hAnsi="Bookman Old Style"/>
                <w:sz w:val="22"/>
                <w:szCs w:val="22"/>
              </w:rPr>
              <w:t xml:space="preserve">  sera versée dans les </w:t>
            </w:r>
            <w:r w:rsidRPr="005A4DFD">
              <w:rPr>
                <w:rFonts w:ascii="Bookman Old Style" w:hAnsi="Bookman Old Style"/>
                <w:i/>
                <w:sz w:val="22"/>
                <w:szCs w:val="22"/>
              </w:rPr>
              <w:t>[insérer le nombre]</w:t>
            </w:r>
            <w:r w:rsidRPr="005A4DFD">
              <w:rPr>
                <w:rFonts w:ascii="Bookman Old Style" w:hAnsi="Bookman Old Style"/>
                <w:sz w:val="22"/>
                <w:szCs w:val="22"/>
              </w:rPr>
              <w:t xml:space="preserve"> jours qui suivront la date d’entrée en vigueur du marché. L’avance sera remboursée à l’Autorité contractante en versements égaux par déduction sur </w:t>
            </w:r>
            <w:r w:rsidRPr="005A4DFD">
              <w:rPr>
                <w:rFonts w:ascii="Bookman Old Style" w:hAnsi="Bookman Old Style"/>
                <w:i/>
                <w:sz w:val="22"/>
                <w:szCs w:val="22"/>
              </w:rPr>
              <w:t xml:space="preserve">[indiquer les paiements progressifs donnant lieu à déduction] </w:t>
            </w:r>
            <w:r w:rsidRPr="005A4DFD">
              <w:rPr>
                <w:rFonts w:ascii="Bookman Old Style" w:hAnsi="Bookman Old Style"/>
                <w:sz w:val="22"/>
                <w:szCs w:val="22"/>
              </w:rPr>
              <w:t>jusqu'à remboursement total de l’avance.</w:t>
            </w:r>
          </w:p>
          <w:p w14:paraId="48AF5B72" w14:textId="77777777" w:rsidR="00D6304F" w:rsidRPr="005A4DFD" w:rsidRDefault="00D6304F" w:rsidP="00C01845">
            <w:pPr>
              <w:numPr>
                <w:ilvl w:val="0"/>
                <w:numId w:val="69"/>
              </w:numPr>
              <w:tabs>
                <w:tab w:val="left" w:pos="1080"/>
                <w:tab w:val="left" w:pos="6840"/>
              </w:tabs>
              <w:spacing w:after="160"/>
              <w:ind w:right="-72"/>
              <w:jc w:val="both"/>
              <w:rPr>
                <w:rFonts w:ascii="Bookman Old Style" w:hAnsi="Bookman Old Style"/>
                <w:sz w:val="22"/>
                <w:szCs w:val="22"/>
              </w:rPr>
            </w:pPr>
            <w:r w:rsidRPr="005A4DFD">
              <w:rPr>
                <w:rFonts w:ascii="Bookman Old Style" w:hAnsi="Bookman Old Style"/>
                <w:sz w:val="22"/>
                <w:szCs w:val="22"/>
              </w:rPr>
              <w:t>La garantie bancaire</w:t>
            </w:r>
            <w:r w:rsidR="001D3FE9" w:rsidRPr="005A4DFD">
              <w:rPr>
                <w:rFonts w:ascii="Bookman Old Style" w:hAnsi="Bookman Old Style"/>
                <w:sz w:val="22"/>
                <w:szCs w:val="22"/>
              </w:rPr>
              <w:t xml:space="preserve"> ou le cautionnement</w:t>
            </w:r>
            <w:r w:rsidRPr="005A4DFD">
              <w:rPr>
                <w:rFonts w:ascii="Bookman Old Style" w:hAnsi="Bookman Old Style"/>
                <w:sz w:val="22"/>
                <w:szCs w:val="22"/>
              </w:rPr>
              <w:t xml:space="preserve"> de restitution de l’avance de démarrage sera </w:t>
            </w:r>
            <w:r w:rsidR="00281919" w:rsidRPr="005A4DFD">
              <w:rPr>
                <w:rFonts w:ascii="Bookman Old Style" w:hAnsi="Bookman Old Style"/>
                <w:sz w:val="22"/>
                <w:szCs w:val="22"/>
              </w:rPr>
              <w:t>émis</w:t>
            </w:r>
            <w:r w:rsidRPr="005A4DFD">
              <w:rPr>
                <w:rFonts w:ascii="Bookman Old Style" w:hAnsi="Bookman Old Style"/>
                <w:sz w:val="22"/>
                <w:szCs w:val="22"/>
              </w:rPr>
              <w:t xml:space="preserve"> pour un (ou des) montant(s) égal(aux) et dans la (les mêmes(s) monnaie(s) que l’avance (Annexe F1) ou sur la base d’une déclaration sur l’honneur tenant lieu de cette garantie pour les MPME au cas où l’avance de démarrage est de moins de vingt pour cent (20%) du montant du marché (Annexe F2).</w:t>
            </w:r>
          </w:p>
          <w:p w14:paraId="0A53FBC9" w14:textId="77777777" w:rsidR="00D6304F" w:rsidRPr="005A4DFD" w:rsidDel="000C12C7" w:rsidRDefault="00D6304F" w:rsidP="00C01845">
            <w:pPr>
              <w:numPr>
                <w:ilvl w:val="0"/>
                <w:numId w:val="69"/>
              </w:numPr>
              <w:tabs>
                <w:tab w:val="left" w:pos="1080"/>
                <w:tab w:val="left" w:pos="6840"/>
              </w:tabs>
              <w:spacing w:after="160"/>
              <w:ind w:right="-72"/>
              <w:jc w:val="both"/>
              <w:rPr>
                <w:rFonts w:ascii="Bookman Old Style" w:hAnsi="Bookman Old Style"/>
                <w:sz w:val="22"/>
                <w:szCs w:val="22"/>
              </w:rPr>
            </w:pPr>
            <w:r w:rsidRPr="005A4DFD">
              <w:rPr>
                <w:rFonts w:ascii="Bookman Old Style" w:hAnsi="Bookman Old Style"/>
                <w:sz w:val="22"/>
                <w:szCs w:val="22"/>
              </w:rPr>
              <w:t>La garantie bancaire fera l’objet de mainlevée lorsque l’avance aura été entièrement remboursée.</w:t>
            </w:r>
          </w:p>
        </w:tc>
      </w:tr>
      <w:tr w:rsidR="00D6304F" w:rsidRPr="005A4DFD" w14:paraId="17D57345" w14:textId="77777777" w:rsidTr="00281919">
        <w:trPr>
          <w:jc w:val="center"/>
        </w:trPr>
        <w:tc>
          <w:tcPr>
            <w:tcW w:w="2160" w:type="dxa"/>
          </w:tcPr>
          <w:p w14:paraId="34E88485" w14:textId="77777777" w:rsidR="00D6304F" w:rsidRPr="005A4DFD" w:rsidRDefault="001D3FE9" w:rsidP="00281919">
            <w:pPr>
              <w:spacing w:after="160"/>
              <w:jc w:val="center"/>
              <w:rPr>
                <w:rFonts w:ascii="Bookman Old Style" w:hAnsi="Bookman Old Style"/>
                <w:b/>
                <w:sz w:val="22"/>
                <w:szCs w:val="22"/>
              </w:rPr>
            </w:pPr>
            <w:r w:rsidRPr="005A4DFD">
              <w:rPr>
                <w:rFonts w:ascii="Bookman Old Style" w:hAnsi="Bookman Old Style"/>
                <w:b/>
                <w:sz w:val="22"/>
                <w:szCs w:val="22"/>
              </w:rPr>
              <w:t>47</w:t>
            </w:r>
            <w:r w:rsidR="00D6304F" w:rsidRPr="005A4DFD">
              <w:rPr>
                <w:rFonts w:ascii="Bookman Old Style" w:hAnsi="Bookman Old Style"/>
                <w:b/>
                <w:sz w:val="22"/>
                <w:szCs w:val="22"/>
              </w:rPr>
              <w:t>.1</w:t>
            </w:r>
          </w:p>
        </w:tc>
        <w:tc>
          <w:tcPr>
            <w:tcW w:w="7544" w:type="dxa"/>
          </w:tcPr>
          <w:p w14:paraId="5730A42D" w14:textId="77777777" w:rsidR="00D6304F" w:rsidRPr="005A4DFD" w:rsidRDefault="00D6304F" w:rsidP="00D6304F">
            <w:pPr>
              <w:spacing w:after="160"/>
              <w:ind w:right="-72"/>
              <w:jc w:val="both"/>
              <w:rPr>
                <w:rFonts w:ascii="Bookman Old Style" w:hAnsi="Bookman Old Style"/>
                <w:b/>
                <w:sz w:val="22"/>
                <w:szCs w:val="22"/>
              </w:rPr>
            </w:pPr>
            <w:r w:rsidRPr="005A4DFD">
              <w:rPr>
                <w:rFonts w:ascii="Bookman Old Style" w:hAnsi="Bookman Old Style"/>
                <w:b/>
                <w:sz w:val="22"/>
                <w:szCs w:val="22"/>
              </w:rPr>
              <w:t xml:space="preserve">Intérêts </w:t>
            </w:r>
            <w:r w:rsidR="001D3FE9" w:rsidRPr="005A4DFD">
              <w:rPr>
                <w:rFonts w:ascii="Bookman Old Style" w:hAnsi="Bookman Old Style"/>
                <w:b/>
                <w:sz w:val="22"/>
                <w:szCs w:val="22"/>
              </w:rPr>
              <w:t xml:space="preserve">moratoires </w:t>
            </w:r>
            <w:r w:rsidRPr="005A4DFD">
              <w:rPr>
                <w:rFonts w:ascii="Bookman Old Style" w:hAnsi="Bookman Old Style"/>
                <w:b/>
                <w:sz w:val="22"/>
                <w:szCs w:val="22"/>
              </w:rPr>
              <w:t>dus au titre des retards de paiement :</w:t>
            </w:r>
          </w:p>
          <w:p w14:paraId="7753CE46" w14:textId="77777777" w:rsidR="00D6304F" w:rsidRDefault="00D6304F" w:rsidP="004E2F13">
            <w:pPr>
              <w:jc w:val="both"/>
              <w:rPr>
                <w:rFonts w:ascii="Bookman Old Style" w:hAnsi="Bookman Old Style"/>
                <w:sz w:val="22"/>
                <w:szCs w:val="22"/>
              </w:rPr>
            </w:pPr>
            <w:r w:rsidRPr="005A4DFD">
              <w:rPr>
                <w:rFonts w:ascii="Bookman Old Style" w:hAnsi="Bookman Old Style"/>
                <w:sz w:val="22"/>
                <w:szCs w:val="22"/>
              </w:rPr>
              <w:t xml:space="preserve">Le taux d’intérêt est : </w:t>
            </w:r>
            <w:r w:rsidRPr="005A4DFD">
              <w:rPr>
                <w:rFonts w:ascii="Bookman Old Style" w:hAnsi="Bookman Old Style"/>
                <w:i/>
                <w:sz w:val="22"/>
                <w:szCs w:val="22"/>
              </w:rPr>
              <w:t>[indiquer le taux applicable]</w:t>
            </w:r>
            <w:r w:rsidRPr="005A4DFD">
              <w:rPr>
                <w:rFonts w:ascii="Bookman Old Style" w:hAnsi="Bookman Old Style"/>
                <w:sz w:val="22"/>
                <w:szCs w:val="22"/>
              </w:rPr>
              <w:t xml:space="preserve"> : taux fixé par le ministre chargé des Finances de l’Etat béninois dans lequel le marché est exécuté, et qui ne pourra en aucun cas être inférieur au taux légal annuellement fixé par la BCEAO (article 110 de la loi n°2020-26 du 29 septembre 2020 portant Code des marchés publics en République du Bénin).</w:t>
            </w:r>
          </w:p>
          <w:p w14:paraId="2E891D58" w14:textId="77777777" w:rsidR="003738AA" w:rsidRDefault="003738AA" w:rsidP="004E2F13">
            <w:pPr>
              <w:jc w:val="both"/>
              <w:rPr>
                <w:rFonts w:ascii="Bookman Old Style" w:hAnsi="Bookman Old Style"/>
                <w:sz w:val="22"/>
                <w:szCs w:val="22"/>
              </w:rPr>
            </w:pPr>
          </w:p>
          <w:p w14:paraId="00174597" w14:textId="77777777" w:rsidR="003738AA" w:rsidRPr="005A4DFD" w:rsidRDefault="003738AA" w:rsidP="004E2F13">
            <w:pPr>
              <w:jc w:val="both"/>
              <w:rPr>
                <w:rFonts w:ascii="Bookman Old Style" w:hAnsi="Bookman Old Style"/>
                <w:sz w:val="22"/>
                <w:szCs w:val="22"/>
              </w:rPr>
            </w:pPr>
          </w:p>
        </w:tc>
      </w:tr>
      <w:tr w:rsidR="00D6304F" w:rsidRPr="005A4DFD" w14:paraId="7C4BC363" w14:textId="77777777" w:rsidTr="00281919">
        <w:trPr>
          <w:jc w:val="center"/>
        </w:trPr>
        <w:tc>
          <w:tcPr>
            <w:tcW w:w="2160" w:type="dxa"/>
          </w:tcPr>
          <w:p w14:paraId="72B3E77F" w14:textId="77777777" w:rsidR="00D6304F" w:rsidRPr="005A4DFD" w:rsidRDefault="001D3FE9" w:rsidP="00281919">
            <w:pPr>
              <w:spacing w:after="160"/>
              <w:jc w:val="center"/>
              <w:rPr>
                <w:rFonts w:ascii="Bookman Old Style" w:hAnsi="Bookman Old Style"/>
                <w:b/>
                <w:sz w:val="22"/>
                <w:szCs w:val="22"/>
              </w:rPr>
            </w:pPr>
            <w:r w:rsidRPr="005A4DFD">
              <w:rPr>
                <w:rFonts w:ascii="Bookman Old Style" w:hAnsi="Bookman Old Style"/>
                <w:b/>
                <w:sz w:val="22"/>
                <w:szCs w:val="22"/>
              </w:rPr>
              <w:lastRenderedPageBreak/>
              <w:t>50</w:t>
            </w:r>
            <w:r w:rsidR="00D6304F" w:rsidRPr="005A4DFD">
              <w:rPr>
                <w:rFonts w:ascii="Bookman Old Style" w:hAnsi="Bookman Old Style"/>
                <w:b/>
                <w:sz w:val="22"/>
                <w:szCs w:val="22"/>
              </w:rPr>
              <w:t>.1</w:t>
            </w:r>
          </w:p>
        </w:tc>
        <w:tc>
          <w:tcPr>
            <w:tcW w:w="7544" w:type="dxa"/>
          </w:tcPr>
          <w:p w14:paraId="7AC4DAEE" w14:textId="77777777" w:rsidR="00D6304F" w:rsidRPr="005A4DFD" w:rsidRDefault="00D6304F" w:rsidP="00D6304F">
            <w:pPr>
              <w:tabs>
                <w:tab w:val="right" w:pos="7164"/>
              </w:tabs>
              <w:spacing w:after="160"/>
              <w:jc w:val="both"/>
              <w:rPr>
                <w:rFonts w:ascii="Bookman Old Style" w:hAnsi="Bookman Old Style"/>
                <w:sz w:val="22"/>
                <w:szCs w:val="22"/>
              </w:rPr>
            </w:pPr>
            <w:r w:rsidRPr="005A4DFD">
              <w:rPr>
                <w:rFonts w:ascii="Bookman Old Style" w:hAnsi="Bookman Old Style"/>
                <w:b/>
                <w:sz w:val="22"/>
                <w:szCs w:val="22"/>
              </w:rPr>
              <w:t>Règlement des différends</w:t>
            </w:r>
          </w:p>
          <w:p w14:paraId="6D0FC489" w14:textId="77777777" w:rsidR="00D6304F" w:rsidRPr="005A4DFD" w:rsidRDefault="00D6304F" w:rsidP="00D6304F">
            <w:pPr>
              <w:tabs>
                <w:tab w:val="right" w:pos="7164"/>
              </w:tabs>
              <w:spacing w:after="160"/>
              <w:jc w:val="both"/>
              <w:rPr>
                <w:rFonts w:ascii="Bookman Old Style" w:hAnsi="Bookman Old Style"/>
                <w:sz w:val="22"/>
                <w:szCs w:val="22"/>
              </w:rPr>
            </w:pPr>
            <w:r w:rsidRPr="005A4DFD">
              <w:rPr>
                <w:rFonts w:ascii="Bookman Old Style" w:hAnsi="Bookman Old Style"/>
                <w:sz w:val="22"/>
                <w:szCs w:val="22"/>
              </w:rPr>
              <w:t>Tout litige qui n’a pas été réglé à la l’amiable sera soumis :</w:t>
            </w:r>
          </w:p>
          <w:p w14:paraId="10F3A127" w14:textId="77777777" w:rsidR="00D6304F" w:rsidRPr="005A4DFD" w:rsidRDefault="00D6304F" w:rsidP="00C01845">
            <w:pPr>
              <w:pStyle w:val="Paragraphedeliste"/>
              <w:numPr>
                <w:ilvl w:val="0"/>
                <w:numId w:val="76"/>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soit à la juridiction administrative compétente ;</w:t>
            </w:r>
          </w:p>
          <w:p w14:paraId="6D79FF80" w14:textId="77777777" w:rsidR="00D6304F" w:rsidRPr="005A4DFD" w:rsidRDefault="00D6304F" w:rsidP="00C01845">
            <w:pPr>
              <w:pStyle w:val="Paragraphedeliste"/>
              <w:numPr>
                <w:ilvl w:val="0"/>
                <w:numId w:val="76"/>
              </w:numPr>
              <w:spacing w:after="160"/>
              <w:jc w:val="both"/>
              <w:rPr>
                <w:rFonts w:ascii="Bookman Old Style" w:hAnsi="Bookman Old Style"/>
                <w:sz w:val="22"/>
                <w:szCs w:val="22"/>
                <w:lang w:eastAsia="en-US"/>
              </w:rPr>
            </w:pPr>
            <w:r w:rsidRPr="005A4DFD">
              <w:rPr>
                <w:rFonts w:ascii="Bookman Old Style" w:hAnsi="Bookman Old Style"/>
                <w:sz w:val="22"/>
                <w:szCs w:val="22"/>
                <w:lang w:eastAsia="en-US"/>
              </w:rPr>
              <w:t>soit au tribunal arbitral dans les conditions prévues par l'acte uniforme de l'OHADA relatif à l'arbitrage.</w:t>
            </w:r>
          </w:p>
        </w:tc>
      </w:tr>
    </w:tbl>
    <w:p w14:paraId="0193B0C5" w14:textId="77777777" w:rsidR="00B471B2" w:rsidRPr="005A4DFD" w:rsidRDefault="00B471B2" w:rsidP="009D0E6B">
      <w:pPr>
        <w:rPr>
          <w:rFonts w:ascii="Bookman Old Style" w:hAnsi="Bookman Old Style"/>
          <w:sz w:val="22"/>
          <w:szCs w:val="22"/>
        </w:rPr>
      </w:pPr>
    </w:p>
    <w:p w14:paraId="19F1162A" w14:textId="77777777" w:rsidR="00B471B2" w:rsidRPr="005A4DFD" w:rsidRDefault="00B471B2" w:rsidP="009D0E6B">
      <w:pPr>
        <w:rPr>
          <w:rFonts w:ascii="Bookman Old Style" w:hAnsi="Bookman Old Style"/>
          <w:sz w:val="22"/>
          <w:szCs w:val="22"/>
        </w:rPr>
      </w:pPr>
    </w:p>
    <w:p w14:paraId="50EBFD42" w14:textId="77777777" w:rsidR="00066F4E" w:rsidRPr="005A4DFD" w:rsidRDefault="00066F4E" w:rsidP="009D0E6B">
      <w:pPr>
        <w:rPr>
          <w:rFonts w:ascii="Bookman Old Style" w:hAnsi="Bookman Old Style"/>
          <w:sz w:val="22"/>
          <w:szCs w:val="22"/>
        </w:rPr>
        <w:sectPr w:rsidR="00066F4E" w:rsidRPr="005A4DFD" w:rsidSect="00C92795">
          <w:headerReference w:type="even" r:id="rId46"/>
          <w:headerReference w:type="first" r:id="rId47"/>
          <w:footnotePr>
            <w:numRestart w:val="eachPage"/>
          </w:footnotePr>
          <w:pgSz w:w="12240" w:h="15840" w:code="1"/>
          <w:pgMar w:top="1134" w:right="1134" w:bottom="1134" w:left="1134" w:header="720" w:footer="720" w:gutter="0"/>
          <w:cols w:space="720"/>
          <w:noEndnote/>
          <w:titlePg/>
        </w:sectPr>
      </w:pPr>
    </w:p>
    <w:p w14:paraId="085FB492" w14:textId="77777777" w:rsidR="00331771" w:rsidRPr="00676254" w:rsidRDefault="00331771" w:rsidP="00C01845">
      <w:pPr>
        <w:numPr>
          <w:ilvl w:val="0"/>
          <w:numId w:val="22"/>
        </w:numPr>
        <w:jc w:val="center"/>
        <w:rPr>
          <w:rFonts w:ascii="Bookman Old Style" w:hAnsi="Bookman Old Style"/>
          <w:b/>
          <w:sz w:val="28"/>
          <w:szCs w:val="28"/>
        </w:rPr>
      </w:pPr>
      <w:r w:rsidRPr="00676254">
        <w:rPr>
          <w:rFonts w:ascii="Bookman Old Style" w:hAnsi="Bookman Old Style"/>
          <w:b/>
          <w:sz w:val="28"/>
          <w:szCs w:val="28"/>
        </w:rPr>
        <w:lastRenderedPageBreak/>
        <w:t>ANNEXES</w:t>
      </w:r>
    </w:p>
    <w:p w14:paraId="5A9EE9E7" w14:textId="77777777" w:rsidR="00331771" w:rsidRPr="005A4DFD" w:rsidRDefault="00331771" w:rsidP="00331771">
      <w:pPr>
        <w:ind w:left="720"/>
        <w:rPr>
          <w:rFonts w:ascii="Bookman Old Style" w:hAnsi="Bookman Old Style"/>
          <w:b/>
          <w:sz w:val="22"/>
          <w:szCs w:val="22"/>
        </w:rPr>
      </w:pPr>
    </w:p>
    <w:p w14:paraId="1D802AD9" w14:textId="77777777" w:rsidR="00331771" w:rsidRPr="005A4DFD" w:rsidRDefault="00331771" w:rsidP="00331771">
      <w:pPr>
        <w:jc w:val="both"/>
        <w:rPr>
          <w:rFonts w:ascii="Bookman Old Style" w:hAnsi="Bookman Old Style"/>
          <w:sz w:val="22"/>
          <w:szCs w:val="22"/>
        </w:rPr>
      </w:pPr>
      <w:r w:rsidRPr="005A4DFD">
        <w:rPr>
          <w:rFonts w:ascii="Bookman Old Style" w:hAnsi="Bookman Old Style"/>
          <w:b/>
          <w:bCs/>
          <w:sz w:val="22"/>
          <w:szCs w:val="22"/>
        </w:rPr>
        <w:t>Annexe A :</w:t>
      </w:r>
      <w:r w:rsidRPr="005A4DFD">
        <w:rPr>
          <w:rFonts w:ascii="Bookman Old Style" w:hAnsi="Bookman Old Style"/>
          <w:sz w:val="22"/>
          <w:szCs w:val="22"/>
        </w:rPr>
        <w:t xml:space="preserve"> Description des prestations/Termes de référence</w:t>
      </w:r>
      <w:r w:rsidRPr="005A4DFD">
        <w:rPr>
          <w:rFonts w:ascii="Bookman Old Style" w:hAnsi="Bookman Old Style"/>
          <w:sz w:val="22"/>
          <w:szCs w:val="22"/>
        </w:rPr>
        <w:tab/>
      </w:r>
    </w:p>
    <w:p w14:paraId="58F877D5" w14:textId="77777777" w:rsidR="00331771" w:rsidRPr="005A4DFD" w:rsidRDefault="00331771" w:rsidP="00331771">
      <w:pPr>
        <w:jc w:val="both"/>
        <w:rPr>
          <w:rFonts w:ascii="Bookman Old Style" w:hAnsi="Bookman Old Style"/>
          <w:b/>
          <w:bCs/>
          <w:sz w:val="22"/>
          <w:szCs w:val="22"/>
        </w:rPr>
      </w:pPr>
    </w:p>
    <w:p w14:paraId="4F1A1EA3" w14:textId="77777777" w:rsidR="00331771" w:rsidRPr="005A4DFD" w:rsidRDefault="00331771" w:rsidP="00331771">
      <w:pPr>
        <w:jc w:val="both"/>
        <w:rPr>
          <w:rFonts w:ascii="Bookman Old Style" w:hAnsi="Bookman Old Style"/>
          <w:sz w:val="22"/>
          <w:szCs w:val="22"/>
        </w:rPr>
      </w:pPr>
      <w:r w:rsidRPr="005A4DFD">
        <w:rPr>
          <w:rFonts w:ascii="Bookman Old Style" w:hAnsi="Bookman Old Style"/>
          <w:b/>
          <w:bCs/>
          <w:sz w:val="22"/>
          <w:szCs w:val="22"/>
        </w:rPr>
        <w:t xml:space="preserve">Annexe B : </w:t>
      </w:r>
      <w:r w:rsidRPr="005A4DFD">
        <w:rPr>
          <w:rFonts w:ascii="Bookman Old Style" w:hAnsi="Bookman Old Style"/>
          <w:sz w:val="22"/>
          <w:szCs w:val="22"/>
        </w:rPr>
        <w:t>Obligations en matière de rapports</w:t>
      </w:r>
      <w:r w:rsidRPr="005A4DFD">
        <w:rPr>
          <w:rFonts w:ascii="Bookman Old Style" w:hAnsi="Bookman Old Style"/>
          <w:sz w:val="22"/>
          <w:szCs w:val="22"/>
        </w:rPr>
        <w:tab/>
      </w:r>
    </w:p>
    <w:p w14:paraId="38164183" w14:textId="77777777" w:rsidR="00331771" w:rsidRPr="005A4DFD" w:rsidRDefault="00331771" w:rsidP="00331771">
      <w:pPr>
        <w:jc w:val="both"/>
        <w:rPr>
          <w:rFonts w:ascii="Bookman Old Style" w:hAnsi="Bookman Old Style"/>
          <w:b/>
          <w:bCs/>
          <w:sz w:val="22"/>
          <w:szCs w:val="22"/>
        </w:rPr>
      </w:pPr>
    </w:p>
    <w:p w14:paraId="48DC0074" w14:textId="77777777" w:rsidR="00331771" w:rsidRPr="005A4DFD" w:rsidRDefault="00331771" w:rsidP="00331771">
      <w:pPr>
        <w:jc w:val="both"/>
        <w:rPr>
          <w:rFonts w:ascii="Bookman Old Style" w:hAnsi="Bookman Old Style"/>
          <w:sz w:val="22"/>
          <w:szCs w:val="22"/>
        </w:rPr>
      </w:pPr>
      <w:r w:rsidRPr="005A4DFD">
        <w:rPr>
          <w:rFonts w:ascii="Bookman Old Style" w:hAnsi="Bookman Old Style"/>
          <w:b/>
          <w:bCs/>
          <w:sz w:val="22"/>
          <w:szCs w:val="22"/>
        </w:rPr>
        <w:t xml:space="preserve">Annexe C : </w:t>
      </w:r>
      <w:r w:rsidRPr="005A4DFD">
        <w:rPr>
          <w:rFonts w:ascii="Bookman Old Style" w:hAnsi="Bookman Old Style"/>
          <w:sz w:val="22"/>
          <w:szCs w:val="22"/>
        </w:rPr>
        <w:t xml:space="preserve">Personnel </w:t>
      </w:r>
      <w:r w:rsidR="00543B5A" w:rsidRPr="005A4DFD">
        <w:rPr>
          <w:rFonts w:ascii="Bookman Old Style" w:hAnsi="Bookman Old Style"/>
          <w:sz w:val="22"/>
          <w:szCs w:val="22"/>
        </w:rPr>
        <w:t xml:space="preserve">clé </w:t>
      </w:r>
      <w:r w:rsidRPr="005A4DFD">
        <w:rPr>
          <w:rFonts w:ascii="Bookman Old Style" w:hAnsi="Bookman Old Style"/>
          <w:sz w:val="22"/>
          <w:szCs w:val="22"/>
        </w:rPr>
        <w:t>et sous-traitants</w:t>
      </w:r>
      <w:r w:rsidRPr="005A4DFD">
        <w:rPr>
          <w:rFonts w:ascii="Bookman Old Style" w:hAnsi="Bookman Old Style"/>
          <w:sz w:val="22"/>
          <w:szCs w:val="22"/>
        </w:rPr>
        <w:tab/>
      </w:r>
    </w:p>
    <w:p w14:paraId="3B0A2F05" w14:textId="77777777" w:rsidR="00331771" w:rsidRPr="005A4DFD" w:rsidRDefault="00331771" w:rsidP="00331771">
      <w:pPr>
        <w:jc w:val="both"/>
        <w:rPr>
          <w:rFonts w:ascii="Bookman Old Style" w:hAnsi="Bookman Old Style"/>
          <w:b/>
          <w:bCs/>
          <w:sz w:val="22"/>
          <w:szCs w:val="22"/>
        </w:rPr>
      </w:pPr>
    </w:p>
    <w:p w14:paraId="10BA943B" w14:textId="77777777" w:rsidR="00331771" w:rsidRPr="005A4DFD" w:rsidRDefault="00331771" w:rsidP="00331771">
      <w:pPr>
        <w:jc w:val="both"/>
        <w:rPr>
          <w:rFonts w:ascii="Bookman Old Style" w:hAnsi="Bookman Old Style"/>
          <w:b/>
          <w:bCs/>
          <w:sz w:val="22"/>
          <w:szCs w:val="22"/>
        </w:rPr>
      </w:pPr>
      <w:r w:rsidRPr="005A4DFD">
        <w:rPr>
          <w:rFonts w:ascii="Bookman Old Style" w:hAnsi="Bookman Old Style"/>
          <w:b/>
          <w:bCs/>
          <w:sz w:val="22"/>
          <w:szCs w:val="22"/>
        </w:rPr>
        <w:t>Annexe D</w:t>
      </w:r>
      <w:r w:rsidRPr="005A4DFD">
        <w:rPr>
          <w:rFonts w:ascii="Bookman Old Style" w:hAnsi="Bookman Old Style"/>
          <w:sz w:val="22"/>
          <w:szCs w:val="22"/>
        </w:rPr>
        <w:t xml:space="preserve"> : </w:t>
      </w:r>
      <w:r w:rsidR="00543B5A" w:rsidRPr="005A4DFD">
        <w:rPr>
          <w:rFonts w:ascii="Bookman Old Style" w:hAnsi="Bookman Old Style"/>
          <w:sz w:val="22"/>
          <w:szCs w:val="22"/>
        </w:rPr>
        <w:t xml:space="preserve">Ventilation du prix du Marché </w:t>
      </w:r>
    </w:p>
    <w:p w14:paraId="60D564DD" w14:textId="77777777" w:rsidR="00543B5A" w:rsidRPr="005A4DFD" w:rsidRDefault="00543B5A" w:rsidP="00331771">
      <w:pPr>
        <w:jc w:val="both"/>
        <w:rPr>
          <w:rFonts w:ascii="Bookman Old Style" w:hAnsi="Bookman Old Style"/>
          <w:b/>
          <w:bCs/>
          <w:sz w:val="22"/>
          <w:szCs w:val="22"/>
        </w:rPr>
      </w:pPr>
    </w:p>
    <w:p w14:paraId="758B4C6C" w14:textId="77777777" w:rsidR="00543B5A" w:rsidRPr="005A4DFD" w:rsidRDefault="00331771" w:rsidP="004E2F13">
      <w:pPr>
        <w:jc w:val="both"/>
        <w:rPr>
          <w:rFonts w:ascii="Bookman Old Style" w:hAnsi="Bookman Old Style"/>
          <w:b/>
          <w:smallCaps/>
          <w:sz w:val="22"/>
          <w:szCs w:val="22"/>
        </w:rPr>
      </w:pPr>
      <w:r w:rsidRPr="005A4DFD">
        <w:rPr>
          <w:rFonts w:ascii="Bookman Old Style" w:hAnsi="Bookman Old Style"/>
          <w:b/>
          <w:bCs/>
          <w:sz w:val="22"/>
          <w:szCs w:val="22"/>
        </w:rPr>
        <w:t xml:space="preserve">Annexe E : </w:t>
      </w:r>
      <w:r w:rsidR="00543B5A" w:rsidRPr="005A4DFD">
        <w:rPr>
          <w:rFonts w:ascii="Bookman Old Style" w:hAnsi="Bookman Old Style"/>
          <w:sz w:val="22"/>
          <w:szCs w:val="22"/>
        </w:rPr>
        <w:t>Services et installations fournis par l’Autorité contractante</w:t>
      </w:r>
    </w:p>
    <w:p w14:paraId="7BFFB8C7" w14:textId="77777777" w:rsidR="00543B5A" w:rsidRPr="005A4DFD" w:rsidRDefault="00543B5A" w:rsidP="00331771">
      <w:pPr>
        <w:jc w:val="both"/>
        <w:rPr>
          <w:rFonts w:ascii="Bookman Old Style" w:hAnsi="Bookman Old Style"/>
          <w:sz w:val="22"/>
          <w:szCs w:val="22"/>
        </w:rPr>
      </w:pPr>
    </w:p>
    <w:p w14:paraId="1C6099B7" w14:textId="77777777" w:rsidR="00331771" w:rsidRPr="005A4DFD" w:rsidRDefault="00331771" w:rsidP="00331771">
      <w:pPr>
        <w:jc w:val="both"/>
        <w:rPr>
          <w:rFonts w:ascii="Bookman Old Style" w:hAnsi="Bookman Old Style"/>
          <w:sz w:val="22"/>
          <w:szCs w:val="22"/>
        </w:rPr>
      </w:pPr>
      <w:r w:rsidRPr="005A4DFD">
        <w:rPr>
          <w:rFonts w:ascii="Bookman Old Style" w:hAnsi="Bookman Old Style"/>
          <w:b/>
          <w:bCs/>
          <w:sz w:val="22"/>
          <w:szCs w:val="22"/>
        </w:rPr>
        <w:t xml:space="preserve">Annexe F : </w:t>
      </w:r>
      <w:r w:rsidRPr="005A4DFD">
        <w:rPr>
          <w:rFonts w:ascii="Bookman Old Style" w:hAnsi="Bookman Old Style"/>
          <w:sz w:val="22"/>
          <w:szCs w:val="22"/>
        </w:rPr>
        <w:t xml:space="preserve">Formulaire de garantie de </w:t>
      </w:r>
      <w:r w:rsidR="00543B5A" w:rsidRPr="005A4DFD">
        <w:rPr>
          <w:rFonts w:ascii="Bookman Old Style" w:hAnsi="Bookman Old Style"/>
          <w:sz w:val="22"/>
          <w:szCs w:val="22"/>
        </w:rPr>
        <w:t>restitution de l</w:t>
      </w:r>
      <w:r w:rsidRPr="005A4DFD">
        <w:rPr>
          <w:rFonts w:ascii="Bookman Old Style" w:hAnsi="Bookman Old Style"/>
          <w:sz w:val="22"/>
          <w:szCs w:val="22"/>
        </w:rPr>
        <w:t>'avance de démarrage</w:t>
      </w:r>
    </w:p>
    <w:p w14:paraId="40F5B8DA" w14:textId="77777777" w:rsidR="00331771" w:rsidRPr="005A4DFD" w:rsidRDefault="00331771" w:rsidP="00331771">
      <w:pPr>
        <w:jc w:val="both"/>
        <w:rPr>
          <w:rFonts w:ascii="Bookman Old Style" w:hAnsi="Bookman Old Style"/>
          <w:b/>
          <w:bCs/>
          <w:sz w:val="22"/>
          <w:szCs w:val="22"/>
        </w:rPr>
      </w:pPr>
    </w:p>
    <w:p w14:paraId="2DC165F4" w14:textId="77777777" w:rsidR="00331771" w:rsidRPr="005A4DFD" w:rsidRDefault="00331771" w:rsidP="00331771">
      <w:pPr>
        <w:pStyle w:val="Appendix"/>
        <w:spacing w:before="0" w:after="0"/>
        <w:ind w:left="0"/>
        <w:jc w:val="left"/>
        <w:rPr>
          <w:rFonts w:ascii="Bookman Old Style" w:hAnsi="Bookman Old Style"/>
          <w:b w:val="0"/>
          <w:sz w:val="22"/>
          <w:szCs w:val="22"/>
        </w:rPr>
      </w:pPr>
      <w:r w:rsidRPr="005A4DFD">
        <w:rPr>
          <w:rFonts w:ascii="Bookman Old Style" w:hAnsi="Bookman Old Style"/>
          <w:smallCaps w:val="0"/>
          <w:sz w:val="22"/>
          <w:szCs w:val="22"/>
        </w:rPr>
        <w:t>Annexe G</w:t>
      </w:r>
      <w:r w:rsidRPr="005A4DFD">
        <w:rPr>
          <w:rFonts w:ascii="Bookman Old Style" w:hAnsi="Bookman Old Style"/>
          <w:sz w:val="22"/>
          <w:szCs w:val="22"/>
        </w:rPr>
        <w:t xml:space="preserve"> : </w:t>
      </w:r>
      <w:r w:rsidRPr="005A4DFD">
        <w:rPr>
          <w:rFonts w:ascii="Bookman Old Style" w:hAnsi="Bookman Old Style"/>
          <w:b w:val="0"/>
          <w:smallCaps w:val="0"/>
          <w:sz w:val="22"/>
          <w:szCs w:val="22"/>
        </w:rPr>
        <w:t>Code de conduite environnemental, social, d’hygiène et de sécurité</w:t>
      </w:r>
      <w:r w:rsidRPr="005A4DFD">
        <w:rPr>
          <w:rFonts w:ascii="Bookman Old Style" w:hAnsi="Bookman Old Style"/>
          <w:b w:val="0"/>
          <w:sz w:val="22"/>
          <w:szCs w:val="22"/>
        </w:rPr>
        <w:t xml:space="preserve"> (ESHS)</w:t>
      </w:r>
    </w:p>
    <w:p w14:paraId="6F71048D" w14:textId="77777777" w:rsidR="00331771" w:rsidRPr="005A4DFD" w:rsidRDefault="00331771" w:rsidP="00331771">
      <w:pPr>
        <w:pStyle w:val="Appendix"/>
        <w:spacing w:before="0" w:after="0"/>
        <w:ind w:left="0"/>
        <w:jc w:val="left"/>
        <w:rPr>
          <w:rFonts w:ascii="Bookman Old Style" w:hAnsi="Bookman Old Style"/>
          <w:b w:val="0"/>
          <w:sz w:val="22"/>
          <w:szCs w:val="22"/>
        </w:rPr>
      </w:pPr>
    </w:p>
    <w:p w14:paraId="5DC876ED" w14:textId="77777777" w:rsidR="00331771" w:rsidRPr="005A4DFD" w:rsidRDefault="00331771" w:rsidP="00331771">
      <w:pPr>
        <w:pStyle w:val="Appendix"/>
        <w:spacing w:before="0" w:after="0"/>
        <w:ind w:left="0"/>
        <w:jc w:val="left"/>
        <w:rPr>
          <w:rFonts w:ascii="Bookman Old Style" w:hAnsi="Bookman Old Style"/>
          <w:b w:val="0"/>
          <w:bCs w:val="0"/>
          <w:smallCaps w:val="0"/>
          <w:sz w:val="22"/>
          <w:szCs w:val="22"/>
        </w:rPr>
      </w:pPr>
      <w:r w:rsidRPr="005A4DFD">
        <w:rPr>
          <w:rFonts w:ascii="Bookman Old Style" w:hAnsi="Bookman Old Style"/>
          <w:smallCaps w:val="0"/>
          <w:sz w:val="22"/>
          <w:szCs w:val="22"/>
        </w:rPr>
        <w:t>Annexe</w:t>
      </w:r>
      <w:r w:rsidRPr="005A4DFD">
        <w:rPr>
          <w:rFonts w:ascii="Bookman Old Style" w:hAnsi="Bookman Old Style"/>
          <w:b w:val="0"/>
          <w:sz w:val="22"/>
          <w:szCs w:val="22"/>
        </w:rPr>
        <w:t xml:space="preserve"> </w:t>
      </w:r>
      <w:r w:rsidRPr="005A4DFD">
        <w:rPr>
          <w:rFonts w:ascii="Bookman Old Style" w:hAnsi="Bookman Old Style"/>
          <w:bCs w:val="0"/>
          <w:sz w:val="22"/>
          <w:szCs w:val="22"/>
        </w:rPr>
        <w:t>H</w:t>
      </w:r>
      <w:r w:rsidRPr="005A4DFD">
        <w:rPr>
          <w:rFonts w:ascii="Bookman Old Style" w:hAnsi="Bookman Old Style"/>
          <w:b w:val="0"/>
          <w:sz w:val="22"/>
          <w:szCs w:val="22"/>
        </w:rPr>
        <w:t xml:space="preserve"> : </w:t>
      </w:r>
      <w:r w:rsidRPr="005A4DFD">
        <w:rPr>
          <w:rFonts w:ascii="Bookman Old Style" w:hAnsi="Bookman Old Style"/>
          <w:b w:val="0"/>
          <w:bCs w:val="0"/>
          <w:smallCaps w:val="0"/>
          <w:sz w:val="22"/>
          <w:szCs w:val="22"/>
        </w:rPr>
        <w:t>Plan de gestion environnemental</w:t>
      </w:r>
      <w:r w:rsidR="00A27C10" w:rsidRPr="005A4DFD">
        <w:rPr>
          <w:rFonts w:ascii="Bookman Old Style" w:hAnsi="Bookman Old Style"/>
          <w:b w:val="0"/>
          <w:bCs w:val="0"/>
          <w:smallCaps w:val="0"/>
          <w:sz w:val="22"/>
          <w:szCs w:val="22"/>
        </w:rPr>
        <w:t>e</w:t>
      </w:r>
      <w:r w:rsidRPr="005A4DFD">
        <w:rPr>
          <w:rFonts w:ascii="Bookman Old Style" w:hAnsi="Bookman Old Style"/>
          <w:b w:val="0"/>
          <w:bCs w:val="0"/>
          <w:smallCaps w:val="0"/>
          <w:sz w:val="22"/>
          <w:szCs w:val="22"/>
        </w:rPr>
        <w:t xml:space="preserve"> et social</w:t>
      </w:r>
      <w:r w:rsidR="00A27C10" w:rsidRPr="005A4DFD">
        <w:rPr>
          <w:rFonts w:ascii="Bookman Old Style" w:hAnsi="Bookman Old Style"/>
          <w:b w:val="0"/>
          <w:bCs w:val="0"/>
          <w:smallCaps w:val="0"/>
          <w:sz w:val="22"/>
          <w:szCs w:val="22"/>
        </w:rPr>
        <w:t>e</w:t>
      </w:r>
      <w:r w:rsidRPr="005A4DFD">
        <w:rPr>
          <w:rFonts w:ascii="Bookman Old Style" w:hAnsi="Bookman Old Style"/>
          <w:b w:val="0"/>
          <w:bCs w:val="0"/>
          <w:smallCaps w:val="0"/>
          <w:sz w:val="22"/>
          <w:szCs w:val="22"/>
        </w:rPr>
        <w:t xml:space="preserve"> (PGES) si requis</w:t>
      </w:r>
    </w:p>
    <w:p w14:paraId="6E875CE7" w14:textId="77777777" w:rsidR="00331771" w:rsidRPr="005A4DFD" w:rsidRDefault="00331771" w:rsidP="00331771">
      <w:pPr>
        <w:pStyle w:val="Appendix"/>
        <w:spacing w:before="0" w:after="0"/>
        <w:ind w:left="0"/>
        <w:jc w:val="left"/>
        <w:rPr>
          <w:rFonts w:ascii="Bookman Old Style" w:hAnsi="Bookman Old Style"/>
          <w:b w:val="0"/>
          <w:bCs w:val="0"/>
          <w:smallCaps w:val="0"/>
          <w:sz w:val="22"/>
          <w:szCs w:val="22"/>
        </w:rPr>
      </w:pPr>
    </w:p>
    <w:p w14:paraId="5A03FEF4" w14:textId="77777777" w:rsidR="00331771" w:rsidRPr="005A4DFD" w:rsidRDefault="00331771" w:rsidP="00331771">
      <w:pPr>
        <w:pStyle w:val="Appendix"/>
        <w:spacing w:before="0" w:after="0"/>
        <w:ind w:left="0"/>
        <w:jc w:val="left"/>
        <w:rPr>
          <w:rFonts w:ascii="Bookman Old Style" w:hAnsi="Bookman Old Style"/>
          <w:b w:val="0"/>
          <w:bCs w:val="0"/>
          <w:smallCaps w:val="0"/>
          <w:sz w:val="22"/>
          <w:szCs w:val="22"/>
        </w:rPr>
      </w:pPr>
      <w:r w:rsidRPr="005A4DFD">
        <w:rPr>
          <w:rFonts w:ascii="Bookman Old Style" w:hAnsi="Bookman Old Style"/>
          <w:smallCaps w:val="0"/>
          <w:sz w:val="22"/>
          <w:szCs w:val="22"/>
        </w:rPr>
        <w:t>Annexe I</w:t>
      </w:r>
      <w:r w:rsidRPr="005A4DFD">
        <w:rPr>
          <w:rFonts w:ascii="Bookman Old Style" w:hAnsi="Bookman Old Style"/>
          <w:b w:val="0"/>
          <w:bCs w:val="0"/>
          <w:smallCaps w:val="0"/>
          <w:sz w:val="22"/>
          <w:szCs w:val="22"/>
        </w:rPr>
        <w:t> :  Formulaire de divulgation des bénéficiaires effectifs.</w:t>
      </w:r>
    </w:p>
    <w:p w14:paraId="6658CC5A" w14:textId="77777777" w:rsidR="00331771" w:rsidRPr="005A4DFD" w:rsidRDefault="00331771" w:rsidP="00331771">
      <w:pPr>
        <w:jc w:val="center"/>
        <w:rPr>
          <w:rFonts w:ascii="Bookman Old Style" w:hAnsi="Bookman Old Style"/>
          <w:b/>
          <w:sz w:val="22"/>
          <w:szCs w:val="22"/>
        </w:rPr>
      </w:pPr>
    </w:p>
    <w:p w14:paraId="77A4803E" w14:textId="77777777" w:rsidR="00B471B2" w:rsidRPr="005A4DFD" w:rsidRDefault="00B471B2" w:rsidP="009D0E6B">
      <w:pPr>
        <w:rPr>
          <w:rFonts w:ascii="Bookman Old Style" w:hAnsi="Bookman Old Style"/>
          <w:sz w:val="22"/>
          <w:szCs w:val="22"/>
        </w:rPr>
      </w:pPr>
    </w:p>
    <w:p w14:paraId="7CD8CBC5" w14:textId="77777777" w:rsidR="00B471B2" w:rsidRPr="00E34BC8" w:rsidRDefault="00B471B2" w:rsidP="009D0E6B">
      <w:pPr>
        <w:rPr>
          <w:rFonts w:ascii="Bookman Old Style" w:hAnsi="Bookman Old Style"/>
          <w:szCs w:val="24"/>
        </w:rPr>
      </w:pPr>
    </w:p>
    <w:p w14:paraId="240E5182" w14:textId="77777777" w:rsidR="00281919" w:rsidRPr="00E34BC8" w:rsidRDefault="00281919" w:rsidP="009D0E6B">
      <w:pPr>
        <w:rPr>
          <w:rFonts w:ascii="Bookman Old Style" w:hAnsi="Bookman Old Style"/>
          <w:szCs w:val="24"/>
        </w:rPr>
      </w:pPr>
    </w:p>
    <w:p w14:paraId="5459B554" w14:textId="77777777" w:rsidR="00281919" w:rsidRPr="00E34BC8" w:rsidRDefault="00281919" w:rsidP="009D0E6B">
      <w:pPr>
        <w:rPr>
          <w:rFonts w:ascii="Bookman Old Style" w:hAnsi="Bookman Old Style"/>
          <w:szCs w:val="24"/>
        </w:rPr>
      </w:pPr>
    </w:p>
    <w:p w14:paraId="108E2DD6" w14:textId="77777777" w:rsidR="00281919" w:rsidRPr="00E34BC8" w:rsidRDefault="00281919" w:rsidP="009D0E6B">
      <w:pPr>
        <w:rPr>
          <w:rFonts w:ascii="Bookman Old Style" w:hAnsi="Bookman Old Style"/>
          <w:szCs w:val="24"/>
        </w:rPr>
      </w:pPr>
    </w:p>
    <w:p w14:paraId="398127CF" w14:textId="77777777" w:rsidR="00281919" w:rsidRPr="00E34BC8" w:rsidRDefault="00281919" w:rsidP="009D0E6B">
      <w:pPr>
        <w:rPr>
          <w:rFonts w:ascii="Bookman Old Style" w:hAnsi="Bookman Old Style"/>
          <w:szCs w:val="24"/>
        </w:rPr>
      </w:pPr>
    </w:p>
    <w:p w14:paraId="2AE10B77" w14:textId="77777777" w:rsidR="00281919" w:rsidRPr="00E34BC8" w:rsidRDefault="00281919" w:rsidP="009D0E6B">
      <w:pPr>
        <w:rPr>
          <w:rFonts w:ascii="Bookman Old Style" w:hAnsi="Bookman Old Style"/>
          <w:szCs w:val="24"/>
        </w:rPr>
      </w:pPr>
    </w:p>
    <w:p w14:paraId="168190DA" w14:textId="77777777" w:rsidR="00281919" w:rsidRPr="00E34BC8" w:rsidRDefault="00281919" w:rsidP="009D0E6B">
      <w:pPr>
        <w:rPr>
          <w:rFonts w:ascii="Bookman Old Style" w:hAnsi="Bookman Old Style"/>
          <w:szCs w:val="24"/>
        </w:rPr>
      </w:pPr>
    </w:p>
    <w:p w14:paraId="039EACA7" w14:textId="77777777" w:rsidR="00281919" w:rsidRPr="00E34BC8" w:rsidRDefault="00281919" w:rsidP="009D0E6B">
      <w:pPr>
        <w:rPr>
          <w:rFonts w:ascii="Bookman Old Style" w:hAnsi="Bookman Old Style"/>
          <w:szCs w:val="24"/>
        </w:rPr>
      </w:pPr>
    </w:p>
    <w:p w14:paraId="795231A5" w14:textId="77777777" w:rsidR="00281919" w:rsidRPr="00E34BC8" w:rsidRDefault="00281919" w:rsidP="009D0E6B">
      <w:pPr>
        <w:rPr>
          <w:rFonts w:ascii="Bookman Old Style" w:hAnsi="Bookman Old Style"/>
          <w:szCs w:val="24"/>
        </w:rPr>
      </w:pPr>
    </w:p>
    <w:p w14:paraId="614782DF" w14:textId="77777777" w:rsidR="00281919" w:rsidRPr="00E34BC8" w:rsidRDefault="00281919" w:rsidP="009D0E6B">
      <w:pPr>
        <w:rPr>
          <w:rFonts w:ascii="Bookman Old Style" w:hAnsi="Bookman Old Style"/>
          <w:szCs w:val="24"/>
        </w:rPr>
      </w:pPr>
    </w:p>
    <w:p w14:paraId="0F748FA3" w14:textId="77777777" w:rsidR="00281919" w:rsidRPr="00E34BC8" w:rsidRDefault="00281919" w:rsidP="009D0E6B">
      <w:pPr>
        <w:rPr>
          <w:rFonts w:ascii="Bookman Old Style" w:hAnsi="Bookman Old Style"/>
          <w:szCs w:val="24"/>
        </w:rPr>
      </w:pPr>
    </w:p>
    <w:p w14:paraId="05B725E7" w14:textId="77777777" w:rsidR="00281919" w:rsidRPr="00E34BC8" w:rsidRDefault="00281919" w:rsidP="009D0E6B">
      <w:pPr>
        <w:rPr>
          <w:rFonts w:ascii="Bookman Old Style" w:hAnsi="Bookman Old Style"/>
          <w:szCs w:val="24"/>
        </w:rPr>
      </w:pPr>
    </w:p>
    <w:p w14:paraId="5E35BF8B" w14:textId="77777777" w:rsidR="00281919" w:rsidRPr="00E34BC8" w:rsidRDefault="00281919" w:rsidP="009D0E6B">
      <w:pPr>
        <w:rPr>
          <w:rFonts w:ascii="Bookman Old Style" w:hAnsi="Bookman Old Style"/>
          <w:szCs w:val="24"/>
        </w:rPr>
      </w:pPr>
    </w:p>
    <w:p w14:paraId="4F023347" w14:textId="77777777" w:rsidR="00281919" w:rsidRPr="00E34BC8" w:rsidRDefault="00281919" w:rsidP="009D0E6B">
      <w:pPr>
        <w:rPr>
          <w:rFonts w:ascii="Bookman Old Style" w:hAnsi="Bookman Old Style"/>
          <w:szCs w:val="24"/>
        </w:rPr>
      </w:pPr>
    </w:p>
    <w:p w14:paraId="22760755" w14:textId="77777777" w:rsidR="00281919" w:rsidRPr="00E34BC8" w:rsidRDefault="00281919" w:rsidP="009D0E6B">
      <w:pPr>
        <w:rPr>
          <w:rFonts w:ascii="Bookman Old Style" w:hAnsi="Bookman Old Style"/>
          <w:szCs w:val="24"/>
        </w:rPr>
      </w:pPr>
    </w:p>
    <w:p w14:paraId="250407DF" w14:textId="77777777" w:rsidR="00281919" w:rsidRPr="00E34BC8" w:rsidRDefault="00281919" w:rsidP="009D0E6B">
      <w:pPr>
        <w:rPr>
          <w:rFonts w:ascii="Bookman Old Style" w:hAnsi="Bookman Old Style"/>
          <w:szCs w:val="24"/>
        </w:rPr>
      </w:pPr>
    </w:p>
    <w:p w14:paraId="26AEAE23" w14:textId="77777777" w:rsidR="00281919" w:rsidRPr="00E34BC8" w:rsidRDefault="00281919" w:rsidP="009D0E6B">
      <w:pPr>
        <w:rPr>
          <w:rFonts w:ascii="Bookman Old Style" w:hAnsi="Bookman Old Style"/>
          <w:szCs w:val="24"/>
        </w:rPr>
      </w:pPr>
    </w:p>
    <w:p w14:paraId="165B2A11" w14:textId="77777777" w:rsidR="00281919" w:rsidRPr="00E34BC8" w:rsidRDefault="00281919" w:rsidP="009D0E6B">
      <w:pPr>
        <w:rPr>
          <w:rFonts w:ascii="Bookman Old Style" w:hAnsi="Bookman Old Style"/>
          <w:szCs w:val="24"/>
        </w:rPr>
      </w:pPr>
    </w:p>
    <w:p w14:paraId="42698E3D" w14:textId="77777777" w:rsidR="00281919" w:rsidRPr="00E34BC8" w:rsidRDefault="00281919" w:rsidP="009D0E6B">
      <w:pPr>
        <w:rPr>
          <w:rFonts w:ascii="Bookman Old Style" w:hAnsi="Bookman Old Style"/>
          <w:szCs w:val="24"/>
        </w:rPr>
      </w:pPr>
    </w:p>
    <w:p w14:paraId="66829F9C" w14:textId="77777777" w:rsidR="00281919" w:rsidRPr="00E34BC8" w:rsidRDefault="00281919" w:rsidP="009D0E6B">
      <w:pPr>
        <w:rPr>
          <w:rFonts w:ascii="Bookman Old Style" w:hAnsi="Bookman Old Style"/>
          <w:szCs w:val="24"/>
        </w:rPr>
      </w:pPr>
    </w:p>
    <w:p w14:paraId="3C3221A0" w14:textId="77777777" w:rsidR="00281919" w:rsidRPr="00E34BC8" w:rsidRDefault="00281919" w:rsidP="009D0E6B">
      <w:pPr>
        <w:rPr>
          <w:rFonts w:ascii="Bookman Old Style" w:hAnsi="Bookman Old Style"/>
          <w:szCs w:val="24"/>
        </w:rPr>
      </w:pPr>
    </w:p>
    <w:p w14:paraId="6A40DDED" w14:textId="77777777" w:rsidR="00604D92" w:rsidRPr="00E34BC8" w:rsidRDefault="00B471B2" w:rsidP="0022058C">
      <w:pPr>
        <w:pStyle w:val="A2-heading2"/>
        <w:spacing w:before="0" w:after="0"/>
        <w:rPr>
          <w:rFonts w:ascii="Bookman Old Style" w:hAnsi="Bookman Old Style"/>
          <w:sz w:val="32"/>
          <w:szCs w:val="32"/>
        </w:rPr>
      </w:pPr>
      <w:bookmarkStart w:id="307" w:name="_Toc356621479"/>
      <w:bookmarkStart w:id="308" w:name="_Toc72514811"/>
      <w:bookmarkStart w:id="309" w:name="_Toc72515208"/>
      <w:bookmarkStart w:id="310" w:name="_Toc214282797"/>
      <w:bookmarkStart w:id="311" w:name="_Toc522198221"/>
      <w:r w:rsidRPr="00E34BC8">
        <w:rPr>
          <w:rFonts w:ascii="Bookman Old Style" w:hAnsi="Bookman Old Style"/>
          <w:sz w:val="32"/>
          <w:szCs w:val="32"/>
        </w:rPr>
        <w:lastRenderedPageBreak/>
        <w:t>ANNEXE A</w:t>
      </w:r>
    </w:p>
    <w:p w14:paraId="558EAF07" w14:textId="77777777" w:rsidR="00281919" w:rsidRPr="00E34BC8" w:rsidRDefault="00281919" w:rsidP="0022058C">
      <w:pPr>
        <w:pStyle w:val="A2-heading2"/>
        <w:spacing w:before="0" w:after="0"/>
        <w:rPr>
          <w:rFonts w:ascii="Bookman Old Style" w:hAnsi="Bookman Old Style"/>
          <w:sz w:val="32"/>
          <w:szCs w:val="32"/>
        </w:rPr>
      </w:pPr>
    </w:p>
    <w:p w14:paraId="5DDD88E4" w14:textId="77777777" w:rsidR="00B471B2" w:rsidRPr="00E34BC8" w:rsidRDefault="00B471B2" w:rsidP="0022058C">
      <w:pPr>
        <w:pStyle w:val="A2-heading2"/>
        <w:spacing w:before="0" w:after="0"/>
        <w:rPr>
          <w:rFonts w:ascii="Bookman Old Style" w:hAnsi="Bookman Old Style"/>
          <w:sz w:val="32"/>
          <w:szCs w:val="32"/>
        </w:rPr>
      </w:pPr>
      <w:r w:rsidRPr="00E34BC8">
        <w:rPr>
          <w:rFonts w:ascii="Bookman Old Style" w:hAnsi="Bookman Old Style"/>
          <w:sz w:val="32"/>
          <w:szCs w:val="32"/>
        </w:rPr>
        <w:t>DESCRIPTION DES PRESTATIONS</w:t>
      </w:r>
      <w:bookmarkEnd w:id="307"/>
      <w:bookmarkEnd w:id="308"/>
      <w:bookmarkEnd w:id="309"/>
      <w:bookmarkEnd w:id="310"/>
      <w:bookmarkEnd w:id="311"/>
      <w:r w:rsidR="008B3411" w:rsidRPr="00E34BC8">
        <w:rPr>
          <w:rFonts w:ascii="Bookman Old Style" w:hAnsi="Bookman Old Style"/>
          <w:sz w:val="32"/>
          <w:szCs w:val="32"/>
        </w:rPr>
        <w:t>/TERMES DE REFERENCE</w:t>
      </w:r>
    </w:p>
    <w:p w14:paraId="16D97B81" w14:textId="77777777" w:rsidR="007002D2" w:rsidRPr="00E34BC8" w:rsidRDefault="007002D2" w:rsidP="0022058C">
      <w:pPr>
        <w:pStyle w:val="A2-heading2"/>
        <w:spacing w:before="0" w:after="0"/>
        <w:rPr>
          <w:rFonts w:ascii="Bookman Old Style" w:hAnsi="Bookman Old Style"/>
          <w:sz w:val="32"/>
          <w:szCs w:val="32"/>
        </w:rPr>
      </w:pPr>
    </w:p>
    <w:p w14:paraId="3063D430" w14:textId="77777777" w:rsidR="005A3054" w:rsidRPr="00E34BC8" w:rsidRDefault="005A3054" w:rsidP="005A3054">
      <w:pPr>
        <w:numPr>
          <w:ilvl w:val="12"/>
          <w:numId w:val="0"/>
        </w:numPr>
        <w:spacing w:after="200"/>
        <w:jc w:val="both"/>
        <w:rPr>
          <w:rFonts w:ascii="Bookman Old Style" w:hAnsi="Bookman Old Style"/>
          <w:i/>
          <w:iCs/>
        </w:rPr>
      </w:pPr>
      <w:r w:rsidRPr="00E34BC8">
        <w:rPr>
          <w:rFonts w:ascii="Bookman Old Style" w:hAnsi="Bookman Old Style"/>
          <w:b/>
          <w:bCs/>
          <w:i/>
          <w:iCs/>
        </w:rPr>
        <w:t>[</w:t>
      </w:r>
      <w:r w:rsidRPr="00E34BC8">
        <w:rPr>
          <w:rFonts w:ascii="Bookman Old Style" w:hAnsi="Bookman Old Style"/>
          <w:i/>
          <w:iCs/>
        </w:rPr>
        <w:t>La présente Annexe doit comprendre les Termes de Référence (TdR) finalisés par l’</w:t>
      </w:r>
      <w:r w:rsidR="009E6528" w:rsidRPr="00E34BC8">
        <w:rPr>
          <w:rFonts w:ascii="Bookman Old Style" w:hAnsi="Bookman Old Style"/>
          <w:i/>
          <w:iCs/>
        </w:rPr>
        <w:t>Autorité contractante</w:t>
      </w:r>
      <w:r w:rsidRPr="00E34BC8">
        <w:rPr>
          <w:rFonts w:ascii="Bookman Old Style" w:hAnsi="Bookman Old Style"/>
          <w:i/>
          <w:iCs/>
        </w:rPr>
        <w:t xml:space="preserve"> et le consultant lors des négociations ; les délais de réalisation des différentes tâches ; le lieu de réalisation des différentes prestations ; les obligations de rapport détaillé ; les contributions de l’</w:t>
      </w:r>
      <w:r w:rsidR="009E6528" w:rsidRPr="00E34BC8">
        <w:rPr>
          <w:rFonts w:ascii="Bookman Old Style" w:hAnsi="Bookman Old Style"/>
          <w:i/>
          <w:iCs/>
        </w:rPr>
        <w:t>Autorité contractante</w:t>
      </w:r>
      <w:r w:rsidRPr="00E34BC8">
        <w:rPr>
          <w:rFonts w:ascii="Bookman Old Style" w:hAnsi="Bookman Old Style"/>
          <w:i/>
          <w:iCs/>
        </w:rPr>
        <w:t>, y compris le personnel de contrepartie que l’</w:t>
      </w:r>
      <w:r w:rsidR="009E6528" w:rsidRPr="00E34BC8">
        <w:rPr>
          <w:rFonts w:ascii="Bookman Old Style" w:hAnsi="Bookman Old Style"/>
          <w:i/>
          <w:iCs/>
        </w:rPr>
        <w:t>Autorité contractante</w:t>
      </w:r>
      <w:r w:rsidRPr="00E34BC8">
        <w:rPr>
          <w:rFonts w:ascii="Bookman Old Style" w:hAnsi="Bookman Old Style"/>
          <w:i/>
          <w:iCs/>
        </w:rPr>
        <w:t xml:space="preserve"> devra affecter pour travailler avec l’équipe du consultant ; les tâches spécifiques qui doivent être préalablement être approuvées par l’</w:t>
      </w:r>
      <w:r w:rsidR="009E6528" w:rsidRPr="00E34BC8">
        <w:rPr>
          <w:rFonts w:ascii="Bookman Old Style" w:hAnsi="Bookman Old Style"/>
          <w:i/>
          <w:iCs/>
        </w:rPr>
        <w:t>Autorité contractante</w:t>
      </w:r>
      <w:r w:rsidR="00331771" w:rsidRPr="00E34BC8">
        <w:rPr>
          <w:rFonts w:ascii="Bookman Old Style" w:hAnsi="Bookman Old Style"/>
          <w:i/>
          <w:iCs/>
        </w:rPr>
        <w:t>]</w:t>
      </w:r>
      <w:r w:rsidRPr="00E34BC8">
        <w:rPr>
          <w:rFonts w:ascii="Bookman Old Style" w:hAnsi="Bookman Old Style"/>
          <w:i/>
          <w:iCs/>
        </w:rPr>
        <w:t>. </w:t>
      </w:r>
    </w:p>
    <w:p w14:paraId="00D0047E" w14:textId="77777777" w:rsidR="005A3054" w:rsidRPr="00E34BC8" w:rsidRDefault="005A3054" w:rsidP="005A3054">
      <w:pPr>
        <w:numPr>
          <w:ilvl w:val="12"/>
          <w:numId w:val="0"/>
        </w:numPr>
        <w:jc w:val="both"/>
        <w:rPr>
          <w:rFonts w:ascii="Bookman Old Style" w:hAnsi="Bookman Old Style"/>
          <w:i/>
          <w:iCs/>
        </w:rPr>
      </w:pPr>
      <w:r w:rsidRPr="00E34BC8">
        <w:rPr>
          <w:rFonts w:ascii="Bookman Old Style" w:hAnsi="Bookman Old Style"/>
          <w:i/>
          <w:iCs/>
        </w:rPr>
        <w:t>Insérer le texte découlant de la Section 7 (Termes de référence) des IC de la DP, modifié en fonction des Formulaires TECH-1 à TECH-5 de la proposition du consultant. Signaler les changements apportés à la Section 7 de la DP]</w:t>
      </w:r>
    </w:p>
    <w:p w14:paraId="4748FB16" w14:textId="77777777" w:rsidR="00575C5B" w:rsidRPr="00E34BC8" w:rsidRDefault="00575C5B" w:rsidP="005A3054">
      <w:pPr>
        <w:numPr>
          <w:ilvl w:val="12"/>
          <w:numId w:val="0"/>
        </w:numPr>
        <w:jc w:val="both"/>
        <w:rPr>
          <w:rFonts w:ascii="Bookman Old Style" w:hAnsi="Bookman Old Style"/>
          <w:i/>
          <w:iCs/>
        </w:rPr>
      </w:pPr>
    </w:p>
    <w:p w14:paraId="55D5665D" w14:textId="77777777" w:rsidR="00281919" w:rsidRPr="00E34BC8" w:rsidRDefault="00281919" w:rsidP="005A3054">
      <w:pPr>
        <w:numPr>
          <w:ilvl w:val="12"/>
          <w:numId w:val="0"/>
        </w:numPr>
        <w:jc w:val="both"/>
        <w:rPr>
          <w:rFonts w:ascii="Bookman Old Style" w:hAnsi="Bookman Old Style"/>
          <w:i/>
          <w:iCs/>
        </w:rPr>
      </w:pPr>
    </w:p>
    <w:p w14:paraId="76C4EE40" w14:textId="77777777" w:rsidR="00281919" w:rsidRPr="00E34BC8" w:rsidRDefault="00281919" w:rsidP="00281919">
      <w:pPr>
        <w:numPr>
          <w:ilvl w:val="12"/>
          <w:numId w:val="0"/>
        </w:numPr>
        <w:jc w:val="both"/>
        <w:rPr>
          <w:rFonts w:ascii="Bookman Old Style" w:hAnsi="Bookman Old Style"/>
          <w:i/>
        </w:rPr>
      </w:pPr>
      <w:r w:rsidRPr="00E34BC8">
        <w:rPr>
          <w:rFonts w:ascii="Bookman Old Style" w:hAnsi="Bookman Old Style"/>
          <w:i/>
        </w:rPr>
        <w:t>Si les prestations comprennent le contrôle de travaux de génie civil, l’action ci-après requérant l’accord préalable de l’Autorité contractante doit être ajoutée dans la partie relative à la section « Obligations de Rapport » des TdR : toute action dans le cadre d’un marché de travaux de génie civil désignant le consultant en tant que Maître d’œuvre ou Chef de Projet, pour laquelle ledit marché de travaux stipule que l’accord écrit de l’Autorité contractante en tant que « Maître d’Ouvrage » est requis.]</w:t>
      </w:r>
    </w:p>
    <w:p w14:paraId="7BF4FFBD" w14:textId="77777777" w:rsidR="00281919" w:rsidRPr="00E34BC8" w:rsidRDefault="00281919" w:rsidP="005A3054">
      <w:pPr>
        <w:numPr>
          <w:ilvl w:val="12"/>
          <w:numId w:val="0"/>
        </w:numPr>
        <w:jc w:val="both"/>
        <w:rPr>
          <w:rFonts w:ascii="Bookman Old Style" w:hAnsi="Bookman Old Style"/>
          <w:i/>
          <w:iCs/>
        </w:rPr>
      </w:pPr>
    </w:p>
    <w:p w14:paraId="0103E47C" w14:textId="77777777" w:rsidR="00575C5B" w:rsidRPr="00E34BC8" w:rsidRDefault="00575C5B" w:rsidP="005A3054">
      <w:pPr>
        <w:numPr>
          <w:ilvl w:val="12"/>
          <w:numId w:val="0"/>
        </w:numPr>
        <w:jc w:val="both"/>
        <w:rPr>
          <w:rFonts w:ascii="Bookman Old Style" w:hAnsi="Bookman Old Style"/>
          <w:i/>
          <w:iCs/>
        </w:rPr>
      </w:pPr>
    </w:p>
    <w:p w14:paraId="0D610F0A" w14:textId="77777777" w:rsidR="00575C5B" w:rsidRPr="00E34BC8" w:rsidRDefault="00575C5B" w:rsidP="005A3054">
      <w:pPr>
        <w:numPr>
          <w:ilvl w:val="12"/>
          <w:numId w:val="0"/>
        </w:numPr>
        <w:jc w:val="both"/>
        <w:rPr>
          <w:rFonts w:ascii="Bookman Old Style" w:hAnsi="Bookman Old Style"/>
          <w:i/>
          <w:iCs/>
        </w:rPr>
      </w:pPr>
    </w:p>
    <w:p w14:paraId="5F8AA9A1" w14:textId="77777777" w:rsidR="00575C5B" w:rsidRPr="00E34BC8" w:rsidRDefault="00575C5B" w:rsidP="005A3054">
      <w:pPr>
        <w:numPr>
          <w:ilvl w:val="12"/>
          <w:numId w:val="0"/>
        </w:numPr>
        <w:jc w:val="both"/>
        <w:rPr>
          <w:rFonts w:ascii="Bookman Old Style" w:hAnsi="Bookman Old Style"/>
          <w:i/>
          <w:iCs/>
        </w:rPr>
      </w:pPr>
    </w:p>
    <w:p w14:paraId="659A7744" w14:textId="77777777" w:rsidR="00575C5B" w:rsidRPr="00E34BC8" w:rsidRDefault="00575C5B" w:rsidP="005A3054">
      <w:pPr>
        <w:numPr>
          <w:ilvl w:val="12"/>
          <w:numId w:val="0"/>
        </w:numPr>
        <w:jc w:val="both"/>
        <w:rPr>
          <w:rFonts w:ascii="Bookman Old Style" w:hAnsi="Bookman Old Style"/>
          <w:i/>
          <w:iCs/>
        </w:rPr>
      </w:pPr>
    </w:p>
    <w:p w14:paraId="71DE51E7" w14:textId="77777777" w:rsidR="00575C5B" w:rsidRPr="00E34BC8" w:rsidRDefault="00575C5B" w:rsidP="005A3054">
      <w:pPr>
        <w:numPr>
          <w:ilvl w:val="12"/>
          <w:numId w:val="0"/>
        </w:numPr>
        <w:jc w:val="both"/>
        <w:rPr>
          <w:rFonts w:ascii="Bookman Old Style" w:hAnsi="Bookman Old Style"/>
          <w:i/>
          <w:iCs/>
        </w:rPr>
      </w:pPr>
    </w:p>
    <w:p w14:paraId="78F901D3" w14:textId="77777777" w:rsidR="00575C5B" w:rsidRPr="00E34BC8" w:rsidRDefault="00575C5B" w:rsidP="005A3054">
      <w:pPr>
        <w:numPr>
          <w:ilvl w:val="12"/>
          <w:numId w:val="0"/>
        </w:numPr>
        <w:jc w:val="both"/>
        <w:rPr>
          <w:rFonts w:ascii="Bookman Old Style" w:hAnsi="Bookman Old Style"/>
          <w:i/>
          <w:iCs/>
        </w:rPr>
      </w:pPr>
    </w:p>
    <w:p w14:paraId="03C8060D" w14:textId="77777777" w:rsidR="00575C5B" w:rsidRPr="00E34BC8" w:rsidRDefault="00575C5B" w:rsidP="005A3054">
      <w:pPr>
        <w:numPr>
          <w:ilvl w:val="12"/>
          <w:numId w:val="0"/>
        </w:numPr>
        <w:jc w:val="both"/>
        <w:rPr>
          <w:rFonts w:ascii="Bookman Old Style" w:hAnsi="Bookman Old Style"/>
          <w:i/>
          <w:iCs/>
        </w:rPr>
      </w:pPr>
    </w:p>
    <w:p w14:paraId="2B9CC0B8" w14:textId="77777777" w:rsidR="00575C5B" w:rsidRPr="00E34BC8" w:rsidRDefault="00575C5B" w:rsidP="005A3054">
      <w:pPr>
        <w:numPr>
          <w:ilvl w:val="12"/>
          <w:numId w:val="0"/>
        </w:numPr>
        <w:jc w:val="both"/>
        <w:rPr>
          <w:rFonts w:ascii="Bookman Old Style" w:hAnsi="Bookman Old Style"/>
          <w:i/>
          <w:iCs/>
        </w:rPr>
      </w:pPr>
    </w:p>
    <w:p w14:paraId="379A1BD3" w14:textId="77777777" w:rsidR="00575C5B" w:rsidRPr="00E34BC8" w:rsidRDefault="00575C5B" w:rsidP="005A3054">
      <w:pPr>
        <w:numPr>
          <w:ilvl w:val="12"/>
          <w:numId w:val="0"/>
        </w:numPr>
        <w:jc w:val="both"/>
        <w:rPr>
          <w:rFonts w:ascii="Bookman Old Style" w:hAnsi="Bookman Old Style"/>
          <w:i/>
          <w:iCs/>
        </w:rPr>
      </w:pPr>
    </w:p>
    <w:p w14:paraId="2E2A4459" w14:textId="77777777" w:rsidR="00281919" w:rsidRPr="00E34BC8" w:rsidRDefault="00281919" w:rsidP="005A3054">
      <w:pPr>
        <w:numPr>
          <w:ilvl w:val="12"/>
          <w:numId w:val="0"/>
        </w:numPr>
        <w:jc w:val="both"/>
        <w:rPr>
          <w:rFonts w:ascii="Bookman Old Style" w:hAnsi="Bookman Old Style"/>
          <w:i/>
          <w:iCs/>
        </w:rPr>
      </w:pPr>
    </w:p>
    <w:p w14:paraId="268CC3E1" w14:textId="77777777" w:rsidR="00281919" w:rsidRPr="00E34BC8" w:rsidRDefault="00281919" w:rsidP="005A3054">
      <w:pPr>
        <w:numPr>
          <w:ilvl w:val="12"/>
          <w:numId w:val="0"/>
        </w:numPr>
        <w:jc w:val="both"/>
        <w:rPr>
          <w:rFonts w:ascii="Bookman Old Style" w:hAnsi="Bookman Old Style"/>
          <w:i/>
          <w:iCs/>
        </w:rPr>
      </w:pPr>
    </w:p>
    <w:p w14:paraId="01435566" w14:textId="77777777" w:rsidR="00281919" w:rsidRPr="00E34BC8" w:rsidRDefault="00281919" w:rsidP="005A3054">
      <w:pPr>
        <w:numPr>
          <w:ilvl w:val="12"/>
          <w:numId w:val="0"/>
        </w:numPr>
        <w:jc w:val="both"/>
        <w:rPr>
          <w:rFonts w:ascii="Bookman Old Style" w:hAnsi="Bookman Old Style"/>
          <w:i/>
          <w:iCs/>
        </w:rPr>
      </w:pPr>
    </w:p>
    <w:p w14:paraId="0F2FE88C" w14:textId="77777777" w:rsidR="00281919" w:rsidRPr="00E34BC8" w:rsidRDefault="00281919" w:rsidP="005A3054">
      <w:pPr>
        <w:numPr>
          <w:ilvl w:val="12"/>
          <w:numId w:val="0"/>
        </w:numPr>
        <w:jc w:val="both"/>
        <w:rPr>
          <w:rFonts w:ascii="Bookman Old Style" w:hAnsi="Bookman Old Style"/>
          <w:i/>
          <w:iCs/>
        </w:rPr>
      </w:pPr>
    </w:p>
    <w:p w14:paraId="3BF90912" w14:textId="77777777" w:rsidR="00281919" w:rsidRPr="00E34BC8" w:rsidRDefault="00281919" w:rsidP="005A3054">
      <w:pPr>
        <w:numPr>
          <w:ilvl w:val="12"/>
          <w:numId w:val="0"/>
        </w:numPr>
        <w:jc w:val="both"/>
        <w:rPr>
          <w:rFonts w:ascii="Bookman Old Style" w:hAnsi="Bookman Old Style"/>
          <w:i/>
          <w:iCs/>
        </w:rPr>
      </w:pPr>
    </w:p>
    <w:p w14:paraId="5BDDBE15" w14:textId="77777777" w:rsidR="00281919" w:rsidRPr="00E34BC8" w:rsidRDefault="00281919" w:rsidP="005A3054">
      <w:pPr>
        <w:numPr>
          <w:ilvl w:val="12"/>
          <w:numId w:val="0"/>
        </w:numPr>
        <w:jc w:val="both"/>
        <w:rPr>
          <w:rFonts w:ascii="Bookman Old Style" w:hAnsi="Bookman Old Style"/>
          <w:i/>
          <w:iCs/>
        </w:rPr>
      </w:pPr>
    </w:p>
    <w:p w14:paraId="64D2192C" w14:textId="77777777" w:rsidR="00281919" w:rsidRPr="00E34BC8" w:rsidRDefault="00281919" w:rsidP="005A3054">
      <w:pPr>
        <w:numPr>
          <w:ilvl w:val="12"/>
          <w:numId w:val="0"/>
        </w:numPr>
        <w:jc w:val="both"/>
        <w:rPr>
          <w:rFonts w:ascii="Bookman Old Style" w:hAnsi="Bookman Old Style"/>
          <w:i/>
          <w:iCs/>
        </w:rPr>
      </w:pPr>
    </w:p>
    <w:p w14:paraId="6B1C9C40" w14:textId="77777777" w:rsidR="00281919" w:rsidRPr="00E34BC8" w:rsidRDefault="00281919" w:rsidP="005A3054">
      <w:pPr>
        <w:numPr>
          <w:ilvl w:val="12"/>
          <w:numId w:val="0"/>
        </w:numPr>
        <w:jc w:val="both"/>
        <w:rPr>
          <w:rFonts w:ascii="Bookman Old Style" w:hAnsi="Bookman Old Style"/>
          <w:i/>
          <w:iCs/>
        </w:rPr>
      </w:pPr>
    </w:p>
    <w:p w14:paraId="43A33956" w14:textId="77777777" w:rsidR="00281919" w:rsidRPr="00E34BC8" w:rsidRDefault="00281919" w:rsidP="005A3054">
      <w:pPr>
        <w:numPr>
          <w:ilvl w:val="12"/>
          <w:numId w:val="0"/>
        </w:numPr>
        <w:jc w:val="both"/>
        <w:rPr>
          <w:rFonts w:ascii="Bookman Old Style" w:hAnsi="Bookman Old Style"/>
          <w:i/>
          <w:iCs/>
        </w:rPr>
      </w:pPr>
    </w:p>
    <w:p w14:paraId="67DB7C45" w14:textId="77777777" w:rsidR="00281919" w:rsidRPr="00E34BC8" w:rsidRDefault="00281919" w:rsidP="005A3054">
      <w:pPr>
        <w:numPr>
          <w:ilvl w:val="12"/>
          <w:numId w:val="0"/>
        </w:numPr>
        <w:jc w:val="both"/>
        <w:rPr>
          <w:rFonts w:ascii="Bookman Old Style" w:hAnsi="Bookman Old Style"/>
          <w:i/>
          <w:iCs/>
        </w:rPr>
      </w:pPr>
    </w:p>
    <w:p w14:paraId="6A3B4FB6" w14:textId="77777777" w:rsidR="00281919" w:rsidRPr="00E34BC8" w:rsidRDefault="00281919" w:rsidP="005A3054">
      <w:pPr>
        <w:numPr>
          <w:ilvl w:val="12"/>
          <w:numId w:val="0"/>
        </w:numPr>
        <w:jc w:val="both"/>
        <w:rPr>
          <w:rFonts w:ascii="Bookman Old Style" w:hAnsi="Bookman Old Style"/>
          <w:i/>
          <w:iCs/>
        </w:rPr>
      </w:pPr>
    </w:p>
    <w:p w14:paraId="006DE17F" w14:textId="77777777" w:rsidR="00281919" w:rsidRPr="00E34BC8" w:rsidRDefault="00281919" w:rsidP="005A3054">
      <w:pPr>
        <w:numPr>
          <w:ilvl w:val="12"/>
          <w:numId w:val="0"/>
        </w:numPr>
        <w:jc w:val="both"/>
        <w:rPr>
          <w:rFonts w:ascii="Bookman Old Style" w:hAnsi="Bookman Old Style"/>
          <w:i/>
          <w:iCs/>
        </w:rPr>
      </w:pPr>
    </w:p>
    <w:p w14:paraId="00E5953A" w14:textId="77777777" w:rsidR="00604D92" w:rsidRPr="00E34BC8" w:rsidRDefault="00B471B2" w:rsidP="00604D92">
      <w:pPr>
        <w:pStyle w:val="A2-heading2"/>
        <w:spacing w:before="0" w:after="0"/>
        <w:rPr>
          <w:rFonts w:ascii="Bookman Old Style" w:hAnsi="Bookman Old Style"/>
          <w:sz w:val="32"/>
          <w:szCs w:val="32"/>
        </w:rPr>
      </w:pPr>
      <w:bookmarkStart w:id="312" w:name="_Toc356621480"/>
      <w:bookmarkStart w:id="313" w:name="_Toc72514812"/>
      <w:bookmarkStart w:id="314" w:name="_Toc72515209"/>
      <w:bookmarkStart w:id="315" w:name="_Toc214282798"/>
      <w:bookmarkStart w:id="316" w:name="_Toc522198222"/>
      <w:r w:rsidRPr="00E34BC8">
        <w:rPr>
          <w:rFonts w:ascii="Bookman Old Style" w:hAnsi="Bookman Old Style"/>
          <w:sz w:val="32"/>
          <w:szCs w:val="32"/>
        </w:rPr>
        <w:lastRenderedPageBreak/>
        <w:t>ANNEXE B</w:t>
      </w:r>
    </w:p>
    <w:p w14:paraId="029A8D7E" w14:textId="77777777" w:rsidR="00604D92" w:rsidRPr="00E34BC8" w:rsidRDefault="00604D92" w:rsidP="00604D92">
      <w:pPr>
        <w:pStyle w:val="A2-heading2"/>
        <w:spacing w:before="0" w:after="0"/>
        <w:rPr>
          <w:rFonts w:ascii="Bookman Old Style" w:hAnsi="Bookman Old Style"/>
          <w:sz w:val="32"/>
          <w:szCs w:val="32"/>
        </w:rPr>
      </w:pPr>
    </w:p>
    <w:p w14:paraId="7E32CFD2" w14:textId="77777777" w:rsidR="00B471B2" w:rsidRPr="00E34BC8" w:rsidRDefault="00543B5A" w:rsidP="00604D92">
      <w:pPr>
        <w:pStyle w:val="A2-heading2"/>
        <w:spacing w:before="0" w:after="0"/>
        <w:rPr>
          <w:rFonts w:ascii="Bookman Old Style" w:hAnsi="Bookman Old Style"/>
          <w:sz w:val="32"/>
          <w:szCs w:val="32"/>
        </w:rPr>
      </w:pPr>
      <w:r w:rsidRPr="00E34BC8">
        <w:rPr>
          <w:rFonts w:ascii="Bookman Old Style" w:hAnsi="Bookman Old Style"/>
          <w:sz w:val="32"/>
          <w:szCs w:val="32"/>
        </w:rPr>
        <w:t xml:space="preserve">Obligations en matière de </w:t>
      </w:r>
      <w:r w:rsidR="00B471B2" w:rsidRPr="00E34BC8">
        <w:rPr>
          <w:rFonts w:ascii="Bookman Old Style" w:hAnsi="Bookman Old Style"/>
          <w:sz w:val="32"/>
          <w:szCs w:val="32"/>
        </w:rPr>
        <w:t>R</w:t>
      </w:r>
      <w:r w:rsidRPr="00E34BC8">
        <w:rPr>
          <w:rFonts w:ascii="Bookman Old Style" w:hAnsi="Bookman Old Style"/>
          <w:sz w:val="32"/>
          <w:szCs w:val="32"/>
        </w:rPr>
        <w:t>apports</w:t>
      </w:r>
      <w:bookmarkEnd w:id="312"/>
      <w:bookmarkEnd w:id="313"/>
      <w:bookmarkEnd w:id="314"/>
      <w:bookmarkEnd w:id="315"/>
      <w:bookmarkEnd w:id="316"/>
    </w:p>
    <w:p w14:paraId="7E5BA7B4" w14:textId="77777777" w:rsidR="00604D92" w:rsidRPr="00E34BC8" w:rsidRDefault="00604D92" w:rsidP="009D0E6B">
      <w:pPr>
        <w:jc w:val="both"/>
        <w:rPr>
          <w:rFonts w:ascii="Bookman Old Style" w:hAnsi="Bookman Old Style"/>
          <w:szCs w:val="24"/>
        </w:rPr>
      </w:pPr>
    </w:p>
    <w:p w14:paraId="1D3D9203" w14:textId="77777777" w:rsidR="00331771" w:rsidRPr="00E34BC8" w:rsidRDefault="00331771" w:rsidP="00331771">
      <w:pPr>
        <w:jc w:val="both"/>
        <w:rPr>
          <w:rFonts w:ascii="Bookman Old Style" w:hAnsi="Bookman Old Style"/>
          <w:b/>
          <w:bCs/>
          <w:i/>
          <w:iCs/>
          <w:szCs w:val="24"/>
        </w:rPr>
      </w:pPr>
      <w:r w:rsidRPr="00E34BC8">
        <w:rPr>
          <w:rFonts w:ascii="Bookman Old Style" w:hAnsi="Bookman Old Style"/>
          <w:b/>
          <w:bCs/>
          <w:i/>
          <w:iCs/>
          <w:szCs w:val="24"/>
        </w:rPr>
        <w:t>(Note : Indiquer format, fréquence, contenu des rapports, personnes désignées pour les recevoir, dates de présentation, etc. Si aucun rapport ne doit être présenté, porter ici la mention “sans objet.”)</w:t>
      </w:r>
    </w:p>
    <w:p w14:paraId="5E174D09" w14:textId="77777777" w:rsidR="00331771" w:rsidRPr="00E34BC8" w:rsidRDefault="00331771" w:rsidP="009D0E6B">
      <w:pPr>
        <w:jc w:val="both"/>
        <w:rPr>
          <w:rFonts w:ascii="Bookman Old Style" w:hAnsi="Bookman Old Style"/>
          <w:szCs w:val="24"/>
        </w:rPr>
        <w:sectPr w:rsidR="00331771" w:rsidRPr="00E34BC8" w:rsidSect="00C92795">
          <w:headerReference w:type="default" r:id="rId48"/>
          <w:footnotePr>
            <w:numRestart w:val="eachPage"/>
          </w:footnotePr>
          <w:pgSz w:w="12240" w:h="15840" w:code="1"/>
          <w:pgMar w:top="1134" w:right="1134" w:bottom="1134" w:left="1134" w:header="709" w:footer="709" w:gutter="0"/>
          <w:cols w:space="708"/>
          <w:docGrid w:linePitch="360"/>
        </w:sectPr>
      </w:pPr>
    </w:p>
    <w:p w14:paraId="3EF34B34" w14:textId="77777777" w:rsidR="00604D92" w:rsidRPr="00676254" w:rsidRDefault="00B471B2" w:rsidP="00604D92">
      <w:pPr>
        <w:pStyle w:val="A2-heading2"/>
        <w:spacing w:before="0" w:after="0"/>
        <w:rPr>
          <w:rFonts w:ascii="Bookman Old Style" w:hAnsi="Bookman Old Style"/>
          <w:sz w:val="28"/>
          <w:szCs w:val="28"/>
        </w:rPr>
      </w:pPr>
      <w:bookmarkStart w:id="317" w:name="_Toc356621481"/>
      <w:bookmarkStart w:id="318" w:name="_Toc72514813"/>
      <w:bookmarkStart w:id="319" w:name="_Toc72515210"/>
      <w:bookmarkStart w:id="320" w:name="_Toc214282799"/>
      <w:bookmarkStart w:id="321" w:name="_Toc522198223"/>
      <w:r w:rsidRPr="00676254">
        <w:rPr>
          <w:rFonts w:ascii="Bookman Old Style" w:hAnsi="Bookman Old Style"/>
          <w:sz w:val="28"/>
          <w:szCs w:val="28"/>
        </w:rPr>
        <w:lastRenderedPageBreak/>
        <w:t>ANNEXE C</w:t>
      </w:r>
    </w:p>
    <w:p w14:paraId="1698EA2D" w14:textId="77777777" w:rsidR="00604D92" w:rsidRPr="00676254" w:rsidRDefault="00604D92" w:rsidP="00604D92">
      <w:pPr>
        <w:pStyle w:val="A2-heading2"/>
        <w:spacing w:before="0" w:after="0"/>
        <w:rPr>
          <w:rFonts w:ascii="Bookman Old Style" w:hAnsi="Bookman Old Style"/>
          <w:sz w:val="28"/>
          <w:szCs w:val="28"/>
        </w:rPr>
      </w:pPr>
    </w:p>
    <w:p w14:paraId="035C837D" w14:textId="77777777" w:rsidR="00B471B2" w:rsidRPr="00676254" w:rsidRDefault="00B471B2" w:rsidP="00604D92">
      <w:pPr>
        <w:pStyle w:val="A2-heading2"/>
        <w:spacing w:before="0" w:after="0"/>
        <w:rPr>
          <w:rFonts w:ascii="Bookman Old Style" w:hAnsi="Bookman Old Style"/>
          <w:sz w:val="28"/>
          <w:szCs w:val="28"/>
        </w:rPr>
      </w:pPr>
      <w:r w:rsidRPr="00676254">
        <w:rPr>
          <w:rFonts w:ascii="Bookman Old Style" w:hAnsi="Bookman Old Style"/>
          <w:sz w:val="28"/>
          <w:szCs w:val="28"/>
        </w:rPr>
        <w:t>PERSONNEL CLE ET SOUS-TRAITANTS</w:t>
      </w:r>
      <w:bookmarkEnd w:id="317"/>
      <w:bookmarkEnd w:id="318"/>
      <w:bookmarkEnd w:id="319"/>
      <w:bookmarkEnd w:id="320"/>
      <w:bookmarkEnd w:id="321"/>
    </w:p>
    <w:p w14:paraId="0F2CFC4C" w14:textId="77777777" w:rsidR="00331771" w:rsidRPr="005A4DFD" w:rsidRDefault="00331771" w:rsidP="00604D92">
      <w:pPr>
        <w:pStyle w:val="A2-heading2"/>
        <w:spacing w:before="0" w:after="0"/>
        <w:rPr>
          <w:rFonts w:ascii="Bookman Old Style" w:hAnsi="Bookman Old Style"/>
          <w:sz w:val="22"/>
          <w:szCs w:val="22"/>
        </w:rPr>
      </w:pPr>
    </w:p>
    <w:p w14:paraId="4BD7B7B1" w14:textId="77777777" w:rsidR="00331771" w:rsidRPr="005A4DFD" w:rsidRDefault="00331771" w:rsidP="00331771">
      <w:pPr>
        <w:numPr>
          <w:ilvl w:val="12"/>
          <w:numId w:val="0"/>
        </w:numPr>
        <w:jc w:val="both"/>
        <w:rPr>
          <w:rFonts w:ascii="Bookman Old Style" w:hAnsi="Bookman Old Style"/>
          <w:b/>
          <w:bCs/>
          <w:i/>
          <w:sz w:val="22"/>
          <w:szCs w:val="22"/>
        </w:rPr>
      </w:pPr>
      <w:r w:rsidRPr="005A4DFD">
        <w:rPr>
          <w:rFonts w:ascii="Bookman Old Style" w:hAnsi="Bookman Old Style"/>
          <w:b/>
          <w:bCs/>
          <w:sz w:val="22"/>
          <w:szCs w:val="22"/>
        </w:rPr>
        <w:t>(Note :</w:t>
      </w:r>
      <w:r w:rsidRPr="005A4DFD">
        <w:rPr>
          <w:rFonts w:ascii="Bookman Old Style" w:hAnsi="Bookman Old Style"/>
          <w:b/>
          <w:bCs/>
          <w:i/>
          <w:sz w:val="22"/>
          <w:szCs w:val="22"/>
        </w:rPr>
        <w:t xml:space="preserve"> [Insérer un tableau fondé sur le Formulaire TECH-6 de la proposition technique du </w:t>
      </w:r>
      <w:r w:rsidR="00543B5A" w:rsidRPr="005A4DFD">
        <w:rPr>
          <w:rFonts w:ascii="Bookman Old Style" w:hAnsi="Bookman Old Style"/>
          <w:b/>
          <w:bCs/>
          <w:i/>
          <w:sz w:val="22"/>
          <w:szCs w:val="22"/>
        </w:rPr>
        <w:t>c</w:t>
      </w:r>
      <w:r w:rsidRPr="005A4DFD">
        <w:rPr>
          <w:rFonts w:ascii="Bookman Old Style" w:hAnsi="Bookman Old Style"/>
          <w:b/>
          <w:bCs/>
          <w:i/>
          <w:sz w:val="22"/>
          <w:szCs w:val="22"/>
        </w:rPr>
        <w:t>onsultant, finalisé lors des négociations du Contrat. Joindre les CV</w:t>
      </w:r>
      <w:r w:rsidR="00543B5A" w:rsidRPr="005A4DFD">
        <w:rPr>
          <w:rFonts w:ascii="Bookman Old Style" w:hAnsi="Bookman Old Style"/>
          <w:b/>
          <w:bCs/>
          <w:i/>
          <w:sz w:val="22"/>
          <w:szCs w:val="22"/>
        </w:rPr>
        <w:t xml:space="preserve"> </w:t>
      </w:r>
      <w:r w:rsidRPr="005A4DFD">
        <w:rPr>
          <w:rFonts w:ascii="Bookman Old Style" w:hAnsi="Bookman Old Style"/>
          <w:b/>
          <w:bCs/>
          <w:i/>
          <w:sz w:val="22"/>
          <w:szCs w:val="22"/>
        </w:rPr>
        <w:t>(mis à jour et signés par l’expert concerné) établissant que le personnel clé a les qualifications requises.]</w:t>
      </w:r>
    </w:p>
    <w:p w14:paraId="2DAED11A" w14:textId="77777777" w:rsidR="00331771" w:rsidRPr="005A4DFD" w:rsidRDefault="00331771" w:rsidP="00604D92">
      <w:pPr>
        <w:pStyle w:val="A2-heading2"/>
        <w:spacing w:before="0" w:after="0"/>
        <w:rPr>
          <w:rFonts w:ascii="Bookman Old Style" w:hAnsi="Bookman Old Style"/>
          <w:sz w:val="22"/>
          <w:szCs w:val="22"/>
        </w:rPr>
      </w:pPr>
    </w:p>
    <w:p w14:paraId="26989715" w14:textId="77777777" w:rsidR="00604D92" w:rsidRPr="005A4DFD" w:rsidRDefault="00604D92" w:rsidP="009D0E6B">
      <w:pPr>
        <w:ind w:left="2160" w:hanging="2160"/>
        <w:jc w:val="both"/>
        <w:rPr>
          <w:rFonts w:ascii="Bookman Old Style" w:hAnsi="Bookman Old Style"/>
          <w:b/>
          <w:i/>
          <w:sz w:val="22"/>
          <w:szCs w:val="22"/>
        </w:rPr>
      </w:pPr>
    </w:p>
    <w:p w14:paraId="46E8C2CA" w14:textId="77777777" w:rsidR="00B471B2" w:rsidRPr="005A4DFD" w:rsidRDefault="00B471B2" w:rsidP="009D0E6B">
      <w:pPr>
        <w:ind w:left="2160" w:hanging="2160"/>
        <w:jc w:val="both"/>
        <w:rPr>
          <w:rFonts w:ascii="Bookman Old Style" w:hAnsi="Bookman Old Style"/>
          <w:i/>
          <w:sz w:val="22"/>
          <w:szCs w:val="22"/>
        </w:rPr>
      </w:pPr>
      <w:r w:rsidRPr="005A4DFD">
        <w:rPr>
          <w:rFonts w:ascii="Bookman Old Style" w:hAnsi="Bookman Old Style"/>
          <w:b/>
          <w:i/>
          <w:sz w:val="22"/>
          <w:szCs w:val="22"/>
        </w:rPr>
        <w:t xml:space="preserve">Note : </w:t>
      </w:r>
      <w:r w:rsidRPr="005A4DFD">
        <w:rPr>
          <w:rFonts w:ascii="Bookman Old Style" w:hAnsi="Bookman Old Style"/>
          <w:i/>
          <w:sz w:val="22"/>
          <w:szCs w:val="22"/>
        </w:rPr>
        <w:t>Porter sous :</w:t>
      </w:r>
    </w:p>
    <w:p w14:paraId="6A85A821" w14:textId="77777777" w:rsidR="00B471B2" w:rsidRPr="005A4DFD" w:rsidRDefault="00B471B2" w:rsidP="009D0E6B">
      <w:pPr>
        <w:ind w:left="2160" w:hanging="2160"/>
        <w:jc w:val="both"/>
        <w:rPr>
          <w:rFonts w:ascii="Bookman Old Style" w:hAnsi="Bookman Old Style"/>
          <w:i/>
          <w:sz w:val="22"/>
          <w:szCs w:val="22"/>
        </w:rPr>
      </w:pPr>
    </w:p>
    <w:p w14:paraId="248FF7A5" w14:textId="77777777" w:rsidR="00B471B2" w:rsidRPr="005A4DFD" w:rsidRDefault="00B471B2" w:rsidP="009D0E6B">
      <w:pPr>
        <w:ind w:left="720" w:hanging="720"/>
        <w:jc w:val="both"/>
        <w:rPr>
          <w:rFonts w:ascii="Bookman Old Style" w:hAnsi="Bookman Old Style"/>
          <w:i/>
          <w:sz w:val="22"/>
          <w:szCs w:val="22"/>
        </w:rPr>
      </w:pPr>
      <w:r w:rsidRPr="005A4DFD">
        <w:rPr>
          <w:rFonts w:ascii="Bookman Old Style" w:hAnsi="Bookman Old Style"/>
          <w:i/>
          <w:sz w:val="22"/>
          <w:szCs w:val="22"/>
        </w:rPr>
        <w:t>C-1</w:t>
      </w:r>
      <w:r w:rsidRPr="005A4DFD">
        <w:rPr>
          <w:rFonts w:ascii="Bookman Old Style" w:hAnsi="Bookman Old Style"/>
          <w:i/>
          <w:sz w:val="22"/>
          <w:szCs w:val="22"/>
        </w:rPr>
        <w:tab/>
        <w:t>Les titres [et noms, si possible], une description détaillée des tâches et qualifications minimales du personnel clé appelé à travailler au Bénin et l’estimatif du nombre de mois de travail de chacun d’entre eux.</w:t>
      </w:r>
    </w:p>
    <w:p w14:paraId="421C3FDF" w14:textId="77777777" w:rsidR="00B471B2" w:rsidRPr="005A4DFD" w:rsidRDefault="00B471B2" w:rsidP="009D0E6B">
      <w:pPr>
        <w:ind w:left="720" w:hanging="720"/>
        <w:jc w:val="both"/>
        <w:rPr>
          <w:rFonts w:ascii="Bookman Old Style" w:hAnsi="Bookman Old Style"/>
          <w:i/>
          <w:sz w:val="22"/>
          <w:szCs w:val="22"/>
        </w:rPr>
      </w:pPr>
    </w:p>
    <w:p w14:paraId="50CB1A10" w14:textId="77777777" w:rsidR="00331771" w:rsidRPr="005A4DFD" w:rsidRDefault="00331771" w:rsidP="00331771">
      <w:pPr>
        <w:jc w:val="both"/>
        <w:rPr>
          <w:rFonts w:ascii="Bookman Old Style" w:hAnsi="Bookman Old Style"/>
          <w:i/>
          <w:iCs/>
          <w:sz w:val="22"/>
          <w:szCs w:val="22"/>
        </w:rPr>
      </w:pPr>
      <w:r w:rsidRPr="005A4DFD">
        <w:rPr>
          <w:rFonts w:ascii="Bookman Old Style" w:hAnsi="Bookman Old Style"/>
          <w:i/>
          <w:iCs/>
          <w:sz w:val="22"/>
          <w:szCs w:val="22"/>
        </w:rPr>
        <w:t>C-2 Idem pour le personnel clé local.</w:t>
      </w:r>
    </w:p>
    <w:p w14:paraId="1AB3BFAA" w14:textId="77777777" w:rsidR="00331771" w:rsidRPr="005A4DFD" w:rsidRDefault="00331771" w:rsidP="00331771">
      <w:pPr>
        <w:jc w:val="both"/>
        <w:rPr>
          <w:rFonts w:ascii="Bookman Old Style" w:hAnsi="Bookman Old Style"/>
          <w:i/>
          <w:iCs/>
          <w:sz w:val="22"/>
          <w:szCs w:val="22"/>
        </w:rPr>
      </w:pPr>
    </w:p>
    <w:p w14:paraId="7CCCAD27" w14:textId="77777777" w:rsidR="00331771" w:rsidRPr="005A4DFD" w:rsidRDefault="00331771" w:rsidP="00331771">
      <w:pPr>
        <w:jc w:val="both"/>
        <w:rPr>
          <w:rFonts w:ascii="Bookman Old Style" w:hAnsi="Bookman Old Style"/>
          <w:i/>
          <w:iCs/>
          <w:sz w:val="22"/>
          <w:szCs w:val="22"/>
        </w:rPr>
      </w:pPr>
      <w:r w:rsidRPr="005A4DFD">
        <w:rPr>
          <w:rFonts w:ascii="Bookman Old Style" w:hAnsi="Bookman Old Style"/>
          <w:i/>
          <w:iCs/>
          <w:sz w:val="22"/>
          <w:szCs w:val="22"/>
        </w:rPr>
        <w:t>C-3 Idem pour le personnel clé appelé à travailler en dehors du Bénin.</w:t>
      </w:r>
    </w:p>
    <w:p w14:paraId="531BAD8C" w14:textId="77777777" w:rsidR="00331771" w:rsidRPr="005A4DFD" w:rsidRDefault="00331771" w:rsidP="00331771">
      <w:pPr>
        <w:jc w:val="both"/>
        <w:rPr>
          <w:rFonts w:ascii="Bookman Old Style" w:hAnsi="Bookman Old Style"/>
          <w:i/>
          <w:iCs/>
          <w:sz w:val="22"/>
          <w:szCs w:val="22"/>
        </w:rPr>
      </w:pPr>
    </w:p>
    <w:p w14:paraId="67DDC1C7" w14:textId="77777777" w:rsidR="00B471B2" w:rsidRPr="005A4DFD" w:rsidRDefault="00B471B2" w:rsidP="009D0E6B">
      <w:pPr>
        <w:ind w:left="2160" w:hanging="720"/>
        <w:jc w:val="both"/>
        <w:rPr>
          <w:rFonts w:ascii="Bookman Old Style" w:hAnsi="Bookman Old Style"/>
          <w:i/>
          <w:sz w:val="22"/>
          <w:szCs w:val="22"/>
        </w:rPr>
      </w:pPr>
    </w:p>
    <w:p w14:paraId="415FDB0A" w14:textId="77777777" w:rsidR="00B471B2" w:rsidRPr="005A4DFD" w:rsidRDefault="00B471B2" w:rsidP="009D0E6B">
      <w:pPr>
        <w:ind w:left="720" w:hanging="720"/>
        <w:jc w:val="both"/>
        <w:rPr>
          <w:rFonts w:ascii="Bookman Old Style" w:hAnsi="Bookman Old Style"/>
          <w:i/>
          <w:sz w:val="22"/>
          <w:szCs w:val="22"/>
        </w:rPr>
      </w:pPr>
      <w:r w:rsidRPr="005A4DFD">
        <w:rPr>
          <w:rFonts w:ascii="Bookman Old Style" w:hAnsi="Bookman Old Style"/>
          <w:i/>
          <w:sz w:val="22"/>
          <w:szCs w:val="22"/>
        </w:rPr>
        <w:t>C-</w:t>
      </w:r>
      <w:r w:rsidR="00331771" w:rsidRPr="005A4DFD">
        <w:rPr>
          <w:rFonts w:ascii="Bookman Old Style" w:hAnsi="Bookman Old Style"/>
          <w:i/>
          <w:sz w:val="22"/>
          <w:szCs w:val="22"/>
        </w:rPr>
        <w:t>4</w:t>
      </w:r>
      <w:r w:rsidRPr="005A4DFD">
        <w:rPr>
          <w:rFonts w:ascii="Bookman Old Style" w:hAnsi="Bookman Old Style"/>
          <w:i/>
          <w:sz w:val="22"/>
          <w:szCs w:val="22"/>
        </w:rPr>
        <w:tab/>
        <w:t>La liste des sous</w:t>
      </w:r>
      <w:r w:rsidRPr="005A4DFD">
        <w:rPr>
          <w:rFonts w:ascii="Bookman Old Style" w:hAnsi="Bookman Old Style"/>
          <w:i/>
          <w:sz w:val="22"/>
          <w:szCs w:val="22"/>
        </w:rPr>
        <w:noBreakHyphen/>
        <w:t>traitants approuvés (s’ils sont déjà connus</w:t>
      </w:r>
      <w:r w:rsidR="00206527" w:rsidRPr="005A4DFD">
        <w:rPr>
          <w:rFonts w:ascii="Bookman Old Style" w:hAnsi="Bookman Old Style"/>
          <w:i/>
          <w:sz w:val="22"/>
          <w:szCs w:val="22"/>
        </w:rPr>
        <w:t>) ;</w:t>
      </w:r>
      <w:r w:rsidRPr="005A4DFD">
        <w:rPr>
          <w:rFonts w:ascii="Bookman Old Style" w:hAnsi="Bookman Old Style"/>
          <w:i/>
          <w:sz w:val="22"/>
          <w:szCs w:val="22"/>
        </w:rPr>
        <w:t xml:space="preserve"> </w:t>
      </w:r>
      <w:r w:rsidR="00331771" w:rsidRPr="005A4DFD">
        <w:rPr>
          <w:rFonts w:ascii="Bookman Old Style" w:hAnsi="Bookman Old Style"/>
          <w:i/>
          <w:sz w:val="22"/>
          <w:szCs w:val="22"/>
        </w:rPr>
        <w:t xml:space="preserve">fournir </w:t>
      </w:r>
      <w:r w:rsidRPr="005A4DFD">
        <w:rPr>
          <w:rFonts w:ascii="Bookman Old Style" w:hAnsi="Bookman Old Style"/>
          <w:i/>
          <w:sz w:val="22"/>
          <w:szCs w:val="22"/>
        </w:rPr>
        <w:t>les mêmes informations sur leur personnel qu’en C-1</w:t>
      </w:r>
      <w:r w:rsidR="00331771" w:rsidRPr="005A4DFD">
        <w:rPr>
          <w:rFonts w:ascii="Bookman Old Style" w:hAnsi="Bookman Old Style"/>
          <w:i/>
          <w:sz w:val="22"/>
          <w:szCs w:val="22"/>
        </w:rPr>
        <w:t xml:space="preserve">, </w:t>
      </w:r>
      <w:r w:rsidRPr="005A4DFD">
        <w:rPr>
          <w:rFonts w:ascii="Bookman Old Style" w:hAnsi="Bookman Old Style"/>
          <w:i/>
          <w:sz w:val="22"/>
          <w:szCs w:val="22"/>
        </w:rPr>
        <w:t>C-2</w:t>
      </w:r>
      <w:r w:rsidR="00331771" w:rsidRPr="005A4DFD">
        <w:rPr>
          <w:rFonts w:ascii="Bookman Old Style" w:hAnsi="Bookman Old Style"/>
          <w:i/>
          <w:sz w:val="22"/>
          <w:szCs w:val="22"/>
        </w:rPr>
        <w:t xml:space="preserve"> et C-3</w:t>
      </w:r>
      <w:r w:rsidRPr="005A4DFD">
        <w:rPr>
          <w:rFonts w:ascii="Bookman Old Style" w:hAnsi="Bookman Old Style"/>
          <w:i/>
          <w:sz w:val="22"/>
          <w:szCs w:val="22"/>
        </w:rPr>
        <w:t>.</w:t>
      </w:r>
    </w:p>
    <w:p w14:paraId="1562F01E" w14:textId="77777777" w:rsidR="005A3054" w:rsidRPr="005A4DFD" w:rsidRDefault="005A3054" w:rsidP="009D0E6B">
      <w:pPr>
        <w:ind w:left="720" w:hanging="720"/>
        <w:jc w:val="both"/>
        <w:rPr>
          <w:rFonts w:ascii="Bookman Old Style" w:hAnsi="Bookman Old Style"/>
          <w:i/>
          <w:sz w:val="22"/>
          <w:szCs w:val="22"/>
        </w:rPr>
      </w:pPr>
      <w:r w:rsidRPr="005A4DFD">
        <w:rPr>
          <w:rFonts w:ascii="Bookman Old Style" w:hAnsi="Bookman Old Style"/>
          <w:i/>
          <w:sz w:val="22"/>
          <w:szCs w:val="22"/>
        </w:rPr>
        <w:t>L’</w:t>
      </w:r>
      <w:r w:rsidR="009E6528" w:rsidRPr="005A4DFD">
        <w:rPr>
          <w:rFonts w:ascii="Bookman Old Style" w:hAnsi="Bookman Old Style"/>
          <w:i/>
          <w:sz w:val="22"/>
          <w:szCs w:val="22"/>
        </w:rPr>
        <w:t>Autorité contractante</w:t>
      </w:r>
      <w:r w:rsidRPr="005A4DFD">
        <w:rPr>
          <w:rFonts w:ascii="Bookman Old Style" w:hAnsi="Bookman Old Style"/>
          <w:i/>
          <w:sz w:val="22"/>
          <w:szCs w:val="22"/>
        </w:rPr>
        <w:t xml:space="preserve"> peut :</w:t>
      </w:r>
    </w:p>
    <w:p w14:paraId="0FA26E71" w14:textId="77777777" w:rsidR="00331771" w:rsidRPr="005A4DFD" w:rsidRDefault="00331771" w:rsidP="005A3054">
      <w:pPr>
        <w:numPr>
          <w:ilvl w:val="12"/>
          <w:numId w:val="0"/>
        </w:numPr>
        <w:jc w:val="both"/>
        <w:rPr>
          <w:rFonts w:ascii="Bookman Old Style" w:hAnsi="Bookman Old Style"/>
          <w:i/>
          <w:sz w:val="22"/>
          <w:szCs w:val="22"/>
        </w:rPr>
      </w:pPr>
    </w:p>
    <w:p w14:paraId="657399B9" w14:textId="77777777" w:rsidR="005A3054" w:rsidRPr="005A4DFD" w:rsidRDefault="005A3054" w:rsidP="005A3054">
      <w:pPr>
        <w:numPr>
          <w:ilvl w:val="12"/>
          <w:numId w:val="0"/>
        </w:numPr>
        <w:jc w:val="both"/>
        <w:rPr>
          <w:rFonts w:ascii="Bookman Old Style" w:hAnsi="Bookman Old Style"/>
          <w:i/>
          <w:sz w:val="22"/>
          <w:szCs w:val="22"/>
        </w:rPr>
      </w:pPr>
      <w:r w:rsidRPr="005A4DFD">
        <w:rPr>
          <w:rFonts w:ascii="Bookman Old Style" w:hAnsi="Bookman Old Style"/>
          <w:i/>
          <w:sz w:val="22"/>
          <w:szCs w:val="22"/>
        </w:rPr>
        <w:t>[Insérer un tableau fondé sur le Formulaire TECH-6 de la proposition technique du consultant, finalisé lors des négociations du marché. Joindre les CV (mis à jour et signés par l’expert concerné) établissant que le Personnel clé a les qualifications requises.]</w:t>
      </w:r>
    </w:p>
    <w:p w14:paraId="1EDD42A6" w14:textId="77777777" w:rsidR="005A3054" w:rsidRPr="005A4DFD" w:rsidRDefault="005A3054" w:rsidP="009D0E6B">
      <w:pPr>
        <w:ind w:left="720" w:hanging="720"/>
        <w:jc w:val="both"/>
        <w:rPr>
          <w:rFonts w:ascii="Bookman Old Style" w:hAnsi="Bookman Old Style"/>
          <w:i/>
          <w:sz w:val="22"/>
          <w:szCs w:val="22"/>
        </w:rPr>
      </w:pPr>
    </w:p>
    <w:p w14:paraId="2952981F" w14:textId="77777777" w:rsidR="00604D92" w:rsidRPr="005A4DFD" w:rsidRDefault="00604D92" w:rsidP="009D0E6B">
      <w:pPr>
        <w:rPr>
          <w:rFonts w:ascii="Bookman Old Style" w:hAnsi="Bookman Old Style"/>
          <w:i/>
          <w:sz w:val="22"/>
          <w:szCs w:val="22"/>
        </w:rPr>
        <w:sectPr w:rsidR="00604D92" w:rsidRPr="005A4DFD" w:rsidSect="00C92795">
          <w:footnotePr>
            <w:numRestart w:val="eachPage"/>
          </w:footnotePr>
          <w:pgSz w:w="12240" w:h="15840" w:code="1"/>
          <w:pgMar w:top="1134" w:right="1134" w:bottom="1134" w:left="1134" w:header="709" w:footer="709" w:gutter="0"/>
          <w:cols w:space="708"/>
          <w:docGrid w:linePitch="360"/>
        </w:sectPr>
      </w:pPr>
    </w:p>
    <w:p w14:paraId="60A2B17B" w14:textId="77777777" w:rsidR="00B471B2" w:rsidRPr="005A4DFD" w:rsidRDefault="00B471B2" w:rsidP="009D0E6B">
      <w:pPr>
        <w:rPr>
          <w:rFonts w:ascii="Bookman Old Style" w:hAnsi="Bookman Old Style"/>
          <w:i/>
          <w:sz w:val="22"/>
          <w:szCs w:val="22"/>
        </w:rPr>
      </w:pPr>
    </w:p>
    <w:p w14:paraId="5C7F9BD1" w14:textId="77777777" w:rsidR="00604D92" w:rsidRPr="00676254" w:rsidRDefault="00B471B2" w:rsidP="00604D92">
      <w:pPr>
        <w:pStyle w:val="A2-heading2"/>
        <w:spacing w:before="0" w:after="0"/>
        <w:rPr>
          <w:rFonts w:ascii="Bookman Old Style" w:hAnsi="Bookman Old Style"/>
          <w:sz w:val="28"/>
          <w:szCs w:val="28"/>
        </w:rPr>
      </w:pPr>
      <w:bookmarkStart w:id="322" w:name="_Toc214282800"/>
      <w:bookmarkStart w:id="323" w:name="_Toc522198224"/>
      <w:bookmarkStart w:id="324" w:name="_Toc356621482"/>
      <w:bookmarkStart w:id="325" w:name="_Toc72514814"/>
      <w:bookmarkStart w:id="326" w:name="_Toc72515211"/>
      <w:r w:rsidRPr="00676254">
        <w:rPr>
          <w:rFonts w:ascii="Bookman Old Style" w:hAnsi="Bookman Old Style"/>
          <w:sz w:val="28"/>
          <w:szCs w:val="28"/>
        </w:rPr>
        <w:t>ANNEXE D</w:t>
      </w:r>
    </w:p>
    <w:p w14:paraId="26897C7D" w14:textId="77777777" w:rsidR="00604D92" w:rsidRPr="00676254" w:rsidRDefault="00604D92" w:rsidP="00604D92">
      <w:pPr>
        <w:pStyle w:val="A2-heading2"/>
        <w:spacing w:before="0" w:after="0"/>
        <w:rPr>
          <w:rFonts w:ascii="Bookman Old Style" w:hAnsi="Bookman Old Style"/>
          <w:sz w:val="28"/>
          <w:szCs w:val="28"/>
        </w:rPr>
      </w:pPr>
    </w:p>
    <w:p w14:paraId="03799FE8" w14:textId="77777777" w:rsidR="00B471B2" w:rsidRPr="00676254" w:rsidRDefault="00B471B2" w:rsidP="00604D92">
      <w:pPr>
        <w:pStyle w:val="A2-heading2"/>
        <w:spacing w:before="0" w:after="0"/>
        <w:rPr>
          <w:rFonts w:ascii="Bookman Old Style" w:hAnsi="Bookman Old Style"/>
          <w:sz w:val="28"/>
          <w:szCs w:val="28"/>
        </w:rPr>
      </w:pPr>
      <w:r w:rsidRPr="00676254">
        <w:rPr>
          <w:rFonts w:ascii="Bookman Old Style" w:hAnsi="Bookman Old Style"/>
          <w:sz w:val="28"/>
          <w:szCs w:val="28"/>
        </w:rPr>
        <w:t>VENTILATION DU PRIX DU MARCHE</w:t>
      </w:r>
      <w:bookmarkEnd w:id="322"/>
      <w:bookmarkEnd w:id="323"/>
      <w:bookmarkEnd w:id="324"/>
      <w:bookmarkEnd w:id="325"/>
      <w:bookmarkEnd w:id="326"/>
    </w:p>
    <w:p w14:paraId="6BF8283F" w14:textId="77777777" w:rsidR="00281919" w:rsidRPr="005A4DFD" w:rsidRDefault="00281919" w:rsidP="00604D92">
      <w:pPr>
        <w:pStyle w:val="A2-heading2"/>
        <w:spacing w:before="0" w:after="0"/>
        <w:rPr>
          <w:rFonts w:ascii="Bookman Old Style" w:hAnsi="Bookman Old Style"/>
          <w:sz w:val="22"/>
          <w:szCs w:val="22"/>
        </w:rPr>
      </w:pPr>
    </w:p>
    <w:p w14:paraId="2A2CF618" w14:textId="77777777" w:rsidR="008B3411" w:rsidRPr="005A4DFD" w:rsidRDefault="008B3411" w:rsidP="008B3411">
      <w:pPr>
        <w:numPr>
          <w:ilvl w:val="12"/>
          <w:numId w:val="0"/>
        </w:numPr>
        <w:tabs>
          <w:tab w:val="left" w:pos="1440"/>
        </w:tabs>
        <w:spacing w:after="200"/>
        <w:jc w:val="both"/>
        <w:rPr>
          <w:rFonts w:ascii="Bookman Old Style" w:hAnsi="Bookman Old Style"/>
          <w:i/>
          <w:spacing w:val="-3"/>
          <w:sz w:val="22"/>
          <w:szCs w:val="22"/>
        </w:rPr>
      </w:pPr>
      <w:r w:rsidRPr="005A4DFD">
        <w:rPr>
          <w:rFonts w:ascii="Bookman Old Style" w:hAnsi="Bookman Old Style"/>
          <w:i/>
          <w:spacing w:val="-3"/>
          <w:sz w:val="22"/>
          <w:szCs w:val="22"/>
        </w:rPr>
        <w:t>[Insérer le tableau montrant les prix unitaires utilisés pour la décomposition du prix forfaitaire. Le tableau sera basé sur les [Formulaire FIN-3 and FIN-4] de la proposition du consultant et toute modification convenue lors des négociations du contrat, le cas échéant. Les modifications éventuelles doivent être signalées par une note spécifique, et s’il n’y a pas eu de modification, il convient de le signaler.]</w:t>
      </w:r>
    </w:p>
    <w:p w14:paraId="19E9BE47" w14:textId="77777777" w:rsidR="008B3411" w:rsidRPr="005A4DFD" w:rsidRDefault="008B3411" w:rsidP="008B3411">
      <w:pPr>
        <w:numPr>
          <w:ilvl w:val="12"/>
          <w:numId w:val="0"/>
        </w:numPr>
        <w:tabs>
          <w:tab w:val="left" w:pos="1440"/>
        </w:tabs>
        <w:spacing w:after="200"/>
        <w:jc w:val="both"/>
        <w:rPr>
          <w:rFonts w:ascii="Bookman Old Style" w:hAnsi="Bookman Old Style"/>
          <w:bCs/>
          <w:i/>
          <w:iCs/>
          <w:sz w:val="22"/>
          <w:szCs w:val="22"/>
        </w:rPr>
      </w:pPr>
      <w:r w:rsidRPr="005A4DFD">
        <w:rPr>
          <w:rFonts w:ascii="Bookman Old Style" w:hAnsi="Bookman Old Style"/>
          <w:bCs/>
          <w:i/>
          <w:iCs/>
          <w:sz w:val="22"/>
          <w:szCs w:val="22"/>
        </w:rPr>
        <w:t xml:space="preserve">Lorsque le </w:t>
      </w:r>
      <w:r w:rsidR="00074E7B" w:rsidRPr="005A4DFD">
        <w:rPr>
          <w:rFonts w:ascii="Bookman Old Style" w:hAnsi="Bookman Old Style"/>
          <w:bCs/>
          <w:i/>
          <w:iCs/>
          <w:sz w:val="22"/>
          <w:szCs w:val="22"/>
        </w:rPr>
        <w:t>c</w:t>
      </w:r>
      <w:r w:rsidRPr="005A4DFD">
        <w:rPr>
          <w:rFonts w:ascii="Bookman Old Style" w:hAnsi="Bookman Old Style"/>
          <w:bCs/>
          <w:i/>
          <w:iCs/>
          <w:sz w:val="22"/>
          <w:szCs w:val="22"/>
        </w:rPr>
        <w:t xml:space="preserve">onsultant a été recruté par la méthode de </w:t>
      </w:r>
      <w:r w:rsidRPr="005A4DFD">
        <w:rPr>
          <w:rFonts w:ascii="Bookman Old Style" w:hAnsi="Bookman Old Style"/>
          <w:i/>
          <w:iCs/>
          <w:sz w:val="22"/>
          <w:szCs w:val="22"/>
        </w:rPr>
        <w:t xml:space="preserve">Sélection fondée sur la qualité, </w:t>
      </w:r>
      <w:r w:rsidRPr="005A4DFD">
        <w:rPr>
          <w:rFonts w:ascii="Bookman Old Style" w:hAnsi="Bookman Old Style"/>
          <w:bCs/>
          <w:i/>
          <w:iCs/>
          <w:sz w:val="22"/>
          <w:szCs w:val="22"/>
        </w:rPr>
        <w:t>ajouter également ce qui suit :</w:t>
      </w:r>
    </w:p>
    <w:p w14:paraId="37356F2D" w14:textId="77777777" w:rsidR="008B3411" w:rsidRPr="005A4DFD" w:rsidRDefault="008B3411" w:rsidP="00604D92">
      <w:pPr>
        <w:numPr>
          <w:ilvl w:val="12"/>
          <w:numId w:val="0"/>
        </w:numPr>
        <w:spacing w:before="120" w:after="200"/>
        <w:ind w:right="-72"/>
        <w:jc w:val="both"/>
        <w:rPr>
          <w:rFonts w:ascii="Bookman Old Style" w:hAnsi="Bookman Old Style"/>
          <w:sz w:val="22"/>
          <w:szCs w:val="22"/>
        </w:rPr>
      </w:pPr>
      <w:r w:rsidRPr="005A4DFD">
        <w:rPr>
          <w:rFonts w:ascii="Bookman Old Style" w:hAnsi="Bookman Old Style"/>
          <w:sz w:val="22"/>
          <w:szCs w:val="22"/>
        </w:rPr>
        <w:t>« Les taux de rémunération convenus sont telles qu’indiqués dans le Formulaire modèle I ci-joint. Ce formulaire sera préparé sur la base de l’Annexe A au Formulaire FIN-3 de la D</w:t>
      </w:r>
      <w:r w:rsidR="00074E7B" w:rsidRPr="005A4DFD">
        <w:rPr>
          <w:rFonts w:ascii="Bookman Old Style" w:hAnsi="Bookman Old Style"/>
          <w:sz w:val="22"/>
          <w:szCs w:val="22"/>
        </w:rPr>
        <w:t xml:space="preserve">emande de proposition </w:t>
      </w:r>
      <w:r w:rsidRPr="005A4DFD">
        <w:rPr>
          <w:rFonts w:ascii="Bookman Old Style" w:hAnsi="Bookman Old Style"/>
          <w:sz w:val="22"/>
          <w:szCs w:val="22"/>
        </w:rPr>
        <w:t xml:space="preserve">« Déclaration relative aux </w:t>
      </w:r>
      <w:r w:rsidR="009E6528" w:rsidRPr="005A4DFD">
        <w:rPr>
          <w:rFonts w:ascii="Bookman Old Style" w:hAnsi="Bookman Old Style"/>
          <w:sz w:val="22"/>
          <w:szCs w:val="22"/>
        </w:rPr>
        <w:t>c</w:t>
      </w:r>
      <w:r w:rsidR="002834A6" w:rsidRPr="005A4DFD">
        <w:rPr>
          <w:rFonts w:ascii="Bookman Old Style" w:hAnsi="Bookman Old Style"/>
          <w:sz w:val="22"/>
          <w:szCs w:val="22"/>
        </w:rPr>
        <w:t xml:space="preserve">oûts </w:t>
      </w:r>
      <w:r w:rsidRPr="005A4DFD">
        <w:rPr>
          <w:rFonts w:ascii="Bookman Old Style" w:hAnsi="Bookman Old Style"/>
          <w:sz w:val="22"/>
          <w:szCs w:val="22"/>
        </w:rPr>
        <w:t xml:space="preserve">et </w:t>
      </w:r>
      <w:r w:rsidR="009E6528" w:rsidRPr="005A4DFD">
        <w:rPr>
          <w:rFonts w:ascii="Bookman Old Style" w:hAnsi="Bookman Old Style"/>
          <w:sz w:val="22"/>
          <w:szCs w:val="22"/>
        </w:rPr>
        <w:t>c</w:t>
      </w:r>
      <w:r w:rsidR="002834A6" w:rsidRPr="005A4DFD">
        <w:rPr>
          <w:rFonts w:ascii="Bookman Old Style" w:hAnsi="Bookman Old Style"/>
          <w:sz w:val="22"/>
          <w:szCs w:val="22"/>
        </w:rPr>
        <w:t xml:space="preserve">harges </w:t>
      </w:r>
      <w:r w:rsidRPr="005A4DFD">
        <w:rPr>
          <w:rFonts w:ascii="Bookman Old Style" w:hAnsi="Bookman Old Style"/>
          <w:sz w:val="22"/>
          <w:szCs w:val="22"/>
        </w:rPr>
        <w:t>du Consultant » remis par le</w:t>
      </w:r>
      <w:r w:rsidR="00487E89" w:rsidRPr="005A4DFD">
        <w:rPr>
          <w:rFonts w:ascii="Bookman Old Style" w:hAnsi="Bookman Old Style"/>
          <w:sz w:val="22"/>
          <w:szCs w:val="22"/>
        </w:rPr>
        <w:t xml:space="preserve"> </w:t>
      </w:r>
      <w:r w:rsidR="00074E7B" w:rsidRPr="005A4DFD">
        <w:rPr>
          <w:rFonts w:ascii="Bookman Old Style" w:hAnsi="Bookman Old Style"/>
          <w:sz w:val="22"/>
          <w:szCs w:val="22"/>
        </w:rPr>
        <w:t>c</w:t>
      </w:r>
      <w:r w:rsidRPr="005A4DFD">
        <w:rPr>
          <w:rFonts w:ascii="Bookman Old Style" w:hAnsi="Bookman Old Style"/>
          <w:sz w:val="22"/>
          <w:szCs w:val="22"/>
        </w:rPr>
        <w:t xml:space="preserve">onsultant </w:t>
      </w:r>
      <w:r w:rsidR="00074E7B" w:rsidRPr="005A4DFD">
        <w:rPr>
          <w:rFonts w:ascii="Bookman Old Style" w:hAnsi="Bookman Old Style"/>
          <w:sz w:val="22"/>
          <w:szCs w:val="22"/>
        </w:rPr>
        <w:t>à l’</w:t>
      </w:r>
      <w:r w:rsidR="009E6528" w:rsidRPr="005A4DFD">
        <w:rPr>
          <w:rFonts w:ascii="Bookman Old Style" w:hAnsi="Bookman Old Style"/>
          <w:sz w:val="22"/>
          <w:szCs w:val="22"/>
        </w:rPr>
        <w:t>Autorité contractante</w:t>
      </w:r>
      <w:r w:rsidRPr="005A4DFD">
        <w:rPr>
          <w:rFonts w:ascii="Bookman Old Style" w:hAnsi="Bookman Old Style"/>
          <w:sz w:val="22"/>
          <w:szCs w:val="22"/>
        </w:rPr>
        <w:t xml:space="preserve"> avant les négociations du </w:t>
      </w:r>
      <w:r w:rsidR="00074E7B" w:rsidRPr="005A4DFD">
        <w:rPr>
          <w:rFonts w:ascii="Bookman Old Style" w:hAnsi="Bookman Old Style"/>
          <w:sz w:val="22"/>
          <w:szCs w:val="22"/>
        </w:rPr>
        <w:t>c</w:t>
      </w:r>
      <w:r w:rsidRPr="005A4DFD">
        <w:rPr>
          <w:rFonts w:ascii="Bookman Old Style" w:hAnsi="Bookman Old Style"/>
          <w:sz w:val="22"/>
          <w:szCs w:val="22"/>
        </w:rPr>
        <w:t>ontrat.</w:t>
      </w:r>
    </w:p>
    <w:p w14:paraId="17F6F2D5" w14:textId="77777777" w:rsidR="008B3411" w:rsidRPr="005A4DFD" w:rsidRDefault="008B3411" w:rsidP="00604D92">
      <w:pPr>
        <w:numPr>
          <w:ilvl w:val="12"/>
          <w:numId w:val="0"/>
        </w:numPr>
        <w:spacing w:before="120" w:after="200"/>
        <w:ind w:right="-72"/>
        <w:jc w:val="both"/>
        <w:rPr>
          <w:rFonts w:ascii="Bookman Old Style" w:hAnsi="Bookman Old Style"/>
          <w:i/>
          <w:sz w:val="22"/>
          <w:szCs w:val="22"/>
        </w:rPr>
      </w:pPr>
      <w:r w:rsidRPr="005A4DFD">
        <w:rPr>
          <w:rFonts w:ascii="Bookman Old Style" w:hAnsi="Bookman Old Style"/>
          <w:sz w:val="22"/>
          <w:szCs w:val="22"/>
        </w:rPr>
        <w:t xml:space="preserve">Dans le cas où cette déclaration se révèlerait incomplète ou inexacte (après </w:t>
      </w:r>
      <w:r w:rsidR="00074E7B" w:rsidRPr="005A4DFD">
        <w:rPr>
          <w:rFonts w:ascii="Bookman Old Style" w:hAnsi="Bookman Old Style"/>
          <w:sz w:val="22"/>
          <w:szCs w:val="22"/>
        </w:rPr>
        <w:t xml:space="preserve">examen par la COE (en conformité à la clause </w:t>
      </w:r>
      <w:r w:rsidR="009E6528" w:rsidRPr="005A4DFD">
        <w:rPr>
          <w:rFonts w:ascii="Bookman Old Style" w:hAnsi="Bookman Old Style"/>
          <w:sz w:val="22"/>
          <w:szCs w:val="22"/>
        </w:rPr>
        <w:t>CG</w:t>
      </w:r>
      <w:r w:rsidR="00074E7B" w:rsidRPr="005A4DFD">
        <w:rPr>
          <w:rFonts w:ascii="Bookman Old Style" w:hAnsi="Bookman Old Style"/>
          <w:sz w:val="22"/>
          <w:szCs w:val="22"/>
        </w:rPr>
        <w:t xml:space="preserve"> </w:t>
      </w:r>
      <w:r w:rsidR="00DC66E6" w:rsidRPr="005A4DFD">
        <w:rPr>
          <w:rFonts w:ascii="Bookman Old Style" w:hAnsi="Bookman Old Style"/>
          <w:sz w:val="22"/>
          <w:szCs w:val="22"/>
        </w:rPr>
        <w:t>30</w:t>
      </w:r>
      <w:r w:rsidR="00074E7B" w:rsidRPr="005A4DFD">
        <w:rPr>
          <w:rFonts w:ascii="Bookman Old Style" w:hAnsi="Bookman Old Style"/>
          <w:sz w:val="22"/>
          <w:szCs w:val="22"/>
        </w:rPr>
        <w:t>.2 ou par tout autre moyen)</w:t>
      </w:r>
      <w:r w:rsidRPr="005A4DFD">
        <w:rPr>
          <w:rFonts w:ascii="Bookman Old Style" w:hAnsi="Bookman Old Style"/>
          <w:sz w:val="22"/>
          <w:szCs w:val="22"/>
        </w:rPr>
        <w:t xml:space="preserve">, </w:t>
      </w:r>
      <w:r w:rsidR="00074E7B" w:rsidRPr="005A4DFD">
        <w:rPr>
          <w:rFonts w:ascii="Bookman Old Style" w:hAnsi="Bookman Old Style"/>
          <w:sz w:val="22"/>
          <w:szCs w:val="22"/>
        </w:rPr>
        <w:t>l’</w:t>
      </w:r>
      <w:r w:rsidR="009E6528" w:rsidRPr="005A4DFD">
        <w:rPr>
          <w:rFonts w:ascii="Bookman Old Style" w:hAnsi="Bookman Old Style"/>
          <w:sz w:val="22"/>
          <w:szCs w:val="22"/>
        </w:rPr>
        <w:t>Autorité contractante</w:t>
      </w:r>
      <w:r w:rsidR="00074E7B" w:rsidRPr="005A4DFD">
        <w:rPr>
          <w:rFonts w:ascii="Bookman Old Style" w:hAnsi="Bookman Old Style"/>
          <w:sz w:val="22"/>
          <w:szCs w:val="22"/>
        </w:rPr>
        <w:t xml:space="preserve"> aura le droit </w:t>
      </w:r>
      <w:r w:rsidRPr="005A4DFD">
        <w:rPr>
          <w:rFonts w:ascii="Bookman Old Style" w:hAnsi="Bookman Old Style"/>
          <w:sz w:val="22"/>
          <w:szCs w:val="22"/>
        </w:rPr>
        <w:t>d’effectuer des modifications appropriées aux taux de rémunération affectés par une telle déclaration incomplète ou inexacte.</w:t>
      </w:r>
      <w:r w:rsidR="00487E89" w:rsidRPr="005A4DFD">
        <w:rPr>
          <w:rFonts w:ascii="Bookman Old Style" w:hAnsi="Bookman Old Style"/>
          <w:sz w:val="22"/>
          <w:szCs w:val="22"/>
        </w:rPr>
        <w:t xml:space="preserve"> </w:t>
      </w:r>
      <w:r w:rsidRPr="005A4DFD">
        <w:rPr>
          <w:rFonts w:ascii="Bookman Old Style" w:hAnsi="Bookman Old Style"/>
          <w:sz w:val="22"/>
          <w:szCs w:val="22"/>
        </w:rPr>
        <w:t>Ces modifications seront effectuées de manière rétroactive, et dans le cas où la rémunération a déjà f</w:t>
      </w:r>
      <w:r w:rsidR="00074E7B" w:rsidRPr="005A4DFD">
        <w:rPr>
          <w:rFonts w:ascii="Bookman Old Style" w:hAnsi="Bookman Old Style"/>
          <w:sz w:val="22"/>
          <w:szCs w:val="22"/>
        </w:rPr>
        <w:t>ait l’objet de paiements par l’</w:t>
      </w:r>
      <w:r w:rsidR="009E6528" w:rsidRPr="005A4DFD">
        <w:rPr>
          <w:rFonts w:ascii="Bookman Old Style" w:hAnsi="Bookman Old Style"/>
          <w:sz w:val="22"/>
          <w:szCs w:val="22"/>
        </w:rPr>
        <w:t>Autorité contractante</w:t>
      </w:r>
      <w:r w:rsidR="00074E7B" w:rsidRPr="005A4DFD">
        <w:rPr>
          <w:rFonts w:ascii="Bookman Old Style" w:hAnsi="Bookman Old Style"/>
          <w:sz w:val="22"/>
          <w:szCs w:val="22"/>
        </w:rPr>
        <w:t xml:space="preserve"> </w:t>
      </w:r>
      <w:r w:rsidRPr="005A4DFD">
        <w:rPr>
          <w:rFonts w:ascii="Bookman Old Style" w:hAnsi="Bookman Old Style"/>
          <w:sz w:val="22"/>
          <w:szCs w:val="22"/>
        </w:rPr>
        <w:t>avant ladite modification, (i) l</w:t>
      </w:r>
      <w:r w:rsidR="00074E7B" w:rsidRPr="005A4DFD">
        <w:rPr>
          <w:rFonts w:ascii="Bookman Old Style" w:hAnsi="Bookman Old Style"/>
          <w:sz w:val="22"/>
          <w:szCs w:val="22"/>
        </w:rPr>
        <w:t>’</w:t>
      </w:r>
      <w:r w:rsidR="009E6528" w:rsidRPr="005A4DFD">
        <w:rPr>
          <w:rFonts w:ascii="Bookman Old Style" w:hAnsi="Bookman Old Style"/>
          <w:sz w:val="22"/>
          <w:szCs w:val="22"/>
        </w:rPr>
        <w:t>Autorité contractante</w:t>
      </w:r>
      <w:r w:rsidR="00074E7B" w:rsidRPr="005A4DFD">
        <w:rPr>
          <w:rFonts w:ascii="Bookman Old Style" w:hAnsi="Bookman Old Style"/>
          <w:sz w:val="22"/>
          <w:szCs w:val="22"/>
        </w:rPr>
        <w:t xml:space="preserve"> aura le droit </w:t>
      </w:r>
      <w:r w:rsidRPr="005A4DFD">
        <w:rPr>
          <w:rFonts w:ascii="Bookman Old Style" w:hAnsi="Bookman Old Style"/>
          <w:sz w:val="22"/>
          <w:szCs w:val="22"/>
        </w:rPr>
        <w:t xml:space="preserve">de déduire l’excès de paiement du paiement mensuel suivant à effectuer au </w:t>
      </w:r>
      <w:r w:rsidR="00074E7B" w:rsidRPr="005A4DFD">
        <w:rPr>
          <w:rFonts w:ascii="Bookman Old Style" w:hAnsi="Bookman Old Style"/>
          <w:sz w:val="22"/>
          <w:szCs w:val="22"/>
        </w:rPr>
        <w:t>c</w:t>
      </w:r>
      <w:r w:rsidRPr="005A4DFD">
        <w:rPr>
          <w:rFonts w:ascii="Bookman Old Style" w:hAnsi="Bookman Old Style"/>
          <w:sz w:val="22"/>
          <w:szCs w:val="22"/>
        </w:rPr>
        <w:t>onsultant, ou (ii) s’il n’</w:t>
      </w:r>
      <w:r w:rsidR="00074E7B" w:rsidRPr="005A4DFD">
        <w:rPr>
          <w:rFonts w:ascii="Bookman Old Style" w:hAnsi="Bookman Old Style"/>
          <w:sz w:val="22"/>
          <w:szCs w:val="22"/>
        </w:rPr>
        <w:t>y</w:t>
      </w:r>
      <w:r w:rsidRPr="005A4DFD">
        <w:rPr>
          <w:rFonts w:ascii="Bookman Old Style" w:hAnsi="Bookman Old Style"/>
          <w:sz w:val="22"/>
          <w:szCs w:val="22"/>
        </w:rPr>
        <w:t xml:space="preserve"> a plus de paiement à effectuer au </w:t>
      </w:r>
      <w:r w:rsidR="00074E7B" w:rsidRPr="005A4DFD">
        <w:rPr>
          <w:rFonts w:ascii="Bookman Old Style" w:hAnsi="Bookman Old Style"/>
          <w:sz w:val="22"/>
          <w:szCs w:val="22"/>
        </w:rPr>
        <w:t>c</w:t>
      </w:r>
      <w:r w:rsidRPr="005A4DFD">
        <w:rPr>
          <w:rFonts w:ascii="Bookman Old Style" w:hAnsi="Bookman Old Style"/>
          <w:sz w:val="22"/>
          <w:szCs w:val="22"/>
        </w:rPr>
        <w:t xml:space="preserve">onsultant, celui-ci remboursera </w:t>
      </w:r>
      <w:r w:rsidR="00074E7B" w:rsidRPr="005A4DFD">
        <w:rPr>
          <w:rFonts w:ascii="Bookman Old Style" w:hAnsi="Bookman Old Style"/>
          <w:sz w:val="22"/>
          <w:szCs w:val="22"/>
        </w:rPr>
        <w:t>à l’</w:t>
      </w:r>
      <w:r w:rsidR="009E6528" w:rsidRPr="005A4DFD">
        <w:rPr>
          <w:rFonts w:ascii="Bookman Old Style" w:hAnsi="Bookman Old Style"/>
          <w:sz w:val="22"/>
          <w:szCs w:val="22"/>
        </w:rPr>
        <w:t>Autorité contractante</w:t>
      </w:r>
      <w:r w:rsidRPr="005A4DFD">
        <w:rPr>
          <w:rFonts w:ascii="Bookman Old Style" w:hAnsi="Bookman Old Style"/>
          <w:sz w:val="22"/>
          <w:szCs w:val="22"/>
        </w:rPr>
        <w:t xml:space="preserve"> tout paiement en excès dans le délai de trente (30) jours de la réception de la demande faite par </w:t>
      </w:r>
      <w:r w:rsidR="00074E7B" w:rsidRPr="005A4DFD">
        <w:rPr>
          <w:rFonts w:ascii="Bookman Old Style" w:hAnsi="Bookman Old Style"/>
          <w:sz w:val="22"/>
          <w:szCs w:val="22"/>
        </w:rPr>
        <w:t>l’</w:t>
      </w:r>
      <w:r w:rsidR="009E6528" w:rsidRPr="005A4DFD">
        <w:rPr>
          <w:rFonts w:ascii="Bookman Old Style" w:hAnsi="Bookman Old Style"/>
          <w:sz w:val="22"/>
          <w:szCs w:val="22"/>
        </w:rPr>
        <w:t>Autorité contractante</w:t>
      </w:r>
      <w:r w:rsidR="00487E89" w:rsidRPr="005A4DFD">
        <w:rPr>
          <w:rFonts w:ascii="Bookman Old Style" w:hAnsi="Bookman Old Style"/>
          <w:sz w:val="22"/>
          <w:szCs w:val="22"/>
        </w:rPr>
        <w:t xml:space="preserve"> </w:t>
      </w:r>
      <w:r w:rsidRPr="005A4DFD">
        <w:rPr>
          <w:rFonts w:ascii="Bookman Old Style" w:hAnsi="Bookman Old Style"/>
          <w:sz w:val="22"/>
          <w:szCs w:val="22"/>
        </w:rPr>
        <w:t>par écrit.</w:t>
      </w:r>
      <w:r w:rsidR="00487E89" w:rsidRPr="005A4DFD">
        <w:rPr>
          <w:rFonts w:ascii="Bookman Old Style" w:hAnsi="Bookman Old Style"/>
          <w:sz w:val="22"/>
          <w:szCs w:val="22"/>
        </w:rPr>
        <w:t xml:space="preserve"> </w:t>
      </w:r>
      <w:r w:rsidRPr="005A4DFD">
        <w:rPr>
          <w:rFonts w:ascii="Bookman Old Style" w:hAnsi="Bookman Old Style"/>
          <w:sz w:val="22"/>
          <w:szCs w:val="22"/>
        </w:rPr>
        <w:t xml:space="preserve">Toute demande faite par </w:t>
      </w:r>
      <w:r w:rsidR="00074E7B" w:rsidRPr="005A4DFD">
        <w:rPr>
          <w:rFonts w:ascii="Bookman Old Style" w:hAnsi="Bookman Old Style"/>
          <w:sz w:val="22"/>
          <w:szCs w:val="22"/>
        </w:rPr>
        <w:t>l’</w:t>
      </w:r>
      <w:r w:rsidR="009E6528" w:rsidRPr="005A4DFD">
        <w:rPr>
          <w:rFonts w:ascii="Bookman Old Style" w:hAnsi="Bookman Old Style"/>
          <w:sz w:val="22"/>
          <w:szCs w:val="22"/>
        </w:rPr>
        <w:t>Autorité contractante</w:t>
      </w:r>
      <w:r w:rsidR="00487E89" w:rsidRPr="005A4DFD">
        <w:rPr>
          <w:rFonts w:ascii="Bookman Old Style" w:hAnsi="Bookman Old Style"/>
          <w:sz w:val="22"/>
          <w:szCs w:val="22"/>
        </w:rPr>
        <w:t xml:space="preserve"> </w:t>
      </w:r>
      <w:r w:rsidRPr="005A4DFD">
        <w:rPr>
          <w:rFonts w:ascii="Bookman Old Style" w:hAnsi="Bookman Old Style"/>
          <w:sz w:val="22"/>
          <w:szCs w:val="22"/>
        </w:rPr>
        <w:t xml:space="preserve">en vue d’un remboursement doit être effectuée dans le délai de douze (12) mois calendaires à compter de la réception par </w:t>
      </w:r>
      <w:r w:rsidR="00074E7B" w:rsidRPr="005A4DFD">
        <w:rPr>
          <w:rFonts w:ascii="Bookman Old Style" w:hAnsi="Bookman Old Style"/>
          <w:sz w:val="22"/>
          <w:szCs w:val="22"/>
        </w:rPr>
        <w:t>l’</w:t>
      </w:r>
      <w:r w:rsidR="009E6528" w:rsidRPr="005A4DFD">
        <w:rPr>
          <w:rFonts w:ascii="Bookman Old Style" w:hAnsi="Bookman Old Style"/>
          <w:sz w:val="22"/>
          <w:szCs w:val="22"/>
        </w:rPr>
        <w:t>Autorité contractante</w:t>
      </w:r>
      <w:r w:rsidRPr="005A4DFD">
        <w:rPr>
          <w:rFonts w:ascii="Bookman Old Style" w:hAnsi="Bookman Old Style"/>
          <w:sz w:val="22"/>
          <w:szCs w:val="22"/>
        </w:rPr>
        <w:t xml:space="preserve"> du rapport final et du décompte final approuvé par </w:t>
      </w:r>
      <w:r w:rsidR="00074E7B" w:rsidRPr="005A4DFD">
        <w:rPr>
          <w:rFonts w:ascii="Bookman Old Style" w:hAnsi="Bookman Old Style"/>
          <w:sz w:val="22"/>
          <w:szCs w:val="22"/>
        </w:rPr>
        <w:t>l’</w:t>
      </w:r>
      <w:r w:rsidR="009E6528" w:rsidRPr="005A4DFD">
        <w:rPr>
          <w:rFonts w:ascii="Bookman Old Style" w:hAnsi="Bookman Old Style"/>
          <w:sz w:val="22"/>
          <w:szCs w:val="22"/>
        </w:rPr>
        <w:t>Autorité contractante</w:t>
      </w:r>
      <w:r w:rsidR="00487E89" w:rsidRPr="005A4DFD">
        <w:rPr>
          <w:rFonts w:ascii="Bookman Old Style" w:hAnsi="Bookman Old Style"/>
          <w:sz w:val="22"/>
          <w:szCs w:val="22"/>
        </w:rPr>
        <w:t xml:space="preserve"> </w:t>
      </w:r>
      <w:r w:rsidR="005A3054" w:rsidRPr="005A4DFD">
        <w:rPr>
          <w:rFonts w:ascii="Bookman Old Style" w:hAnsi="Bookman Old Style"/>
          <w:sz w:val="22"/>
          <w:szCs w:val="22"/>
        </w:rPr>
        <w:t xml:space="preserve">conformément aux clauses </w:t>
      </w:r>
      <w:r w:rsidR="009E6528" w:rsidRPr="005A4DFD">
        <w:rPr>
          <w:rFonts w:ascii="Bookman Old Style" w:hAnsi="Bookman Old Style"/>
          <w:sz w:val="22"/>
          <w:szCs w:val="22"/>
        </w:rPr>
        <w:t>CG</w:t>
      </w:r>
      <w:r w:rsidR="005A3054" w:rsidRPr="005A4DFD">
        <w:rPr>
          <w:rFonts w:ascii="Bookman Old Style" w:hAnsi="Bookman Old Style"/>
          <w:sz w:val="22"/>
          <w:szCs w:val="22"/>
        </w:rPr>
        <w:t xml:space="preserve"> 54 et 55 </w:t>
      </w:r>
      <w:r w:rsidRPr="005A4DFD">
        <w:rPr>
          <w:rFonts w:ascii="Bookman Old Style" w:hAnsi="Bookman Old Style"/>
          <w:iCs/>
          <w:sz w:val="22"/>
          <w:szCs w:val="22"/>
        </w:rPr>
        <w:t>»]</w:t>
      </w:r>
    </w:p>
    <w:p w14:paraId="77CE94EA" w14:textId="77777777" w:rsidR="00B471B2" w:rsidRPr="005A4DFD" w:rsidRDefault="00B471B2" w:rsidP="009D0E6B">
      <w:pPr>
        <w:rPr>
          <w:rFonts w:ascii="Bookman Old Style" w:hAnsi="Bookman Old Style"/>
          <w:sz w:val="22"/>
          <w:szCs w:val="22"/>
        </w:rPr>
      </w:pPr>
    </w:p>
    <w:p w14:paraId="4B33D669" w14:textId="77777777" w:rsidR="00B471B2" w:rsidRPr="005A4DFD" w:rsidRDefault="00B471B2" w:rsidP="009D0E6B">
      <w:pPr>
        <w:rPr>
          <w:rFonts w:ascii="Bookman Old Style" w:hAnsi="Bookman Old Style"/>
          <w:sz w:val="22"/>
          <w:szCs w:val="22"/>
        </w:rPr>
      </w:pPr>
    </w:p>
    <w:p w14:paraId="1EB5484C" w14:textId="77777777" w:rsidR="00604D92" w:rsidRPr="005A4DFD" w:rsidRDefault="00604D92" w:rsidP="009D0E6B">
      <w:pPr>
        <w:rPr>
          <w:rFonts w:ascii="Bookman Old Style" w:hAnsi="Bookman Old Style"/>
          <w:sz w:val="22"/>
          <w:szCs w:val="22"/>
        </w:rPr>
        <w:sectPr w:rsidR="00604D92" w:rsidRPr="005A4DFD" w:rsidSect="00C92795">
          <w:footnotePr>
            <w:numRestart w:val="eachPage"/>
          </w:footnotePr>
          <w:pgSz w:w="12240" w:h="15840" w:code="1"/>
          <w:pgMar w:top="1134" w:right="1134" w:bottom="1134" w:left="1134" w:header="709" w:footer="709" w:gutter="0"/>
          <w:cols w:space="708"/>
          <w:docGrid w:linePitch="360"/>
        </w:sectPr>
      </w:pPr>
    </w:p>
    <w:p w14:paraId="2BA35065" w14:textId="77777777" w:rsidR="00B471B2" w:rsidRPr="005A4DFD" w:rsidRDefault="00B471B2" w:rsidP="009D0E6B">
      <w:pPr>
        <w:rPr>
          <w:rFonts w:ascii="Bookman Old Style" w:hAnsi="Bookman Old Style"/>
          <w:sz w:val="22"/>
          <w:szCs w:val="22"/>
        </w:rPr>
      </w:pPr>
    </w:p>
    <w:p w14:paraId="335002CA" w14:textId="77777777" w:rsidR="00C944B2" w:rsidRPr="00676254" w:rsidRDefault="00B471B2" w:rsidP="00C944B2">
      <w:pPr>
        <w:pStyle w:val="A2-heading2"/>
        <w:spacing w:before="0" w:after="0"/>
        <w:rPr>
          <w:rFonts w:ascii="Bookman Old Style" w:hAnsi="Bookman Old Style"/>
          <w:sz w:val="28"/>
          <w:szCs w:val="28"/>
        </w:rPr>
      </w:pPr>
      <w:bookmarkStart w:id="327" w:name="_Toc214282801"/>
      <w:bookmarkStart w:id="328" w:name="_Toc522198225"/>
      <w:r w:rsidRPr="00676254">
        <w:rPr>
          <w:rFonts w:ascii="Bookman Old Style" w:hAnsi="Bookman Old Style"/>
          <w:sz w:val="28"/>
          <w:szCs w:val="28"/>
        </w:rPr>
        <w:t>ANNEXE E</w:t>
      </w:r>
    </w:p>
    <w:p w14:paraId="1F87DFE5" w14:textId="77777777" w:rsidR="00C944B2" w:rsidRPr="00676254" w:rsidRDefault="00C944B2" w:rsidP="00C944B2">
      <w:pPr>
        <w:pStyle w:val="A2-heading2"/>
        <w:spacing w:before="0" w:after="0"/>
        <w:rPr>
          <w:rFonts w:ascii="Bookman Old Style" w:hAnsi="Bookman Old Style"/>
          <w:sz w:val="28"/>
          <w:szCs w:val="28"/>
        </w:rPr>
      </w:pPr>
    </w:p>
    <w:p w14:paraId="3AA505DF" w14:textId="77777777" w:rsidR="00B471B2" w:rsidRPr="00676254" w:rsidRDefault="00C135B3" w:rsidP="00C944B2">
      <w:pPr>
        <w:pStyle w:val="A2-heading2"/>
        <w:spacing w:before="0" w:after="0"/>
        <w:rPr>
          <w:rFonts w:ascii="Bookman Old Style" w:hAnsi="Bookman Old Style"/>
          <w:sz w:val="28"/>
          <w:szCs w:val="28"/>
        </w:rPr>
      </w:pPr>
      <w:r w:rsidRPr="00676254">
        <w:rPr>
          <w:rFonts w:ascii="Bookman Old Style" w:hAnsi="Bookman Old Style"/>
          <w:sz w:val="28"/>
          <w:szCs w:val="28"/>
        </w:rPr>
        <w:t>SERVICES</w:t>
      </w:r>
      <w:r w:rsidR="00F2108F" w:rsidRPr="00676254">
        <w:rPr>
          <w:rFonts w:ascii="Bookman Old Style" w:hAnsi="Bookman Old Style"/>
          <w:sz w:val="28"/>
          <w:szCs w:val="28"/>
        </w:rPr>
        <w:t xml:space="preserve"> </w:t>
      </w:r>
      <w:r w:rsidR="00B471B2" w:rsidRPr="00676254">
        <w:rPr>
          <w:rFonts w:ascii="Bookman Old Style" w:hAnsi="Bookman Old Style"/>
          <w:sz w:val="28"/>
          <w:szCs w:val="28"/>
        </w:rPr>
        <w:t>ET INSTALLATIONS FOURNIS PAR L’AUTORITE CONTRACTANTE</w:t>
      </w:r>
      <w:bookmarkEnd w:id="327"/>
      <w:bookmarkEnd w:id="328"/>
    </w:p>
    <w:p w14:paraId="67DEFFE5" w14:textId="77777777" w:rsidR="00B471B2" w:rsidRPr="005A4DFD" w:rsidRDefault="00C944B2" w:rsidP="009D0E6B">
      <w:pPr>
        <w:jc w:val="both"/>
        <w:rPr>
          <w:rFonts w:ascii="Bookman Old Style" w:hAnsi="Bookman Old Style"/>
          <w:i/>
          <w:sz w:val="22"/>
          <w:szCs w:val="22"/>
        </w:rPr>
      </w:pPr>
      <w:r w:rsidRPr="005A4DFD">
        <w:rPr>
          <w:rFonts w:ascii="Bookman Old Style" w:hAnsi="Bookman Old Style"/>
          <w:i/>
          <w:sz w:val="22"/>
          <w:szCs w:val="22"/>
        </w:rPr>
        <w:t>[</w:t>
      </w:r>
      <w:r w:rsidR="00B471B2" w:rsidRPr="005A4DFD">
        <w:rPr>
          <w:rFonts w:ascii="Bookman Old Style" w:hAnsi="Bookman Old Style"/>
          <w:i/>
          <w:sz w:val="22"/>
          <w:szCs w:val="22"/>
        </w:rPr>
        <w:t>Note : Indiquer ci-dessous les services et installations devant être fournis au consultant par l’</w:t>
      </w:r>
      <w:r w:rsidR="009E6528" w:rsidRPr="005A4DFD">
        <w:rPr>
          <w:rFonts w:ascii="Bookman Old Style" w:hAnsi="Bookman Old Style"/>
          <w:i/>
          <w:sz w:val="22"/>
          <w:szCs w:val="22"/>
        </w:rPr>
        <w:t>Autorité contractante</w:t>
      </w:r>
      <w:r w:rsidR="00B471B2" w:rsidRPr="005A4DFD">
        <w:rPr>
          <w:rFonts w:ascii="Bookman Old Style" w:hAnsi="Bookman Old Style"/>
          <w:i/>
          <w:sz w:val="22"/>
          <w:szCs w:val="22"/>
        </w:rPr>
        <w:t>.</w:t>
      </w:r>
      <w:r w:rsidRPr="005A4DFD">
        <w:rPr>
          <w:rFonts w:ascii="Bookman Old Style" w:hAnsi="Bookman Old Style"/>
          <w:i/>
          <w:sz w:val="22"/>
          <w:szCs w:val="22"/>
        </w:rPr>
        <w:t>]</w:t>
      </w:r>
    </w:p>
    <w:p w14:paraId="710BE3C2" w14:textId="77777777" w:rsidR="00B471B2" w:rsidRPr="005A4DFD" w:rsidRDefault="00B471B2" w:rsidP="009D0E6B">
      <w:pPr>
        <w:jc w:val="both"/>
        <w:rPr>
          <w:rFonts w:ascii="Bookman Old Style" w:hAnsi="Bookman Old Style"/>
          <w:i/>
          <w:sz w:val="22"/>
          <w:szCs w:val="22"/>
        </w:rPr>
      </w:pPr>
    </w:p>
    <w:p w14:paraId="702D7512" w14:textId="77777777" w:rsidR="00C944B2" w:rsidRPr="00676254" w:rsidRDefault="00B471B2" w:rsidP="009E4641">
      <w:pPr>
        <w:pStyle w:val="A1-heading2"/>
        <w:spacing w:before="0" w:after="0"/>
        <w:rPr>
          <w:rFonts w:ascii="Bookman Old Style" w:hAnsi="Bookman Old Style"/>
          <w:szCs w:val="24"/>
          <w:lang w:val="fr-FR" w:eastAsia="x-none"/>
        </w:rPr>
      </w:pPr>
      <w:r w:rsidRPr="005A4DFD">
        <w:rPr>
          <w:rFonts w:ascii="Bookman Old Style" w:hAnsi="Bookman Old Style"/>
          <w:i/>
          <w:sz w:val="22"/>
          <w:szCs w:val="22"/>
          <w:lang w:val="fr-FR" w:eastAsia="x-none"/>
        </w:rPr>
        <w:br w:type="page"/>
      </w:r>
      <w:bookmarkStart w:id="329" w:name="_Toc522196046"/>
      <w:bookmarkStart w:id="330" w:name="_Toc522198226"/>
      <w:r w:rsidRPr="00676254">
        <w:rPr>
          <w:rFonts w:ascii="Bookman Old Style" w:hAnsi="Bookman Old Style"/>
          <w:szCs w:val="24"/>
          <w:lang w:val="fr-FR" w:eastAsia="x-none"/>
        </w:rPr>
        <w:lastRenderedPageBreak/>
        <w:t>ANNEXE F</w:t>
      </w:r>
    </w:p>
    <w:p w14:paraId="1AF12D73" w14:textId="77777777" w:rsidR="00C944B2" w:rsidRPr="00676254" w:rsidRDefault="00C944B2" w:rsidP="009E4641">
      <w:pPr>
        <w:pStyle w:val="A1-heading2"/>
        <w:spacing w:before="0" w:after="0"/>
        <w:rPr>
          <w:rFonts w:ascii="Bookman Old Style" w:hAnsi="Bookman Old Style"/>
          <w:szCs w:val="24"/>
          <w:lang w:val="fr-FR" w:eastAsia="x-none"/>
        </w:rPr>
      </w:pPr>
    </w:p>
    <w:p w14:paraId="31695CA3" w14:textId="77777777" w:rsidR="00B47C84" w:rsidRPr="00676254" w:rsidRDefault="00B47C84" w:rsidP="009E4641">
      <w:pPr>
        <w:pStyle w:val="A1-heading2"/>
        <w:spacing w:before="0" w:after="0"/>
        <w:rPr>
          <w:rFonts w:ascii="Bookman Old Style" w:hAnsi="Bookman Old Style"/>
          <w:szCs w:val="24"/>
          <w:lang w:val="fr-FR" w:eastAsia="x-none"/>
        </w:rPr>
      </w:pPr>
      <w:r w:rsidRPr="00676254">
        <w:rPr>
          <w:rFonts w:ascii="Bookman Old Style" w:hAnsi="Bookman Old Style"/>
          <w:szCs w:val="24"/>
          <w:lang w:val="fr-FR" w:eastAsia="x-none"/>
        </w:rPr>
        <w:t xml:space="preserve">MODELE DE GARANTIE DE </w:t>
      </w:r>
      <w:r w:rsidR="00F61F60" w:rsidRPr="00676254">
        <w:rPr>
          <w:rFonts w:ascii="Bookman Old Style" w:hAnsi="Bookman Old Style"/>
          <w:szCs w:val="24"/>
          <w:lang w:val="fr-FR" w:eastAsia="x-none"/>
        </w:rPr>
        <w:t>RESTITUTION DE L’</w:t>
      </w:r>
      <w:r w:rsidRPr="00676254">
        <w:rPr>
          <w:rFonts w:ascii="Bookman Old Style" w:hAnsi="Bookman Old Style"/>
          <w:szCs w:val="24"/>
          <w:lang w:val="fr-FR" w:eastAsia="x-none"/>
        </w:rPr>
        <w:t>’AVANCE DE DEMARRAGE</w:t>
      </w:r>
    </w:p>
    <w:p w14:paraId="3213941C" w14:textId="77777777" w:rsidR="00B47C84" w:rsidRPr="00676254" w:rsidRDefault="00B47C84" w:rsidP="009D0E6B">
      <w:pPr>
        <w:pStyle w:val="A1-heading2"/>
        <w:spacing w:before="0" w:after="0"/>
        <w:jc w:val="both"/>
        <w:rPr>
          <w:rFonts w:ascii="Bookman Old Style" w:hAnsi="Bookman Old Style"/>
          <w:szCs w:val="24"/>
          <w:lang w:val="fr-FR" w:eastAsia="x-none"/>
        </w:rPr>
      </w:pPr>
    </w:p>
    <w:p w14:paraId="3425C72C" w14:textId="77777777" w:rsidR="007D3F10" w:rsidRPr="00676254" w:rsidRDefault="00B47C84" w:rsidP="007D3F10">
      <w:pPr>
        <w:pStyle w:val="A1-heading2"/>
        <w:spacing w:before="0" w:after="0"/>
        <w:rPr>
          <w:rFonts w:ascii="Bookman Old Style" w:hAnsi="Bookman Old Style"/>
          <w:szCs w:val="24"/>
          <w:lang w:val="fr-FR" w:eastAsia="x-none"/>
        </w:rPr>
      </w:pPr>
      <w:r w:rsidRPr="00676254">
        <w:rPr>
          <w:rFonts w:ascii="Bookman Old Style" w:hAnsi="Bookman Old Style"/>
          <w:szCs w:val="24"/>
          <w:lang w:val="fr-FR" w:eastAsia="x-none"/>
        </w:rPr>
        <w:t xml:space="preserve">ANNEXE F1 : </w:t>
      </w:r>
      <w:r w:rsidR="00B471B2" w:rsidRPr="00676254">
        <w:rPr>
          <w:rFonts w:ascii="Bookman Old Style" w:hAnsi="Bookman Old Style"/>
          <w:szCs w:val="24"/>
          <w:lang w:val="fr-FR" w:eastAsia="x-none"/>
        </w:rPr>
        <w:t xml:space="preserve">MODELE DE GARANTIE DE </w:t>
      </w:r>
      <w:r w:rsidR="00F61F60" w:rsidRPr="00676254">
        <w:rPr>
          <w:rFonts w:ascii="Bookman Old Style" w:hAnsi="Bookman Old Style"/>
          <w:szCs w:val="24"/>
          <w:lang w:val="fr-FR" w:eastAsia="x-none"/>
        </w:rPr>
        <w:t>Restitution de l’</w:t>
      </w:r>
      <w:r w:rsidR="00B471B2" w:rsidRPr="00676254">
        <w:rPr>
          <w:rFonts w:ascii="Bookman Old Style" w:hAnsi="Bookman Old Style"/>
          <w:szCs w:val="24"/>
          <w:lang w:val="fr-FR" w:eastAsia="x-none"/>
        </w:rPr>
        <w:t>’AVANCE</w:t>
      </w:r>
      <w:r w:rsidR="00F61F60" w:rsidRPr="00676254">
        <w:rPr>
          <w:rFonts w:ascii="Bookman Old Style" w:hAnsi="Bookman Old Style"/>
          <w:szCs w:val="24"/>
          <w:lang w:val="fr-FR" w:eastAsia="x-none"/>
        </w:rPr>
        <w:t xml:space="preserve"> de démarrage</w:t>
      </w:r>
    </w:p>
    <w:p w14:paraId="2856A406" w14:textId="77777777" w:rsidR="00B471B2" w:rsidRPr="00676254" w:rsidRDefault="007D3F10" w:rsidP="007D3F10">
      <w:pPr>
        <w:pStyle w:val="A1-heading2"/>
        <w:spacing w:before="0" w:after="0"/>
        <w:rPr>
          <w:rFonts w:ascii="Bookman Old Style" w:hAnsi="Bookman Old Style"/>
          <w:szCs w:val="24"/>
          <w:lang w:val="fr-FR" w:eastAsia="x-none"/>
        </w:rPr>
      </w:pPr>
      <w:r w:rsidRPr="00676254">
        <w:rPr>
          <w:rFonts w:ascii="Bookman Old Style" w:hAnsi="Bookman Old Style"/>
          <w:szCs w:val="24"/>
          <w:lang w:val="fr-FR" w:eastAsia="x-none"/>
        </w:rPr>
        <w:t>(garantie émise par une institution bancaire ou un organisme financier)</w:t>
      </w:r>
      <w:bookmarkEnd w:id="329"/>
      <w:bookmarkEnd w:id="330"/>
    </w:p>
    <w:p w14:paraId="1EDF4722" w14:textId="77777777" w:rsidR="00B471B2" w:rsidRPr="00676254" w:rsidRDefault="00B471B2" w:rsidP="009D0E6B">
      <w:pPr>
        <w:rPr>
          <w:rFonts w:ascii="Bookman Old Style" w:hAnsi="Bookman Old Style"/>
          <w:szCs w:val="24"/>
        </w:rPr>
      </w:pPr>
    </w:p>
    <w:p w14:paraId="76B8ABBB" w14:textId="77777777" w:rsidR="00B471B2" w:rsidRPr="00676254" w:rsidRDefault="007D3F10" w:rsidP="007D3F10">
      <w:pPr>
        <w:jc w:val="center"/>
        <w:rPr>
          <w:rFonts w:ascii="Bookman Old Style" w:hAnsi="Bookman Old Style"/>
          <w:b/>
          <w:i/>
          <w:szCs w:val="24"/>
        </w:rPr>
      </w:pPr>
      <w:r w:rsidRPr="00676254">
        <w:rPr>
          <w:rFonts w:ascii="Bookman Old Style" w:hAnsi="Bookman Old Style"/>
          <w:b/>
          <w:i/>
          <w:szCs w:val="24"/>
        </w:rPr>
        <w:t>[</w:t>
      </w:r>
      <w:r w:rsidR="009E6528" w:rsidRPr="00676254">
        <w:rPr>
          <w:rFonts w:ascii="Bookman Old Style" w:hAnsi="Bookman Old Style"/>
          <w:b/>
          <w:i/>
          <w:szCs w:val="24"/>
        </w:rPr>
        <w:t>Note :</w:t>
      </w:r>
      <w:r w:rsidR="00B471B2" w:rsidRPr="00676254">
        <w:rPr>
          <w:rFonts w:ascii="Bookman Old Style" w:hAnsi="Bookman Old Style"/>
          <w:b/>
          <w:i/>
          <w:szCs w:val="24"/>
        </w:rPr>
        <w:t xml:space="preserve"> Se reporter à la clause CG 6.4(a) et à la Clause CP 6.4(a).</w:t>
      </w:r>
      <w:r w:rsidRPr="00676254">
        <w:rPr>
          <w:rFonts w:ascii="Bookman Old Style" w:hAnsi="Bookman Old Style"/>
          <w:b/>
          <w:i/>
          <w:szCs w:val="24"/>
        </w:rPr>
        <w:t>]</w:t>
      </w:r>
    </w:p>
    <w:p w14:paraId="25A1109C" w14:textId="77777777" w:rsidR="007D3F10" w:rsidRPr="00676254" w:rsidRDefault="00B471B2" w:rsidP="009D0E6B">
      <w:pPr>
        <w:rPr>
          <w:rFonts w:ascii="Bookman Old Style" w:hAnsi="Bookman Old Style"/>
          <w:i/>
          <w:szCs w:val="24"/>
        </w:rPr>
      </w:pPr>
      <w:r w:rsidRPr="00676254">
        <w:rPr>
          <w:rFonts w:ascii="Bookman Old Style" w:hAnsi="Bookman Old Style"/>
          <w:i/>
          <w:szCs w:val="24"/>
        </w:rPr>
        <w:tab/>
      </w:r>
    </w:p>
    <w:p w14:paraId="2F06E4E6" w14:textId="77777777" w:rsidR="00B471B2" w:rsidRPr="00676254" w:rsidRDefault="00F61F60" w:rsidP="00A559A8">
      <w:pPr>
        <w:jc w:val="center"/>
        <w:rPr>
          <w:rFonts w:ascii="Bookman Old Style" w:hAnsi="Bookman Old Style"/>
          <w:i/>
          <w:szCs w:val="24"/>
        </w:rPr>
      </w:pPr>
      <w:r w:rsidRPr="00676254">
        <w:rPr>
          <w:rFonts w:ascii="Bookman Old Style" w:hAnsi="Bookman Old Style"/>
          <w:b/>
          <w:szCs w:val="24"/>
        </w:rPr>
        <w:t>F</w:t>
      </w:r>
      <w:r w:rsidR="00CF02B5" w:rsidRPr="00676254">
        <w:rPr>
          <w:rFonts w:ascii="Bookman Old Style" w:hAnsi="Bookman Old Style"/>
          <w:b/>
          <w:szCs w:val="24"/>
        </w:rPr>
        <w:t xml:space="preserve">1.1- </w:t>
      </w:r>
      <w:r w:rsidR="00A559A8" w:rsidRPr="00676254">
        <w:rPr>
          <w:rFonts w:ascii="Bookman Old Style" w:hAnsi="Bookman Old Style"/>
          <w:b/>
          <w:szCs w:val="24"/>
        </w:rPr>
        <w:t xml:space="preserve">GARANTIE </w:t>
      </w:r>
      <w:r w:rsidRPr="00676254">
        <w:rPr>
          <w:rFonts w:ascii="Bookman Old Style" w:hAnsi="Bookman Old Style"/>
          <w:b/>
          <w:szCs w:val="24"/>
        </w:rPr>
        <w:t>DE RESTITUTION DE L’</w:t>
      </w:r>
      <w:r w:rsidR="00A559A8" w:rsidRPr="00676254">
        <w:rPr>
          <w:rFonts w:ascii="Bookman Old Style" w:hAnsi="Bookman Old Style"/>
          <w:b/>
          <w:szCs w:val="24"/>
        </w:rPr>
        <w:t>’AVANCE DE DEMARRAGE</w:t>
      </w:r>
    </w:p>
    <w:p w14:paraId="3688162F" w14:textId="77777777" w:rsidR="00B471B2" w:rsidRPr="005A4DFD" w:rsidRDefault="00B471B2" w:rsidP="009D0E6B">
      <w:pPr>
        <w:rPr>
          <w:rFonts w:ascii="Bookman Old Style" w:hAnsi="Bookman Old Style"/>
          <w:sz w:val="22"/>
          <w:szCs w:val="22"/>
        </w:rPr>
      </w:pPr>
    </w:p>
    <w:p w14:paraId="1DC7DF9E" w14:textId="77777777" w:rsidR="00B471B2" w:rsidRPr="005A4DFD" w:rsidRDefault="00B471B2" w:rsidP="009D0E6B">
      <w:pPr>
        <w:jc w:val="both"/>
        <w:rPr>
          <w:rFonts w:ascii="Bookman Old Style" w:hAnsi="Bookman Old Style"/>
          <w:sz w:val="22"/>
          <w:szCs w:val="22"/>
        </w:rPr>
      </w:pPr>
    </w:p>
    <w:p w14:paraId="17DA825F" w14:textId="77777777" w:rsidR="00B471B2" w:rsidRPr="005A4DFD" w:rsidRDefault="00A559A8" w:rsidP="009D0E6B">
      <w:pPr>
        <w:jc w:val="both"/>
        <w:rPr>
          <w:rFonts w:ascii="Bookman Old Style" w:hAnsi="Bookman Old Style"/>
          <w:i/>
          <w:sz w:val="22"/>
          <w:szCs w:val="22"/>
        </w:rPr>
      </w:pPr>
      <w:r w:rsidRPr="005A4DFD">
        <w:rPr>
          <w:rFonts w:ascii="Bookman Old Style" w:hAnsi="Bookman Old Style"/>
          <w:sz w:val="22"/>
          <w:szCs w:val="22"/>
        </w:rPr>
        <w:t>…………….</w:t>
      </w:r>
      <w:r w:rsidRPr="005A4DFD">
        <w:rPr>
          <w:rFonts w:ascii="Bookman Old Style" w:hAnsi="Bookman Old Style"/>
          <w:i/>
          <w:sz w:val="22"/>
          <w:szCs w:val="22"/>
        </w:rPr>
        <w:t xml:space="preserve">[Insérer </w:t>
      </w:r>
      <w:r w:rsidR="00B471B2" w:rsidRPr="005A4DFD">
        <w:rPr>
          <w:rFonts w:ascii="Bookman Old Style" w:hAnsi="Bookman Old Style"/>
          <w:i/>
          <w:sz w:val="22"/>
          <w:szCs w:val="22"/>
        </w:rPr>
        <w:t>Nom et adresse de l’institution bancaire ou de l’organisme financier]</w:t>
      </w:r>
    </w:p>
    <w:p w14:paraId="34C8456A" w14:textId="77777777" w:rsidR="00A559A8" w:rsidRPr="005A4DFD" w:rsidRDefault="00A559A8" w:rsidP="009D0E6B">
      <w:pPr>
        <w:jc w:val="both"/>
        <w:rPr>
          <w:rFonts w:ascii="Bookman Old Style" w:hAnsi="Bookman Old Style"/>
          <w:sz w:val="22"/>
          <w:szCs w:val="22"/>
        </w:rPr>
      </w:pPr>
    </w:p>
    <w:p w14:paraId="021BB141" w14:textId="77777777" w:rsidR="00A559A8" w:rsidRPr="005A4DFD" w:rsidRDefault="00A559A8" w:rsidP="00A559A8">
      <w:pPr>
        <w:jc w:val="both"/>
        <w:rPr>
          <w:rFonts w:ascii="Bookman Old Style" w:hAnsi="Bookman Old Style"/>
          <w:i/>
          <w:sz w:val="22"/>
          <w:szCs w:val="22"/>
        </w:rPr>
      </w:pPr>
      <w:r w:rsidRPr="005A4DFD">
        <w:rPr>
          <w:rFonts w:ascii="Bookman Old Style" w:hAnsi="Bookman Old Style"/>
          <w:sz w:val="22"/>
          <w:szCs w:val="22"/>
        </w:rPr>
        <w:t>Bénéficiaire : ……………</w:t>
      </w:r>
      <w:r w:rsidRPr="005A4DFD">
        <w:rPr>
          <w:rFonts w:ascii="Bookman Old Style" w:hAnsi="Bookman Old Style"/>
          <w:i/>
          <w:sz w:val="22"/>
          <w:szCs w:val="22"/>
        </w:rPr>
        <w:t>[Insérer nom et adresse de l’</w:t>
      </w:r>
      <w:r w:rsidR="009E6528" w:rsidRPr="005A4DFD">
        <w:rPr>
          <w:rFonts w:ascii="Bookman Old Style" w:hAnsi="Bookman Old Style"/>
          <w:i/>
          <w:sz w:val="22"/>
          <w:szCs w:val="22"/>
        </w:rPr>
        <w:t>Autorité contractante</w:t>
      </w:r>
      <w:r w:rsidRPr="005A4DFD">
        <w:rPr>
          <w:rFonts w:ascii="Bookman Old Style" w:hAnsi="Bookman Old Style"/>
          <w:i/>
          <w:sz w:val="22"/>
          <w:szCs w:val="22"/>
        </w:rPr>
        <w:t>]</w:t>
      </w:r>
    </w:p>
    <w:p w14:paraId="7B6BB17F" w14:textId="77777777" w:rsidR="00B471B2" w:rsidRPr="005A4DFD" w:rsidRDefault="00B471B2" w:rsidP="009D0E6B">
      <w:pPr>
        <w:jc w:val="both"/>
        <w:rPr>
          <w:rFonts w:ascii="Bookman Old Style" w:hAnsi="Bookman Old Style"/>
          <w:b/>
          <w:sz w:val="22"/>
          <w:szCs w:val="22"/>
        </w:rPr>
      </w:pPr>
    </w:p>
    <w:p w14:paraId="6D855FC1" w14:textId="77777777" w:rsidR="00A559A8" w:rsidRPr="005A4DFD" w:rsidRDefault="00A559A8" w:rsidP="00A559A8">
      <w:pPr>
        <w:jc w:val="both"/>
        <w:rPr>
          <w:rFonts w:ascii="Bookman Old Style" w:hAnsi="Bookman Old Style"/>
          <w:sz w:val="22"/>
          <w:szCs w:val="22"/>
        </w:rPr>
      </w:pPr>
      <w:r w:rsidRPr="005A4DFD">
        <w:rPr>
          <w:rFonts w:ascii="Bookman Old Style" w:hAnsi="Bookman Old Style"/>
          <w:sz w:val="22"/>
          <w:szCs w:val="22"/>
        </w:rPr>
        <w:t>Date : …………………..</w:t>
      </w:r>
      <w:r w:rsidRPr="005A4DFD">
        <w:rPr>
          <w:rFonts w:ascii="Bookman Old Style" w:hAnsi="Bookman Old Style"/>
          <w:i/>
          <w:sz w:val="22"/>
          <w:szCs w:val="22"/>
        </w:rPr>
        <w:t>[Insérer jour, mois année]</w:t>
      </w:r>
    </w:p>
    <w:p w14:paraId="30B76161" w14:textId="77777777" w:rsidR="00B471B2" w:rsidRPr="005A4DFD" w:rsidRDefault="00B471B2" w:rsidP="009D0E6B">
      <w:pPr>
        <w:jc w:val="both"/>
        <w:rPr>
          <w:rFonts w:ascii="Bookman Old Style" w:hAnsi="Bookman Old Style"/>
          <w:sz w:val="22"/>
          <w:szCs w:val="22"/>
        </w:rPr>
      </w:pPr>
    </w:p>
    <w:p w14:paraId="061FA03B" w14:textId="77777777" w:rsidR="00A559A8" w:rsidRPr="005A4DFD" w:rsidRDefault="00A559A8" w:rsidP="00A559A8">
      <w:pPr>
        <w:jc w:val="both"/>
        <w:rPr>
          <w:rFonts w:ascii="Bookman Old Style" w:hAnsi="Bookman Old Style"/>
          <w:sz w:val="22"/>
          <w:szCs w:val="22"/>
        </w:rPr>
      </w:pPr>
      <w:r w:rsidRPr="005A4DFD">
        <w:rPr>
          <w:rFonts w:ascii="Bookman Old Style" w:hAnsi="Bookman Old Style"/>
          <w:sz w:val="22"/>
          <w:szCs w:val="22"/>
        </w:rPr>
        <w:t>Garantie d'avance de démarrage numéro : …………………..</w:t>
      </w:r>
      <w:r w:rsidRPr="005A4DFD">
        <w:rPr>
          <w:rFonts w:ascii="Bookman Old Style" w:hAnsi="Bookman Old Style"/>
          <w:i/>
          <w:sz w:val="22"/>
          <w:szCs w:val="22"/>
        </w:rPr>
        <w:t>[Insérer référence]</w:t>
      </w:r>
    </w:p>
    <w:p w14:paraId="0652B0AF" w14:textId="77777777" w:rsidR="00B471B2" w:rsidRPr="005A4DFD" w:rsidRDefault="00B471B2" w:rsidP="009D0E6B">
      <w:pPr>
        <w:jc w:val="both"/>
        <w:rPr>
          <w:rFonts w:ascii="Bookman Old Style" w:hAnsi="Bookman Old Style"/>
          <w:sz w:val="22"/>
          <w:szCs w:val="22"/>
        </w:rPr>
      </w:pPr>
    </w:p>
    <w:p w14:paraId="2D50D45C" w14:textId="77777777" w:rsidR="00A559A8" w:rsidRPr="005A4DFD" w:rsidRDefault="00A559A8" w:rsidP="00A559A8">
      <w:pPr>
        <w:jc w:val="both"/>
        <w:rPr>
          <w:rFonts w:ascii="Bookman Old Style" w:hAnsi="Bookman Old Style"/>
          <w:sz w:val="22"/>
          <w:szCs w:val="22"/>
        </w:rPr>
      </w:pPr>
      <w:r w:rsidRPr="005A4DFD">
        <w:rPr>
          <w:rFonts w:ascii="Bookman Old Style" w:hAnsi="Bookman Old Style"/>
          <w:sz w:val="22"/>
          <w:szCs w:val="22"/>
        </w:rPr>
        <w:t>Nous avons été informés que ………......[</w:t>
      </w:r>
      <w:r w:rsidRPr="005A4DFD">
        <w:rPr>
          <w:rFonts w:ascii="Bookman Old Style" w:hAnsi="Bookman Old Style"/>
          <w:i/>
          <w:sz w:val="22"/>
          <w:szCs w:val="22"/>
        </w:rPr>
        <w:t>Insérer Nom de la société de conseil</w:t>
      </w:r>
      <w:r w:rsidRPr="005A4DFD">
        <w:rPr>
          <w:rFonts w:ascii="Bookman Old Style" w:hAnsi="Bookman Old Style"/>
          <w:sz w:val="22"/>
          <w:szCs w:val="22"/>
        </w:rPr>
        <w:t xml:space="preserve">] (ci-après dénommé le </w:t>
      </w:r>
      <w:r w:rsidRPr="005A4DFD">
        <w:rPr>
          <w:rFonts w:ascii="Bookman Old Style" w:hAnsi="Bookman Old Style"/>
          <w:b/>
          <w:sz w:val="22"/>
          <w:szCs w:val="22"/>
        </w:rPr>
        <w:t>consultant </w:t>
      </w:r>
      <w:r w:rsidRPr="005A4DFD">
        <w:rPr>
          <w:rFonts w:ascii="Bookman Old Style" w:hAnsi="Bookman Old Style"/>
          <w:sz w:val="22"/>
          <w:szCs w:val="22"/>
        </w:rPr>
        <w:t>») a signé avec vous le marché n°………..[</w:t>
      </w:r>
      <w:r w:rsidRPr="005A4DFD">
        <w:rPr>
          <w:rFonts w:ascii="Bookman Old Style" w:hAnsi="Bookman Old Style"/>
          <w:i/>
          <w:sz w:val="22"/>
          <w:szCs w:val="22"/>
        </w:rPr>
        <w:t>Insérer numéro de référence du marché</w:t>
      </w:r>
      <w:r w:rsidRPr="005A4DFD">
        <w:rPr>
          <w:rFonts w:ascii="Bookman Old Style" w:hAnsi="Bookman Old Style"/>
          <w:sz w:val="22"/>
          <w:szCs w:val="22"/>
        </w:rPr>
        <w:t>] en date du…………………..</w:t>
      </w:r>
      <w:r w:rsidRPr="005A4DFD">
        <w:rPr>
          <w:rFonts w:ascii="Bookman Old Style" w:hAnsi="Bookman Old Style"/>
          <w:i/>
          <w:sz w:val="22"/>
          <w:szCs w:val="22"/>
        </w:rPr>
        <w:t>[Insérer jour, mois année]</w:t>
      </w:r>
      <w:r w:rsidR="00281919" w:rsidRPr="005A4DFD">
        <w:rPr>
          <w:rFonts w:ascii="Bookman Old Style" w:hAnsi="Bookman Old Style"/>
          <w:i/>
          <w:sz w:val="22"/>
          <w:szCs w:val="22"/>
        </w:rPr>
        <w:t xml:space="preserve"> </w:t>
      </w:r>
      <w:r w:rsidRPr="005A4DFD">
        <w:rPr>
          <w:rFonts w:ascii="Bookman Old Style" w:hAnsi="Bookman Old Style"/>
          <w:sz w:val="22"/>
          <w:szCs w:val="22"/>
        </w:rPr>
        <w:t>pour la prestation de …….[</w:t>
      </w:r>
      <w:r w:rsidRPr="005A4DFD">
        <w:rPr>
          <w:rFonts w:ascii="Bookman Old Style" w:hAnsi="Bookman Old Style"/>
          <w:i/>
          <w:sz w:val="22"/>
          <w:szCs w:val="22"/>
        </w:rPr>
        <w:t>Insérer brève description des prestations</w:t>
      </w:r>
      <w:r w:rsidRPr="005A4DFD">
        <w:rPr>
          <w:rFonts w:ascii="Bookman Old Style" w:hAnsi="Bookman Old Style"/>
          <w:sz w:val="22"/>
          <w:szCs w:val="22"/>
        </w:rPr>
        <w:t xml:space="preserve">] (ci-après dénommé « le </w:t>
      </w:r>
      <w:r w:rsidRPr="005A4DFD">
        <w:rPr>
          <w:rFonts w:ascii="Bookman Old Style" w:hAnsi="Bookman Old Style"/>
          <w:b/>
          <w:sz w:val="22"/>
          <w:szCs w:val="22"/>
        </w:rPr>
        <w:t>marché</w:t>
      </w:r>
      <w:r w:rsidRPr="005A4DFD">
        <w:rPr>
          <w:rFonts w:ascii="Bookman Old Style" w:hAnsi="Bookman Old Style"/>
          <w:sz w:val="22"/>
          <w:szCs w:val="22"/>
        </w:rPr>
        <w:t> »).</w:t>
      </w:r>
    </w:p>
    <w:p w14:paraId="10EF9C66" w14:textId="77777777" w:rsidR="00B471B2" w:rsidRPr="005A4DFD" w:rsidRDefault="00B471B2" w:rsidP="009D0E6B">
      <w:pPr>
        <w:jc w:val="both"/>
        <w:rPr>
          <w:rFonts w:ascii="Bookman Old Style" w:hAnsi="Bookman Old Style"/>
          <w:sz w:val="22"/>
          <w:szCs w:val="22"/>
        </w:rPr>
      </w:pPr>
    </w:p>
    <w:p w14:paraId="534FB9C3"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En outre, nous reconnaissons que, en vertu des clauses du marché, une avance de démarrage pour un montant de</w:t>
      </w:r>
      <w:r w:rsidRPr="005A4DFD">
        <w:rPr>
          <w:rFonts w:ascii="Bookman Old Style" w:hAnsi="Bookman Old Style"/>
          <w:i/>
          <w:sz w:val="22"/>
          <w:szCs w:val="22"/>
        </w:rPr>
        <w:t>…………[Insérer</w:t>
      </w:r>
      <w:r w:rsidR="008D53DE" w:rsidRPr="005A4DFD">
        <w:rPr>
          <w:rFonts w:ascii="Bookman Old Style" w:hAnsi="Bookman Old Style"/>
          <w:i/>
          <w:sz w:val="22"/>
          <w:szCs w:val="22"/>
        </w:rPr>
        <w:t xml:space="preserve"> </w:t>
      </w:r>
      <w:r w:rsidRPr="005A4DFD">
        <w:rPr>
          <w:rFonts w:ascii="Bookman Old Style" w:hAnsi="Bookman Old Style"/>
          <w:i/>
          <w:sz w:val="22"/>
          <w:szCs w:val="22"/>
        </w:rPr>
        <w:t>montant en toutes lettres]</w:t>
      </w:r>
      <w:r w:rsidR="008D53DE" w:rsidRPr="005A4DFD">
        <w:rPr>
          <w:rFonts w:ascii="Bookman Old Style" w:hAnsi="Bookman Old Style"/>
          <w:i/>
          <w:sz w:val="22"/>
          <w:szCs w:val="22"/>
        </w:rPr>
        <w:t xml:space="preserve"> </w:t>
      </w:r>
      <w:r w:rsidRPr="005A4DFD">
        <w:rPr>
          <w:rFonts w:ascii="Bookman Old Style" w:hAnsi="Bookman Old Style"/>
          <w:i/>
          <w:sz w:val="22"/>
          <w:szCs w:val="22"/>
        </w:rPr>
        <w:t>(……………[Insérer montant en chiffre])</w:t>
      </w:r>
      <w:r w:rsidRPr="005A4DFD">
        <w:rPr>
          <w:rFonts w:ascii="Bookman Old Style" w:hAnsi="Bookman Old Style"/>
          <w:sz w:val="22"/>
          <w:szCs w:val="22"/>
        </w:rPr>
        <w:t>est déposé en garantie du versement de l’avance de démarrage.</w:t>
      </w:r>
    </w:p>
    <w:p w14:paraId="34965D56" w14:textId="77777777" w:rsidR="00B471B2" w:rsidRPr="005A4DFD" w:rsidRDefault="00B471B2" w:rsidP="009D0E6B">
      <w:pPr>
        <w:jc w:val="both"/>
        <w:rPr>
          <w:rFonts w:ascii="Bookman Old Style" w:hAnsi="Bookman Old Style"/>
          <w:sz w:val="22"/>
          <w:szCs w:val="22"/>
        </w:rPr>
      </w:pPr>
    </w:p>
    <w:p w14:paraId="07876A83"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A la demande des consultants, nous ……….</w:t>
      </w:r>
      <w:r w:rsidRPr="005A4DFD">
        <w:rPr>
          <w:rFonts w:ascii="Bookman Old Style" w:hAnsi="Bookman Old Style"/>
          <w:i/>
          <w:sz w:val="22"/>
          <w:szCs w:val="22"/>
        </w:rPr>
        <w:t>[Insérer nom de l’institution bancaire ou autre organisme financier habilité par le Ministère de l’Economie et des Finances]</w:t>
      </w:r>
      <w:r w:rsidRPr="005A4DFD">
        <w:rPr>
          <w:rFonts w:ascii="Bookman Old Style" w:hAnsi="Bookman Old Style"/>
          <w:sz w:val="22"/>
          <w:szCs w:val="22"/>
        </w:rPr>
        <w:t xml:space="preserve"> nous engageons inconditionnellement à vous verser tout montant ne dépassant pas un total de </w:t>
      </w:r>
      <w:r w:rsidRPr="005A4DFD">
        <w:rPr>
          <w:rFonts w:ascii="Bookman Old Style" w:hAnsi="Bookman Old Style"/>
          <w:i/>
          <w:sz w:val="22"/>
          <w:szCs w:val="22"/>
        </w:rPr>
        <w:t>…………[Insérer montant en toutes lettres](……………[Insérer montant en chiffres</w:t>
      </w:r>
      <w:r w:rsidRPr="005A4DFD">
        <w:rPr>
          <w:rStyle w:val="Appelnotedebasdep"/>
          <w:rFonts w:ascii="Bookman Old Style" w:hAnsi="Bookman Old Style"/>
          <w:i/>
          <w:sz w:val="22"/>
          <w:szCs w:val="22"/>
        </w:rPr>
        <w:footnoteReference w:id="33"/>
      </w:r>
      <w:r w:rsidRPr="005A4DFD">
        <w:rPr>
          <w:rFonts w:ascii="Bookman Old Style" w:hAnsi="Bookman Old Style"/>
          <w:i/>
          <w:sz w:val="22"/>
          <w:szCs w:val="22"/>
        </w:rPr>
        <w:t>])</w:t>
      </w:r>
      <w:r w:rsidRPr="005A4DFD">
        <w:rPr>
          <w:rFonts w:ascii="Bookman Old Style" w:hAnsi="Bookman Old Style"/>
          <w:sz w:val="22"/>
          <w:szCs w:val="22"/>
        </w:rPr>
        <w:t>sur présentation de votre part, de votre première demande par écrit accompagnée d'une attestation écrite stipulant que le consultant a enfreint les obligations acceptées en vertu du marché étant donné qu’il a utilisé le montant de l’avance dans un but autre que la prestation stipulée dans le marché.</w:t>
      </w:r>
    </w:p>
    <w:p w14:paraId="710DD4E4" w14:textId="77777777" w:rsidR="00B471B2" w:rsidRPr="005A4DFD" w:rsidRDefault="00B471B2" w:rsidP="009D0E6B">
      <w:pPr>
        <w:jc w:val="both"/>
        <w:rPr>
          <w:rFonts w:ascii="Bookman Old Style" w:hAnsi="Bookman Old Style"/>
          <w:sz w:val="22"/>
          <w:szCs w:val="22"/>
        </w:rPr>
      </w:pPr>
    </w:p>
    <w:p w14:paraId="3AAD1C99"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L’une des conditions de toute prétention à un paiement en vertu de la présente garantie est que l’avance de démarrage mentionnée ci-dessus aura dû être déposée au compte numéro……………</w:t>
      </w:r>
      <w:r w:rsidRPr="005A4DFD">
        <w:rPr>
          <w:rFonts w:ascii="Bookman Old Style" w:hAnsi="Bookman Old Style"/>
          <w:i/>
          <w:sz w:val="22"/>
          <w:szCs w:val="22"/>
        </w:rPr>
        <w:t>[Insérer numéro de compte]</w:t>
      </w:r>
      <w:r w:rsidRPr="005A4DFD">
        <w:rPr>
          <w:rFonts w:ascii="Bookman Old Style" w:hAnsi="Bookman Old Style"/>
          <w:sz w:val="22"/>
          <w:szCs w:val="22"/>
        </w:rPr>
        <w:t>à ……………….[</w:t>
      </w:r>
      <w:r w:rsidRPr="005A4DFD">
        <w:rPr>
          <w:rFonts w:ascii="Bookman Old Style" w:hAnsi="Bookman Old Style"/>
          <w:i/>
          <w:sz w:val="22"/>
          <w:szCs w:val="22"/>
        </w:rPr>
        <w:t>Insérer nom et adresse de l’institution bancaire ou de l’organisme financier</w:t>
      </w:r>
      <w:r w:rsidRPr="005A4DFD">
        <w:rPr>
          <w:rFonts w:ascii="Bookman Old Style" w:hAnsi="Bookman Old Style"/>
          <w:sz w:val="22"/>
          <w:szCs w:val="22"/>
        </w:rPr>
        <w:t>] du consultant.</w:t>
      </w:r>
    </w:p>
    <w:p w14:paraId="1E2EF778" w14:textId="77777777" w:rsidR="00B471B2" w:rsidRPr="005A4DFD" w:rsidRDefault="00B471B2" w:rsidP="009D0E6B">
      <w:pPr>
        <w:jc w:val="both"/>
        <w:rPr>
          <w:rFonts w:ascii="Bookman Old Style" w:hAnsi="Bookman Old Style"/>
          <w:sz w:val="22"/>
          <w:szCs w:val="22"/>
        </w:rPr>
      </w:pPr>
    </w:p>
    <w:p w14:paraId="0AD880ED"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 xml:space="preserve">Le montant maximum de cette garantie sera progressivement réduit du montant de l'avance de démarrage remboursé par le consultant et indiqué sur la facture mensuelle certifiée qui nous sera présentée. La garantie s’éteindra, au plus tard, soit sur réception par nous du certificat mensuel de paiement indiquant que le consultant a versé la totalité du montant de </w:t>
      </w:r>
      <w:r w:rsidRPr="005A4DFD">
        <w:rPr>
          <w:rFonts w:ascii="Bookman Old Style" w:hAnsi="Bookman Old Style"/>
          <w:sz w:val="22"/>
          <w:szCs w:val="22"/>
        </w:rPr>
        <w:lastRenderedPageBreak/>
        <w:t xml:space="preserve">l’avance, soit le </w:t>
      </w:r>
      <w:r w:rsidRPr="005A4DFD">
        <w:rPr>
          <w:rFonts w:ascii="Bookman Old Style" w:hAnsi="Bookman Old Style"/>
          <w:i/>
          <w:sz w:val="22"/>
          <w:szCs w:val="22"/>
        </w:rPr>
        <w:t>…….[ Insérer jour, mois, année]</w:t>
      </w:r>
      <w:r w:rsidRPr="005A4DFD">
        <w:rPr>
          <w:rStyle w:val="Appelnotedebasdep"/>
          <w:rFonts w:ascii="Bookman Old Style" w:hAnsi="Bookman Old Style"/>
          <w:i/>
          <w:sz w:val="22"/>
          <w:szCs w:val="22"/>
        </w:rPr>
        <w:footnoteReference w:id="34"/>
      </w:r>
      <w:r w:rsidRPr="005A4DFD">
        <w:rPr>
          <w:rFonts w:ascii="Bookman Old Style" w:hAnsi="Bookman Old Style"/>
          <w:sz w:val="22"/>
          <w:szCs w:val="22"/>
        </w:rPr>
        <w:t xml:space="preserve"> la première des deux dates étant retenue. Par conséquent, toute demande de paiement en application de la présente garantie doit être reçue à nos bureaux à cette date ou avant celle-ci.</w:t>
      </w:r>
    </w:p>
    <w:p w14:paraId="2ED6BEC5" w14:textId="77777777" w:rsidR="00B471B2" w:rsidRPr="005A4DFD" w:rsidRDefault="00B471B2" w:rsidP="009D0E6B">
      <w:pPr>
        <w:jc w:val="both"/>
        <w:rPr>
          <w:rFonts w:ascii="Bookman Old Style" w:hAnsi="Bookman Old Style"/>
          <w:sz w:val="22"/>
          <w:szCs w:val="22"/>
        </w:rPr>
      </w:pPr>
    </w:p>
    <w:p w14:paraId="7F6147A8"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Cette garantie</w:t>
      </w:r>
      <w:r w:rsidRPr="005A4DFD">
        <w:rPr>
          <w:rStyle w:val="Appelnotedebasdep"/>
          <w:rFonts w:ascii="Bookman Old Style" w:hAnsi="Bookman Old Style"/>
          <w:sz w:val="22"/>
          <w:szCs w:val="22"/>
        </w:rPr>
        <w:footnoteReference w:id="35"/>
      </w:r>
      <w:r w:rsidRPr="005A4DFD">
        <w:rPr>
          <w:rFonts w:ascii="Bookman Old Style" w:hAnsi="Bookman Old Style"/>
          <w:sz w:val="22"/>
          <w:szCs w:val="22"/>
        </w:rPr>
        <w:t xml:space="preserve"> est délivrée en vertu de l’agrément n</w:t>
      </w:r>
      <w:r w:rsidRPr="005A4DFD">
        <w:rPr>
          <w:rFonts w:ascii="Bookman Old Style" w:hAnsi="Bookman Old Style"/>
          <w:i/>
          <w:sz w:val="22"/>
          <w:szCs w:val="22"/>
        </w:rPr>
        <w:t>°………..[Insérer numéro de l’agrément</w:t>
      </w:r>
      <w:r w:rsidRPr="005A4DFD">
        <w:rPr>
          <w:rFonts w:ascii="Bookman Old Style" w:hAnsi="Bookman Old Style"/>
          <w:sz w:val="22"/>
          <w:szCs w:val="22"/>
        </w:rPr>
        <w:t xml:space="preserve">] du </w:t>
      </w:r>
      <w:r w:rsidRPr="005A4DFD">
        <w:rPr>
          <w:rFonts w:ascii="Bookman Old Style" w:hAnsi="Bookman Old Style"/>
          <w:i/>
          <w:sz w:val="22"/>
          <w:szCs w:val="22"/>
        </w:rPr>
        <w:t>…………..[Insérer jour, mois année]</w:t>
      </w:r>
      <w:r w:rsidR="008D53DE" w:rsidRPr="005A4DFD">
        <w:rPr>
          <w:rFonts w:ascii="Bookman Old Style" w:hAnsi="Bookman Old Style"/>
          <w:i/>
          <w:sz w:val="22"/>
          <w:szCs w:val="22"/>
        </w:rPr>
        <w:t xml:space="preserve"> </w:t>
      </w:r>
      <w:r w:rsidRPr="005A4DFD">
        <w:rPr>
          <w:rFonts w:ascii="Bookman Old Style" w:hAnsi="Bookman Old Style"/>
          <w:sz w:val="22"/>
          <w:szCs w:val="22"/>
        </w:rPr>
        <w:t>du</w:t>
      </w:r>
      <w:r w:rsidR="008D53DE" w:rsidRPr="005A4DFD">
        <w:rPr>
          <w:rFonts w:ascii="Bookman Old Style" w:hAnsi="Bookman Old Style"/>
          <w:sz w:val="22"/>
          <w:szCs w:val="22"/>
        </w:rPr>
        <w:t xml:space="preserve"> </w:t>
      </w:r>
      <w:r w:rsidRPr="005A4DFD">
        <w:rPr>
          <w:rFonts w:ascii="Bookman Old Style" w:hAnsi="Bookman Old Style"/>
          <w:sz w:val="22"/>
          <w:szCs w:val="22"/>
        </w:rPr>
        <w:t xml:space="preserve">Ministère de l’Economie et des Finances qui expire au </w:t>
      </w:r>
      <w:r w:rsidRPr="005A4DFD">
        <w:rPr>
          <w:rFonts w:ascii="Bookman Old Style" w:hAnsi="Bookman Old Style"/>
          <w:i/>
          <w:sz w:val="22"/>
          <w:szCs w:val="22"/>
        </w:rPr>
        <w:t>…………..[Insérer jour, mois année]</w:t>
      </w:r>
    </w:p>
    <w:p w14:paraId="5206EBCB" w14:textId="77777777" w:rsidR="00CF02B5" w:rsidRPr="005A4DFD" w:rsidRDefault="00CF02B5" w:rsidP="009D0E6B">
      <w:pPr>
        <w:jc w:val="both"/>
        <w:rPr>
          <w:rFonts w:ascii="Bookman Old Style" w:hAnsi="Bookman Old Style"/>
          <w:sz w:val="22"/>
          <w:szCs w:val="22"/>
        </w:rPr>
      </w:pPr>
    </w:p>
    <w:p w14:paraId="6E90BD02"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 xml:space="preserve">Nom : </w:t>
      </w:r>
      <w:r w:rsidRPr="005A4DFD">
        <w:rPr>
          <w:rFonts w:ascii="Bookman Old Style" w:hAnsi="Bookman Old Style"/>
          <w:i/>
          <w:sz w:val="22"/>
          <w:szCs w:val="22"/>
        </w:rPr>
        <w:t>………………[Insérer nom complet de la personne signataire</w:t>
      </w:r>
      <w:r w:rsidRPr="005A4DFD">
        <w:rPr>
          <w:rFonts w:ascii="Bookman Old Style" w:hAnsi="Bookman Old Style"/>
          <w:sz w:val="22"/>
          <w:szCs w:val="22"/>
        </w:rPr>
        <w:t xml:space="preserve">] </w:t>
      </w:r>
    </w:p>
    <w:p w14:paraId="41AFF601"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 xml:space="preserve">Titre : </w:t>
      </w:r>
      <w:r w:rsidRPr="005A4DFD">
        <w:rPr>
          <w:rFonts w:ascii="Bookman Old Style" w:hAnsi="Bookman Old Style"/>
          <w:i/>
          <w:sz w:val="22"/>
          <w:szCs w:val="22"/>
        </w:rPr>
        <w:t>…………….[Insérer qualité juridique de la personne signataire</w:t>
      </w:r>
      <w:r w:rsidRPr="005A4DFD">
        <w:rPr>
          <w:rFonts w:ascii="Bookman Old Style" w:hAnsi="Bookman Old Style"/>
          <w:sz w:val="22"/>
          <w:szCs w:val="22"/>
        </w:rPr>
        <w:t>]</w:t>
      </w:r>
    </w:p>
    <w:p w14:paraId="167D5D02" w14:textId="77777777" w:rsidR="00CF02B5" w:rsidRPr="005A4DFD" w:rsidRDefault="00CF02B5" w:rsidP="00CF02B5">
      <w:pPr>
        <w:jc w:val="both"/>
        <w:rPr>
          <w:rFonts w:ascii="Bookman Old Style" w:hAnsi="Bookman Old Style"/>
          <w:sz w:val="22"/>
          <w:szCs w:val="22"/>
        </w:rPr>
      </w:pPr>
    </w:p>
    <w:p w14:paraId="6265C4A1" w14:textId="77777777" w:rsidR="00CF02B5" w:rsidRPr="005A4DFD" w:rsidRDefault="00CF02B5" w:rsidP="00CF02B5">
      <w:pPr>
        <w:jc w:val="both"/>
        <w:rPr>
          <w:rFonts w:ascii="Bookman Old Style" w:hAnsi="Bookman Old Style"/>
          <w:sz w:val="22"/>
          <w:szCs w:val="22"/>
        </w:rPr>
      </w:pPr>
      <w:r w:rsidRPr="005A4DFD">
        <w:rPr>
          <w:rFonts w:ascii="Bookman Old Style" w:hAnsi="Bookman Old Style"/>
          <w:sz w:val="22"/>
          <w:szCs w:val="22"/>
        </w:rPr>
        <w:t>Signature(s)</w:t>
      </w:r>
    </w:p>
    <w:p w14:paraId="75354973" w14:textId="77777777" w:rsidR="00CF02B5" w:rsidRPr="005A4DFD" w:rsidRDefault="00CF02B5" w:rsidP="00CF02B5">
      <w:pPr>
        <w:jc w:val="both"/>
        <w:rPr>
          <w:rFonts w:ascii="Bookman Old Style" w:hAnsi="Bookman Old Style"/>
          <w:sz w:val="22"/>
          <w:szCs w:val="22"/>
        </w:rPr>
      </w:pPr>
    </w:p>
    <w:p w14:paraId="184FAF60" w14:textId="77777777" w:rsidR="00CF02B5" w:rsidRPr="005A4DFD" w:rsidRDefault="00CF02B5" w:rsidP="00CF02B5">
      <w:pPr>
        <w:jc w:val="both"/>
        <w:rPr>
          <w:rFonts w:ascii="Bookman Old Style" w:hAnsi="Bookman Old Style"/>
          <w:b/>
          <w:i/>
          <w:sz w:val="22"/>
          <w:szCs w:val="22"/>
        </w:rPr>
      </w:pPr>
      <w:r w:rsidRPr="005A4DFD">
        <w:rPr>
          <w:rFonts w:ascii="Bookman Old Style" w:hAnsi="Bookman Old Style"/>
          <w:b/>
          <w:i/>
          <w:sz w:val="22"/>
          <w:szCs w:val="22"/>
        </w:rPr>
        <w:t>[Note : Le texte en italique est destiné à aider à la préparation de ce formulaire et doit être éliminé du document final.]</w:t>
      </w:r>
    </w:p>
    <w:p w14:paraId="4407AD3F" w14:textId="77777777" w:rsidR="009E6528" w:rsidRPr="005A4DFD" w:rsidRDefault="009E6528" w:rsidP="00CF02B5">
      <w:pPr>
        <w:jc w:val="both"/>
        <w:rPr>
          <w:rFonts w:ascii="Bookman Old Style" w:hAnsi="Bookman Old Style"/>
          <w:b/>
          <w:i/>
          <w:sz w:val="22"/>
          <w:szCs w:val="22"/>
        </w:rPr>
      </w:pPr>
    </w:p>
    <w:p w14:paraId="758E2CA4" w14:textId="77777777" w:rsidR="009E6528" w:rsidRPr="005A4DFD" w:rsidRDefault="009E6528" w:rsidP="009E6528">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2"/>
          <w:szCs w:val="22"/>
          <w:lang w:val="fr-FR"/>
        </w:rPr>
      </w:pPr>
      <w:r w:rsidRPr="005A4DFD">
        <w:rPr>
          <w:rFonts w:ascii="Bookman Old Style" w:hAnsi="Bookman Old Style"/>
          <w:sz w:val="22"/>
          <w:szCs w:val="22"/>
          <w:lang w:val="fr-FR"/>
        </w:rPr>
        <w:t>En date du _______________________________ jour de ________________________.</w:t>
      </w:r>
    </w:p>
    <w:p w14:paraId="6A5378DA" w14:textId="77777777" w:rsidR="009E6528" w:rsidRPr="005A4DFD" w:rsidRDefault="009E6528" w:rsidP="00CF02B5">
      <w:pPr>
        <w:jc w:val="both"/>
        <w:rPr>
          <w:rFonts w:ascii="Bookman Old Style" w:hAnsi="Bookman Old Style"/>
          <w:b/>
          <w:i/>
          <w:sz w:val="22"/>
          <w:szCs w:val="22"/>
        </w:rPr>
      </w:pPr>
    </w:p>
    <w:p w14:paraId="1F5024FB" w14:textId="77777777" w:rsidR="00B471B2" w:rsidRPr="005A4DFD" w:rsidRDefault="00B471B2" w:rsidP="009D0E6B">
      <w:pPr>
        <w:rPr>
          <w:rFonts w:ascii="Bookman Old Style" w:hAnsi="Bookman Old Style"/>
          <w:sz w:val="22"/>
          <w:szCs w:val="22"/>
        </w:rPr>
      </w:pPr>
    </w:p>
    <w:p w14:paraId="60A7663B" w14:textId="77777777" w:rsidR="00B471B2" w:rsidRPr="005A4DFD" w:rsidRDefault="00B471B2" w:rsidP="009D0E6B">
      <w:pPr>
        <w:rPr>
          <w:rFonts w:ascii="Bookman Old Style" w:hAnsi="Bookman Old Style"/>
          <w:sz w:val="22"/>
          <w:szCs w:val="22"/>
        </w:rPr>
      </w:pPr>
    </w:p>
    <w:p w14:paraId="1109D65B" w14:textId="77777777" w:rsidR="00CF02B5" w:rsidRPr="00676254" w:rsidRDefault="00B471B2" w:rsidP="009D0E6B">
      <w:pPr>
        <w:pStyle w:val="SectionIXHeading"/>
        <w:spacing w:before="0" w:after="0"/>
        <w:rPr>
          <w:rFonts w:ascii="Bookman Old Style" w:hAnsi="Bookman Old Style"/>
          <w:sz w:val="28"/>
          <w:szCs w:val="28"/>
        </w:rPr>
      </w:pPr>
      <w:r w:rsidRPr="005A4DFD">
        <w:rPr>
          <w:rFonts w:ascii="Bookman Old Style" w:hAnsi="Bookman Old Style"/>
          <w:sz w:val="22"/>
          <w:szCs w:val="22"/>
        </w:rPr>
        <w:br w:type="page"/>
      </w:r>
      <w:r w:rsidR="00CF02B5" w:rsidRPr="00676254">
        <w:rPr>
          <w:rFonts w:ascii="Bookman Old Style" w:hAnsi="Bookman Old Style"/>
          <w:sz w:val="28"/>
          <w:szCs w:val="28"/>
        </w:rPr>
        <w:lastRenderedPageBreak/>
        <w:t xml:space="preserve">F1.2- MODELE DE GARANTIE DE </w:t>
      </w:r>
      <w:r w:rsidR="00F61F60" w:rsidRPr="00676254">
        <w:rPr>
          <w:rFonts w:ascii="Bookman Old Style" w:hAnsi="Bookman Old Style"/>
          <w:sz w:val="28"/>
          <w:szCs w:val="28"/>
        </w:rPr>
        <w:t>RESTITUTION DE L’</w:t>
      </w:r>
      <w:r w:rsidR="00CF02B5" w:rsidRPr="00676254">
        <w:rPr>
          <w:rFonts w:ascii="Bookman Old Style" w:hAnsi="Bookman Old Style"/>
          <w:sz w:val="28"/>
          <w:szCs w:val="28"/>
        </w:rPr>
        <w:t>’AVANCE</w:t>
      </w:r>
      <w:r w:rsidR="00F61F60" w:rsidRPr="00676254">
        <w:rPr>
          <w:rFonts w:ascii="Bookman Old Style" w:hAnsi="Bookman Old Style"/>
          <w:sz w:val="28"/>
          <w:szCs w:val="28"/>
        </w:rPr>
        <w:t xml:space="preserve"> DE DEMARRAGE</w:t>
      </w:r>
      <w:r w:rsidR="00CF02B5" w:rsidRPr="00676254">
        <w:rPr>
          <w:rFonts w:ascii="Bookman Old Style" w:hAnsi="Bookman Old Style"/>
          <w:sz w:val="28"/>
          <w:szCs w:val="28"/>
        </w:rPr>
        <w:t xml:space="preserve"> </w:t>
      </w:r>
    </w:p>
    <w:p w14:paraId="41710A45" w14:textId="77777777" w:rsidR="00B471B2" w:rsidRPr="00676254" w:rsidRDefault="00CF02B5" w:rsidP="009D0E6B">
      <w:pPr>
        <w:pStyle w:val="SectionIXHeading"/>
        <w:spacing w:before="0" w:after="0"/>
        <w:rPr>
          <w:rFonts w:ascii="Bookman Old Style" w:hAnsi="Bookman Old Style"/>
          <w:sz w:val="28"/>
          <w:szCs w:val="28"/>
        </w:rPr>
      </w:pPr>
      <w:r w:rsidRPr="00676254">
        <w:rPr>
          <w:rFonts w:ascii="Bookman Old Style" w:hAnsi="Bookman Old Style"/>
          <w:sz w:val="28"/>
          <w:szCs w:val="28"/>
        </w:rPr>
        <w:t>(CAUTIONNEMENT)</w:t>
      </w:r>
    </w:p>
    <w:p w14:paraId="28A3CF29" w14:textId="77777777" w:rsidR="00CF02B5" w:rsidRPr="005A4DFD" w:rsidRDefault="00CF02B5" w:rsidP="00CF02B5">
      <w:pPr>
        <w:pStyle w:val="Pieddepage"/>
        <w:tabs>
          <w:tab w:val="right" w:pos="9000"/>
        </w:tabs>
        <w:ind w:left="5220"/>
        <w:jc w:val="both"/>
        <w:rPr>
          <w:rFonts w:ascii="Bookman Old Style" w:hAnsi="Bookman Old Style"/>
          <w:sz w:val="22"/>
          <w:szCs w:val="22"/>
        </w:rPr>
      </w:pPr>
    </w:p>
    <w:p w14:paraId="2F4F266C" w14:textId="77777777" w:rsidR="00CF02B5" w:rsidRPr="005A4DFD" w:rsidRDefault="00CF02B5" w:rsidP="00CF02B5">
      <w:pPr>
        <w:pStyle w:val="Pieddepage"/>
        <w:tabs>
          <w:tab w:val="right" w:pos="9000"/>
        </w:tabs>
        <w:spacing w:line="276" w:lineRule="auto"/>
        <w:jc w:val="both"/>
        <w:rPr>
          <w:rFonts w:ascii="Bookman Old Style" w:hAnsi="Bookman Old Style"/>
          <w:sz w:val="22"/>
          <w:szCs w:val="22"/>
        </w:rPr>
      </w:pPr>
      <w:r w:rsidRPr="005A4DFD">
        <w:rPr>
          <w:rFonts w:ascii="Bookman Old Style" w:hAnsi="Bookman Old Style"/>
          <w:sz w:val="22"/>
          <w:szCs w:val="22"/>
        </w:rPr>
        <w:tab/>
      </w:r>
      <w:r w:rsidRPr="005A4DFD">
        <w:rPr>
          <w:rFonts w:ascii="Bookman Old Style" w:hAnsi="Bookman Old Style"/>
          <w:sz w:val="22"/>
          <w:szCs w:val="22"/>
        </w:rPr>
        <w:tab/>
        <w:t>Date : …………………..</w:t>
      </w:r>
      <w:r w:rsidRPr="005A4DFD">
        <w:rPr>
          <w:rFonts w:ascii="Bookman Old Style" w:hAnsi="Bookman Old Style"/>
          <w:i/>
          <w:sz w:val="22"/>
          <w:szCs w:val="22"/>
        </w:rPr>
        <w:t>[</w:t>
      </w:r>
      <w:r w:rsidR="0062109A" w:rsidRPr="005A4DFD">
        <w:rPr>
          <w:rFonts w:ascii="Bookman Old Style" w:hAnsi="Bookman Old Style"/>
          <w:i/>
          <w:sz w:val="22"/>
          <w:szCs w:val="22"/>
        </w:rPr>
        <w:t>Insérer jour, mois, année]</w:t>
      </w:r>
    </w:p>
    <w:p w14:paraId="0A81BE80" w14:textId="77777777" w:rsidR="00CF02B5" w:rsidRPr="005A4DFD" w:rsidRDefault="00CF02B5" w:rsidP="00CF02B5">
      <w:pPr>
        <w:tabs>
          <w:tab w:val="right" w:pos="9000"/>
        </w:tabs>
        <w:spacing w:line="276" w:lineRule="auto"/>
        <w:jc w:val="both"/>
        <w:rPr>
          <w:rFonts w:ascii="Bookman Old Style" w:hAnsi="Bookman Old Style"/>
          <w:sz w:val="22"/>
          <w:szCs w:val="22"/>
        </w:rPr>
      </w:pPr>
      <w:r w:rsidRPr="005A4DFD">
        <w:rPr>
          <w:rFonts w:ascii="Bookman Old Style" w:hAnsi="Bookman Old Style"/>
          <w:sz w:val="22"/>
          <w:szCs w:val="22"/>
        </w:rPr>
        <w:t>Demande de proposition numéro : …………………..</w:t>
      </w:r>
      <w:r w:rsidRPr="005A4DFD">
        <w:rPr>
          <w:rFonts w:ascii="Bookman Old Style" w:hAnsi="Bookman Old Style"/>
          <w:i/>
          <w:sz w:val="22"/>
          <w:szCs w:val="22"/>
        </w:rPr>
        <w:t>[Insérer référence DP]</w:t>
      </w:r>
    </w:p>
    <w:p w14:paraId="2E75EFFF" w14:textId="77777777" w:rsidR="00CF02B5" w:rsidRPr="005A4DFD" w:rsidRDefault="00CF02B5" w:rsidP="00CF02B5">
      <w:pPr>
        <w:spacing w:line="276" w:lineRule="auto"/>
        <w:jc w:val="both"/>
        <w:rPr>
          <w:rFonts w:ascii="Bookman Old Style" w:hAnsi="Bookman Old Style"/>
          <w:sz w:val="22"/>
          <w:szCs w:val="22"/>
        </w:rPr>
      </w:pPr>
    </w:p>
    <w:p w14:paraId="7D84C5A7" w14:textId="77777777" w:rsidR="00CF02B5" w:rsidRPr="005A4DFD" w:rsidRDefault="00CF02B5" w:rsidP="00CF02B5">
      <w:pPr>
        <w:spacing w:line="276" w:lineRule="auto"/>
        <w:jc w:val="both"/>
        <w:rPr>
          <w:rFonts w:ascii="Bookman Old Style" w:hAnsi="Bookman Old Style"/>
          <w:sz w:val="22"/>
          <w:szCs w:val="22"/>
        </w:rPr>
      </w:pPr>
      <w:r w:rsidRPr="005A4DFD">
        <w:rPr>
          <w:rFonts w:ascii="Bookman Old Style" w:hAnsi="Bookman Old Style"/>
          <w:sz w:val="22"/>
          <w:szCs w:val="22"/>
        </w:rPr>
        <w:t>…………….…….</w:t>
      </w:r>
      <w:r w:rsidRPr="005A4DFD">
        <w:rPr>
          <w:rFonts w:ascii="Bookman Old Style" w:hAnsi="Bookman Old Style"/>
          <w:i/>
          <w:sz w:val="22"/>
          <w:szCs w:val="22"/>
        </w:rPr>
        <w:t>[Insérer Nom et adresse de</w:t>
      </w:r>
      <w:r w:rsidR="008D53DE" w:rsidRPr="005A4DFD">
        <w:rPr>
          <w:rFonts w:ascii="Bookman Old Style" w:hAnsi="Bookman Old Style"/>
          <w:i/>
          <w:sz w:val="22"/>
          <w:szCs w:val="22"/>
        </w:rPr>
        <w:t xml:space="preserve"> </w:t>
      </w:r>
      <w:r w:rsidRPr="005A4DFD">
        <w:rPr>
          <w:rFonts w:ascii="Bookman Old Style" w:hAnsi="Bookman Old Style"/>
          <w:i/>
          <w:sz w:val="22"/>
          <w:szCs w:val="22"/>
        </w:rPr>
        <w:t>la caution</w:t>
      </w:r>
      <w:r w:rsidRPr="005A4DFD">
        <w:rPr>
          <w:rFonts w:ascii="Bookman Old Style" w:hAnsi="Bookman Old Style"/>
          <w:sz w:val="22"/>
          <w:szCs w:val="22"/>
        </w:rPr>
        <w:t>]</w:t>
      </w:r>
    </w:p>
    <w:p w14:paraId="699F8476" w14:textId="77777777" w:rsidR="00CF02B5" w:rsidRPr="005A4DFD" w:rsidRDefault="00CF02B5" w:rsidP="00CF02B5">
      <w:pPr>
        <w:spacing w:line="276" w:lineRule="auto"/>
        <w:jc w:val="both"/>
        <w:rPr>
          <w:rFonts w:ascii="Bookman Old Style" w:hAnsi="Bookman Old Style"/>
          <w:b/>
          <w:sz w:val="22"/>
          <w:szCs w:val="22"/>
        </w:rPr>
      </w:pPr>
    </w:p>
    <w:p w14:paraId="27A9992E" w14:textId="77777777" w:rsidR="00CF02B5" w:rsidRPr="005A4DFD" w:rsidRDefault="00CF02B5" w:rsidP="00CF02B5">
      <w:pPr>
        <w:spacing w:line="276" w:lineRule="auto"/>
        <w:jc w:val="both"/>
        <w:rPr>
          <w:rFonts w:ascii="Bookman Old Style" w:hAnsi="Bookman Old Style"/>
          <w:i/>
          <w:sz w:val="22"/>
          <w:szCs w:val="22"/>
        </w:rPr>
      </w:pPr>
      <w:r w:rsidRPr="005A4DFD">
        <w:rPr>
          <w:rFonts w:ascii="Bookman Old Style" w:hAnsi="Bookman Old Style"/>
          <w:sz w:val="22"/>
          <w:szCs w:val="22"/>
        </w:rPr>
        <w:t>Bénéficiaire : ……………</w:t>
      </w:r>
      <w:r w:rsidRPr="005A4DFD">
        <w:rPr>
          <w:rFonts w:ascii="Bookman Old Style" w:hAnsi="Bookman Old Style"/>
          <w:i/>
          <w:sz w:val="22"/>
          <w:szCs w:val="22"/>
        </w:rPr>
        <w:t>[Insérer nom et adresse de l’</w:t>
      </w:r>
      <w:r w:rsidR="009E6528" w:rsidRPr="005A4DFD">
        <w:rPr>
          <w:rFonts w:ascii="Bookman Old Style" w:hAnsi="Bookman Old Style"/>
          <w:i/>
          <w:sz w:val="22"/>
          <w:szCs w:val="22"/>
        </w:rPr>
        <w:t>Autorité contractante</w:t>
      </w:r>
      <w:r w:rsidRPr="005A4DFD">
        <w:rPr>
          <w:rFonts w:ascii="Bookman Old Style" w:hAnsi="Bookman Old Style"/>
          <w:i/>
          <w:sz w:val="22"/>
          <w:szCs w:val="22"/>
        </w:rPr>
        <w:t>]</w:t>
      </w:r>
    </w:p>
    <w:p w14:paraId="30664C48" w14:textId="77777777" w:rsidR="00CF02B5" w:rsidRPr="005A4DFD" w:rsidRDefault="00CF02B5" w:rsidP="00CF02B5">
      <w:pPr>
        <w:spacing w:line="276" w:lineRule="auto"/>
        <w:jc w:val="both"/>
        <w:rPr>
          <w:rFonts w:ascii="Bookman Old Style" w:hAnsi="Bookman Old Style"/>
          <w:b/>
          <w:sz w:val="22"/>
          <w:szCs w:val="22"/>
        </w:rPr>
      </w:pPr>
    </w:p>
    <w:p w14:paraId="5F894670" w14:textId="77777777" w:rsidR="00CF02B5" w:rsidRPr="005A4DFD" w:rsidRDefault="00CF02B5" w:rsidP="00CF02B5">
      <w:pPr>
        <w:spacing w:line="276" w:lineRule="auto"/>
        <w:jc w:val="both"/>
        <w:rPr>
          <w:rFonts w:ascii="Bookman Old Style" w:hAnsi="Bookman Old Style"/>
          <w:sz w:val="22"/>
          <w:szCs w:val="22"/>
        </w:rPr>
      </w:pPr>
      <w:r w:rsidRPr="005A4DFD">
        <w:rPr>
          <w:rFonts w:ascii="Bookman Old Style" w:hAnsi="Bookman Old Style"/>
          <w:sz w:val="22"/>
          <w:szCs w:val="22"/>
        </w:rPr>
        <w:t>Date : …………………..</w:t>
      </w:r>
      <w:r w:rsidRPr="005A4DFD">
        <w:rPr>
          <w:rFonts w:ascii="Bookman Old Style" w:hAnsi="Bookman Old Style"/>
          <w:i/>
          <w:sz w:val="22"/>
          <w:szCs w:val="22"/>
        </w:rPr>
        <w:t>[Insérer jour, mois année]</w:t>
      </w:r>
    </w:p>
    <w:p w14:paraId="30602030" w14:textId="77777777" w:rsidR="00CF02B5" w:rsidRPr="005A4DFD" w:rsidRDefault="00CF02B5" w:rsidP="00CF02B5">
      <w:pPr>
        <w:spacing w:line="276" w:lineRule="auto"/>
        <w:jc w:val="both"/>
        <w:rPr>
          <w:rFonts w:ascii="Bookman Old Style" w:hAnsi="Bookman Old Style"/>
          <w:b/>
          <w:sz w:val="22"/>
          <w:szCs w:val="22"/>
        </w:rPr>
      </w:pPr>
    </w:p>
    <w:p w14:paraId="72BFA1AF" w14:textId="77777777" w:rsidR="00CF02B5" w:rsidRPr="005A4DFD" w:rsidRDefault="00CF02B5" w:rsidP="00CF02B5">
      <w:pPr>
        <w:spacing w:line="276" w:lineRule="auto"/>
        <w:jc w:val="both"/>
        <w:rPr>
          <w:rFonts w:ascii="Bookman Old Style" w:hAnsi="Bookman Old Style"/>
          <w:sz w:val="22"/>
          <w:szCs w:val="22"/>
        </w:rPr>
      </w:pPr>
      <w:r w:rsidRPr="005A4DFD">
        <w:rPr>
          <w:rFonts w:ascii="Bookman Old Style" w:hAnsi="Bookman Old Style"/>
          <w:sz w:val="22"/>
          <w:szCs w:val="22"/>
        </w:rPr>
        <w:t>Garantie de restitution d’avance numéro :…………………..</w:t>
      </w:r>
      <w:r w:rsidRPr="005A4DFD">
        <w:rPr>
          <w:rFonts w:ascii="Bookman Old Style" w:hAnsi="Bookman Old Style"/>
          <w:i/>
          <w:sz w:val="22"/>
          <w:szCs w:val="22"/>
        </w:rPr>
        <w:t>[Insérer référence]</w:t>
      </w:r>
    </w:p>
    <w:p w14:paraId="3CAAA505" w14:textId="77777777" w:rsidR="00CF02B5" w:rsidRPr="005A4DFD" w:rsidRDefault="00CF02B5" w:rsidP="009D0E6B">
      <w:pPr>
        <w:rPr>
          <w:rFonts w:ascii="Bookman Old Style" w:hAnsi="Bookman Old Style"/>
          <w:sz w:val="22"/>
          <w:szCs w:val="22"/>
        </w:rPr>
      </w:pPr>
    </w:p>
    <w:p w14:paraId="798980C3" w14:textId="77777777" w:rsidR="00B471B2" w:rsidRPr="005A4DFD" w:rsidRDefault="00B471B2" w:rsidP="009D0E6B">
      <w:pPr>
        <w:rPr>
          <w:rFonts w:ascii="Bookman Old Style" w:hAnsi="Bookman Old Style"/>
          <w:sz w:val="22"/>
          <w:szCs w:val="22"/>
        </w:rPr>
      </w:pPr>
      <w:r w:rsidRPr="005A4DFD">
        <w:rPr>
          <w:rFonts w:ascii="Bookman Old Style" w:hAnsi="Bookman Old Style"/>
          <w:sz w:val="22"/>
          <w:szCs w:val="22"/>
        </w:rPr>
        <w:t>Nous avons été informés que ____________________ [</w:t>
      </w:r>
      <w:r w:rsidRPr="005A4DFD">
        <w:rPr>
          <w:rFonts w:ascii="Bookman Old Style" w:hAnsi="Bookman Old Style"/>
          <w:i/>
          <w:sz w:val="22"/>
          <w:szCs w:val="22"/>
        </w:rPr>
        <w:t>nom du Titulaire</w:t>
      </w:r>
      <w:r w:rsidRPr="005A4DFD">
        <w:rPr>
          <w:rFonts w:ascii="Bookman Old Style" w:hAnsi="Bookman Old Style"/>
          <w:sz w:val="22"/>
          <w:szCs w:val="22"/>
        </w:rPr>
        <w:t>] (ci-après dénommé « le Titulaire ») a conclu avec vous le Marché numéro ________________ en date du ______________ pour l’exécution _____________________  [</w:t>
      </w:r>
      <w:r w:rsidRPr="005A4DFD">
        <w:rPr>
          <w:rFonts w:ascii="Bookman Old Style" w:hAnsi="Bookman Old Style"/>
          <w:i/>
          <w:sz w:val="22"/>
          <w:szCs w:val="22"/>
        </w:rPr>
        <w:t>nom du marché et description des Prestations</w:t>
      </w:r>
      <w:r w:rsidRPr="005A4DFD">
        <w:rPr>
          <w:rFonts w:ascii="Bookman Old Style" w:hAnsi="Bookman Old Style"/>
          <w:sz w:val="22"/>
          <w:szCs w:val="22"/>
        </w:rPr>
        <w:t>] (ci-après dénommé « le Marché »).</w:t>
      </w:r>
    </w:p>
    <w:p w14:paraId="2B1DB1C7" w14:textId="77777777" w:rsidR="008374CC" w:rsidRPr="005A4DFD" w:rsidRDefault="008374CC" w:rsidP="009D0E6B">
      <w:pPr>
        <w:rPr>
          <w:rFonts w:ascii="Bookman Old Style" w:hAnsi="Bookman Old Style"/>
          <w:sz w:val="22"/>
          <w:szCs w:val="22"/>
        </w:rPr>
      </w:pPr>
    </w:p>
    <w:p w14:paraId="2D39D95D" w14:textId="77777777" w:rsidR="00B471B2" w:rsidRPr="005A4DFD" w:rsidRDefault="00B471B2" w:rsidP="009D0E6B">
      <w:pPr>
        <w:rPr>
          <w:rFonts w:ascii="Bookman Old Style" w:hAnsi="Bookman Old Style"/>
          <w:sz w:val="22"/>
          <w:szCs w:val="22"/>
        </w:rPr>
      </w:pPr>
      <w:r w:rsidRPr="005A4DFD">
        <w:rPr>
          <w:rFonts w:ascii="Bookman Old Style" w:hAnsi="Bookman Old Style"/>
          <w:sz w:val="22"/>
          <w:szCs w:val="22"/>
        </w:rPr>
        <w:t>De plus, nous comprenons qu’en vertu des conditions du Marché, une avance au montant de ___________ [</w:t>
      </w:r>
      <w:r w:rsidRPr="005A4DFD">
        <w:rPr>
          <w:rFonts w:ascii="Bookman Old Style" w:hAnsi="Bookman Old Style"/>
          <w:i/>
          <w:sz w:val="22"/>
          <w:szCs w:val="22"/>
        </w:rPr>
        <w:t>insérer la somme en chiffres</w:t>
      </w:r>
      <w:r w:rsidRPr="005A4DFD">
        <w:rPr>
          <w:rFonts w:ascii="Bookman Old Style" w:hAnsi="Bookman Old Style"/>
          <w:sz w:val="22"/>
          <w:szCs w:val="22"/>
        </w:rPr>
        <w:t>] _____________[</w:t>
      </w:r>
      <w:r w:rsidRPr="005A4DFD">
        <w:rPr>
          <w:rFonts w:ascii="Bookman Old Style" w:hAnsi="Bookman Old Style"/>
          <w:i/>
          <w:sz w:val="22"/>
          <w:szCs w:val="22"/>
        </w:rPr>
        <w:t>insérer la somme en lettres</w:t>
      </w:r>
      <w:r w:rsidRPr="005A4DFD">
        <w:rPr>
          <w:rFonts w:ascii="Bookman Old Style" w:hAnsi="Bookman Old Style"/>
          <w:sz w:val="22"/>
          <w:szCs w:val="22"/>
        </w:rPr>
        <w:t>] est versée contre une garantie de restitution d’avance.</w:t>
      </w:r>
    </w:p>
    <w:p w14:paraId="1F5495DC" w14:textId="77777777" w:rsidR="008374CC" w:rsidRPr="005A4DFD" w:rsidRDefault="008374CC" w:rsidP="009D0E6B">
      <w:pPr>
        <w:rPr>
          <w:rFonts w:ascii="Bookman Old Style" w:hAnsi="Bookman Old Style"/>
          <w:sz w:val="22"/>
          <w:szCs w:val="22"/>
        </w:rPr>
      </w:pPr>
    </w:p>
    <w:p w14:paraId="0B05E0EE" w14:textId="77777777" w:rsidR="008374CC" w:rsidRPr="005A4DFD" w:rsidRDefault="008374CC" w:rsidP="008374CC">
      <w:pPr>
        <w:spacing w:line="276" w:lineRule="auto"/>
        <w:jc w:val="both"/>
        <w:rPr>
          <w:rFonts w:ascii="Bookman Old Style" w:hAnsi="Bookman Old Style"/>
          <w:sz w:val="22"/>
          <w:szCs w:val="22"/>
        </w:rPr>
      </w:pPr>
      <w:r w:rsidRPr="005A4DFD">
        <w:rPr>
          <w:rFonts w:ascii="Bookman Old Style" w:hAnsi="Bookman Old Style"/>
          <w:sz w:val="22"/>
          <w:szCs w:val="22"/>
        </w:rPr>
        <w:t>A la demande du Titulaire, nous ……………… [</w:t>
      </w:r>
      <w:r w:rsidRPr="005A4DFD">
        <w:rPr>
          <w:rFonts w:ascii="Bookman Old Style" w:hAnsi="Bookman Old Style"/>
          <w:i/>
          <w:sz w:val="22"/>
          <w:szCs w:val="22"/>
        </w:rPr>
        <w:t>Insérer nom du garant</w:t>
      </w:r>
      <w:r w:rsidRPr="005A4DFD">
        <w:rPr>
          <w:rFonts w:ascii="Bookman Old Style" w:hAnsi="Bookman Old Style"/>
          <w:sz w:val="22"/>
          <w:szCs w:val="22"/>
        </w:rPr>
        <w:t>] nous engageons par la présente, sans réserve et irrévocablement, à vous payer à première demande, toutes sommes d’argent que vous pourriez réclamer dans la limite de ….……….[</w:t>
      </w:r>
      <w:r w:rsidRPr="005A4DFD">
        <w:rPr>
          <w:rFonts w:ascii="Bookman Old Style" w:hAnsi="Bookman Old Style"/>
          <w:i/>
          <w:sz w:val="22"/>
          <w:szCs w:val="22"/>
        </w:rPr>
        <w:t>insérer la somme en lettres</w:t>
      </w:r>
      <w:r w:rsidRPr="005A4DFD">
        <w:rPr>
          <w:rFonts w:ascii="Bookman Old Style" w:hAnsi="Bookman Old Style"/>
          <w:sz w:val="22"/>
          <w:szCs w:val="22"/>
        </w:rPr>
        <w:t>]</w:t>
      </w:r>
      <w:r w:rsidRPr="005A4DFD">
        <w:rPr>
          <w:rStyle w:val="Appelnotedebasdep"/>
          <w:rFonts w:ascii="Bookman Old Style" w:hAnsi="Bookman Old Style"/>
          <w:sz w:val="22"/>
          <w:szCs w:val="22"/>
        </w:rPr>
        <w:footnoteReference w:id="36"/>
      </w:r>
      <w:r w:rsidRPr="005A4DFD">
        <w:rPr>
          <w:rFonts w:ascii="Bookman Old Style" w:hAnsi="Bookman Old Style"/>
          <w:sz w:val="22"/>
          <w:szCs w:val="22"/>
        </w:rPr>
        <w:t>(…………… [</w:t>
      </w:r>
      <w:r w:rsidRPr="005A4DFD">
        <w:rPr>
          <w:rFonts w:ascii="Bookman Old Style" w:hAnsi="Bookman Old Style"/>
          <w:i/>
          <w:sz w:val="22"/>
          <w:szCs w:val="22"/>
        </w:rPr>
        <w:t>insérer la somme en chiffres</w:t>
      </w:r>
      <w:r w:rsidRPr="005A4DFD">
        <w:rPr>
          <w:rFonts w:ascii="Bookman Old Style" w:hAnsi="Bookman Old Style"/>
          <w:sz w:val="22"/>
          <w:szCs w:val="22"/>
        </w:rPr>
        <w:t>]).  Votre demande en paiement doit être accompagnée d’une déclaration attestant que le Titulaire ne se conforme pas aux conditions du Marché parce qu’il a utilisé l’avance à d’autres fins que pour les prestations objet du marché.</w:t>
      </w:r>
    </w:p>
    <w:p w14:paraId="7B92D34A" w14:textId="77777777" w:rsidR="008374CC" w:rsidRPr="005A4DFD" w:rsidRDefault="008374CC" w:rsidP="008374CC">
      <w:pPr>
        <w:spacing w:line="276" w:lineRule="auto"/>
        <w:jc w:val="both"/>
        <w:rPr>
          <w:rFonts w:ascii="Bookman Old Style" w:hAnsi="Bookman Old Style"/>
          <w:sz w:val="22"/>
          <w:szCs w:val="22"/>
        </w:rPr>
      </w:pPr>
    </w:p>
    <w:p w14:paraId="4AC0AD00" w14:textId="77777777" w:rsidR="008374CC" w:rsidRPr="005A4DFD" w:rsidRDefault="008374CC" w:rsidP="008374CC">
      <w:pPr>
        <w:spacing w:line="276" w:lineRule="auto"/>
        <w:jc w:val="both"/>
        <w:rPr>
          <w:rFonts w:ascii="Bookman Old Style" w:hAnsi="Bookman Old Style"/>
          <w:sz w:val="22"/>
          <w:szCs w:val="22"/>
        </w:rPr>
      </w:pPr>
      <w:r w:rsidRPr="005A4DFD">
        <w:rPr>
          <w:rFonts w:ascii="Bookman Old Style" w:hAnsi="Bookman Old Style"/>
          <w:sz w:val="22"/>
          <w:szCs w:val="22"/>
        </w:rPr>
        <w:t>Toute demande de paiement au titre de la présente garantie est conditionnée à la réception par le Titulaire de l’avance mentionnée plus haut dans son compte portant le numéro ……………</w:t>
      </w:r>
      <w:r w:rsidRPr="005A4DFD">
        <w:rPr>
          <w:rFonts w:ascii="Bookman Old Style" w:hAnsi="Bookman Old Style"/>
          <w:i/>
          <w:sz w:val="22"/>
          <w:szCs w:val="22"/>
        </w:rPr>
        <w:t>[Insérer numéro de compte]</w:t>
      </w:r>
      <w:r w:rsidRPr="005A4DFD">
        <w:rPr>
          <w:rFonts w:ascii="Bookman Old Style" w:hAnsi="Bookman Old Style"/>
          <w:sz w:val="22"/>
          <w:szCs w:val="22"/>
        </w:rPr>
        <w:t>à ………………. [</w:t>
      </w:r>
      <w:r w:rsidRPr="005A4DFD">
        <w:rPr>
          <w:rFonts w:ascii="Bookman Old Style" w:hAnsi="Bookman Old Style"/>
          <w:i/>
          <w:sz w:val="22"/>
          <w:szCs w:val="22"/>
        </w:rPr>
        <w:t>Insérer nom et adresse du garant</w:t>
      </w:r>
      <w:r w:rsidRPr="005A4DFD">
        <w:rPr>
          <w:rFonts w:ascii="Bookman Old Style" w:hAnsi="Bookman Old Style"/>
          <w:sz w:val="22"/>
          <w:szCs w:val="22"/>
        </w:rPr>
        <w:t>].</w:t>
      </w:r>
    </w:p>
    <w:p w14:paraId="5CB9C139" w14:textId="77777777" w:rsidR="008374CC" w:rsidRPr="005A4DFD" w:rsidRDefault="008374CC" w:rsidP="008374CC">
      <w:pPr>
        <w:spacing w:line="276" w:lineRule="auto"/>
        <w:jc w:val="both"/>
        <w:rPr>
          <w:rFonts w:ascii="Bookman Old Style" w:hAnsi="Bookman Old Style"/>
          <w:sz w:val="22"/>
          <w:szCs w:val="22"/>
        </w:rPr>
      </w:pPr>
    </w:p>
    <w:p w14:paraId="5D369AF2" w14:textId="77777777" w:rsidR="008374CC" w:rsidRPr="005A4DFD" w:rsidRDefault="008374CC" w:rsidP="008374CC">
      <w:pPr>
        <w:spacing w:line="276" w:lineRule="auto"/>
        <w:jc w:val="both"/>
        <w:rPr>
          <w:rFonts w:ascii="Bookman Old Style" w:hAnsi="Bookman Old Style"/>
          <w:sz w:val="22"/>
          <w:szCs w:val="22"/>
        </w:rPr>
      </w:pPr>
      <w:r w:rsidRPr="005A4DFD">
        <w:rPr>
          <w:rFonts w:ascii="Bookman Old Style" w:hAnsi="Bookman Old Style"/>
          <w:sz w:val="22"/>
          <w:szCs w:val="22"/>
        </w:rPr>
        <w:t>La présente garantie expire au plus tard à la première des dates suivantes : sur réception d’une copie de  __________,</w:t>
      </w:r>
      <w:r w:rsidRPr="005A4DFD">
        <w:rPr>
          <w:rFonts w:ascii="Bookman Old Style" w:hAnsi="Bookman Old Style"/>
          <w:sz w:val="22"/>
          <w:szCs w:val="22"/>
          <w:vertAlign w:val="superscript"/>
        </w:rPr>
        <w:t>2</w:t>
      </w:r>
      <w:r w:rsidRPr="005A4DFD">
        <w:rPr>
          <w:rFonts w:ascii="Bookman Old Style" w:hAnsi="Bookman Old Style"/>
          <w:sz w:val="22"/>
          <w:szCs w:val="22"/>
        </w:rPr>
        <w:t xml:space="preserve"> ou le _________ jour de ___________ 2____.</w:t>
      </w:r>
      <w:r w:rsidRPr="005A4DFD">
        <w:rPr>
          <w:rStyle w:val="Appelnotedebasdep"/>
          <w:rFonts w:ascii="Bookman Old Style" w:hAnsi="Bookman Old Style"/>
          <w:sz w:val="22"/>
          <w:szCs w:val="22"/>
        </w:rPr>
        <w:footnoteReference w:id="37"/>
      </w:r>
      <w:r w:rsidRPr="005A4DFD">
        <w:rPr>
          <w:rFonts w:ascii="Bookman Old Style" w:hAnsi="Bookman Old Style"/>
          <w:sz w:val="22"/>
          <w:szCs w:val="22"/>
        </w:rPr>
        <w:t xml:space="preserve"> Toute demande de paiement doit être reçue à cette date au plus tard.</w:t>
      </w:r>
    </w:p>
    <w:p w14:paraId="12E31DB1" w14:textId="77777777" w:rsidR="008374CC" w:rsidRPr="005A4DFD" w:rsidRDefault="008374CC" w:rsidP="008374CC">
      <w:pPr>
        <w:spacing w:line="276" w:lineRule="auto"/>
        <w:jc w:val="both"/>
        <w:rPr>
          <w:rFonts w:ascii="Bookman Old Style" w:hAnsi="Bookman Old Style"/>
          <w:sz w:val="22"/>
          <w:szCs w:val="22"/>
        </w:rPr>
      </w:pPr>
    </w:p>
    <w:p w14:paraId="2DF6D8BB" w14:textId="77777777" w:rsidR="008374CC" w:rsidRPr="005A4DFD" w:rsidRDefault="008374CC" w:rsidP="008374CC">
      <w:pPr>
        <w:jc w:val="both"/>
        <w:rPr>
          <w:rFonts w:ascii="Bookman Old Style" w:hAnsi="Bookman Old Style"/>
          <w:sz w:val="22"/>
          <w:szCs w:val="22"/>
        </w:rPr>
      </w:pPr>
      <w:r w:rsidRPr="005A4DFD">
        <w:rPr>
          <w:rFonts w:ascii="Bookman Old Style" w:hAnsi="Bookman Old Style"/>
          <w:sz w:val="22"/>
          <w:szCs w:val="22"/>
        </w:rPr>
        <w:t>Cette garantie est délivrée en vertu de l’agrément n</w:t>
      </w:r>
      <w:r w:rsidRPr="005A4DFD">
        <w:rPr>
          <w:rFonts w:ascii="Bookman Old Style" w:hAnsi="Bookman Old Style"/>
          <w:i/>
          <w:sz w:val="22"/>
          <w:szCs w:val="22"/>
        </w:rPr>
        <w:t>°………..[Insérer numéro de l’agrément</w:t>
      </w:r>
      <w:r w:rsidRPr="005A4DFD">
        <w:rPr>
          <w:rFonts w:ascii="Bookman Old Style" w:hAnsi="Bookman Old Style"/>
          <w:sz w:val="22"/>
          <w:szCs w:val="22"/>
        </w:rPr>
        <w:t xml:space="preserve">] du </w:t>
      </w:r>
      <w:r w:rsidRPr="005A4DFD">
        <w:rPr>
          <w:rFonts w:ascii="Bookman Old Style" w:hAnsi="Bookman Old Style"/>
          <w:i/>
          <w:sz w:val="22"/>
          <w:szCs w:val="22"/>
        </w:rPr>
        <w:t>…………..[Insérer jour, mois année]</w:t>
      </w:r>
      <w:r w:rsidR="008D53DE" w:rsidRPr="005A4DFD">
        <w:rPr>
          <w:rFonts w:ascii="Bookman Old Style" w:hAnsi="Bookman Old Style"/>
          <w:i/>
          <w:sz w:val="22"/>
          <w:szCs w:val="22"/>
        </w:rPr>
        <w:t xml:space="preserve"> </w:t>
      </w:r>
      <w:r w:rsidRPr="005A4DFD">
        <w:rPr>
          <w:rFonts w:ascii="Bookman Old Style" w:hAnsi="Bookman Old Style"/>
          <w:sz w:val="22"/>
          <w:szCs w:val="22"/>
        </w:rPr>
        <w:t>du</w:t>
      </w:r>
      <w:r w:rsidR="008D53DE" w:rsidRPr="005A4DFD">
        <w:rPr>
          <w:rFonts w:ascii="Bookman Old Style" w:hAnsi="Bookman Old Style"/>
          <w:sz w:val="22"/>
          <w:szCs w:val="22"/>
        </w:rPr>
        <w:t xml:space="preserve"> </w:t>
      </w:r>
      <w:r w:rsidRPr="005A4DFD">
        <w:rPr>
          <w:rFonts w:ascii="Bookman Old Style" w:hAnsi="Bookman Old Style"/>
          <w:sz w:val="22"/>
          <w:szCs w:val="22"/>
        </w:rPr>
        <w:t xml:space="preserve">Ministère de l’Economie et des Finances qui expire au </w:t>
      </w:r>
      <w:r w:rsidRPr="005A4DFD">
        <w:rPr>
          <w:rFonts w:ascii="Bookman Old Style" w:hAnsi="Bookman Old Style"/>
          <w:i/>
          <w:sz w:val="22"/>
          <w:szCs w:val="22"/>
        </w:rPr>
        <w:t>…………..[Insérer jour, mois année]</w:t>
      </w:r>
    </w:p>
    <w:p w14:paraId="71E55812" w14:textId="77777777" w:rsidR="008374CC" w:rsidRPr="005A4DFD" w:rsidRDefault="008374CC" w:rsidP="008374CC">
      <w:pPr>
        <w:spacing w:line="276" w:lineRule="auto"/>
        <w:jc w:val="both"/>
        <w:rPr>
          <w:rFonts w:ascii="Bookman Old Style" w:hAnsi="Bookman Old Style"/>
          <w:sz w:val="22"/>
          <w:szCs w:val="22"/>
        </w:rPr>
      </w:pPr>
    </w:p>
    <w:p w14:paraId="06709817" w14:textId="77777777" w:rsidR="008374CC" w:rsidRPr="005A4DFD" w:rsidRDefault="008374CC" w:rsidP="008374CC">
      <w:pPr>
        <w:spacing w:line="276" w:lineRule="auto"/>
        <w:jc w:val="both"/>
        <w:rPr>
          <w:rFonts w:ascii="Bookman Old Style" w:hAnsi="Bookman Old Style"/>
          <w:sz w:val="22"/>
          <w:szCs w:val="22"/>
        </w:rPr>
      </w:pPr>
      <w:r w:rsidRPr="005A4DFD">
        <w:rPr>
          <w:rFonts w:ascii="Bookman Old Style" w:hAnsi="Bookman Old Style"/>
          <w:sz w:val="22"/>
          <w:szCs w:val="22"/>
        </w:rPr>
        <w:lastRenderedPageBreak/>
        <w:t xml:space="preserve">Nom : </w:t>
      </w:r>
      <w:r w:rsidRPr="005A4DFD">
        <w:rPr>
          <w:rFonts w:ascii="Bookman Old Style" w:hAnsi="Bookman Old Style"/>
          <w:i/>
          <w:iCs/>
          <w:sz w:val="22"/>
          <w:szCs w:val="22"/>
        </w:rPr>
        <w:t>[insérer nom complet de la personne signataire]</w:t>
      </w:r>
    </w:p>
    <w:p w14:paraId="28874D0D" w14:textId="77777777" w:rsidR="008374CC" w:rsidRPr="005A4DFD" w:rsidRDefault="008374CC" w:rsidP="008374CC">
      <w:pPr>
        <w:spacing w:line="276" w:lineRule="auto"/>
        <w:jc w:val="both"/>
        <w:rPr>
          <w:rFonts w:ascii="Bookman Old Style" w:hAnsi="Bookman Old Style"/>
          <w:sz w:val="22"/>
          <w:szCs w:val="22"/>
        </w:rPr>
      </w:pPr>
      <w:r w:rsidRPr="005A4DFD">
        <w:rPr>
          <w:rFonts w:ascii="Bookman Old Style" w:hAnsi="Bookman Old Style"/>
          <w:sz w:val="22"/>
          <w:szCs w:val="22"/>
        </w:rPr>
        <w:t xml:space="preserve">Titre </w:t>
      </w:r>
      <w:r w:rsidRPr="005A4DFD">
        <w:rPr>
          <w:rFonts w:ascii="Bookman Old Style" w:hAnsi="Bookman Old Style"/>
          <w:i/>
          <w:iCs/>
          <w:sz w:val="22"/>
          <w:szCs w:val="22"/>
        </w:rPr>
        <w:t>[insérer capacité juridique de la personne signataire]</w:t>
      </w:r>
    </w:p>
    <w:p w14:paraId="69A3A304" w14:textId="77777777" w:rsidR="008374CC" w:rsidRPr="005A4DFD" w:rsidRDefault="008374CC" w:rsidP="008374CC">
      <w:pPr>
        <w:spacing w:line="276" w:lineRule="auto"/>
        <w:jc w:val="both"/>
        <w:rPr>
          <w:rFonts w:ascii="Bookman Old Style" w:hAnsi="Bookman Old Style"/>
          <w:sz w:val="22"/>
          <w:szCs w:val="22"/>
        </w:rPr>
      </w:pPr>
    </w:p>
    <w:p w14:paraId="45B1D29B" w14:textId="77777777" w:rsidR="008374CC" w:rsidRPr="005A4DFD" w:rsidRDefault="008374CC" w:rsidP="008374CC">
      <w:pPr>
        <w:spacing w:line="276" w:lineRule="auto"/>
        <w:jc w:val="both"/>
        <w:rPr>
          <w:rFonts w:ascii="Bookman Old Style" w:hAnsi="Bookman Old Style"/>
          <w:sz w:val="22"/>
          <w:szCs w:val="22"/>
        </w:rPr>
      </w:pPr>
    </w:p>
    <w:p w14:paraId="51E94B57" w14:textId="77777777" w:rsidR="008374CC" w:rsidRPr="005A4DFD" w:rsidRDefault="008374CC" w:rsidP="008374CC">
      <w:pPr>
        <w:spacing w:line="276" w:lineRule="auto"/>
        <w:jc w:val="both"/>
        <w:rPr>
          <w:rFonts w:ascii="Bookman Old Style" w:hAnsi="Bookman Old Style"/>
          <w:sz w:val="22"/>
          <w:szCs w:val="22"/>
        </w:rPr>
      </w:pPr>
      <w:r w:rsidRPr="005A4DFD">
        <w:rPr>
          <w:rFonts w:ascii="Bookman Old Style" w:hAnsi="Bookman Old Style"/>
          <w:sz w:val="22"/>
          <w:szCs w:val="22"/>
        </w:rPr>
        <w:t>_____________________</w:t>
      </w:r>
    </w:p>
    <w:p w14:paraId="7DFC29EF" w14:textId="77777777" w:rsidR="008374CC" w:rsidRPr="005A4DFD" w:rsidRDefault="008374CC" w:rsidP="008374CC">
      <w:pPr>
        <w:spacing w:line="276" w:lineRule="auto"/>
        <w:jc w:val="both"/>
        <w:rPr>
          <w:rFonts w:ascii="Bookman Old Style" w:hAnsi="Bookman Old Style"/>
          <w:b/>
          <w:sz w:val="22"/>
          <w:szCs w:val="22"/>
        </w:rPr>
      </w:pPr>
      <w:r w:rsidRPr="005A4DFD">
        <w:rPr>
          <w:rFonts w:ascii="Bookman Old Style" w:hAnsi="Bookman Old Style"/>
          <w:b/>
          <w:sz w:val="22"/>
          <w:szCs w:val="22"/>
        </w:rPr>
        <w:t>Signature</w:t>
      </w:r>
    </w:p>
    <w:p w14:paraId="4DE1B427" w14:textId="77777777" w:rsidR="008374CC" w:rsidRPr="005A4DFD" w:rsidRDefault="008374CC" w:rsidP="008374CC">
      <w:pPr>
        <w:tabs>
          <w:tab w:val="right" w:pos="9000"/>
        </w:tabs>
        <w:spacing w:line="276" w:lineRule="auto"/>
        <w:jc w:val="both"/>
        <w:rPr>
          <w:rFonts w:ascii="Bookman Old Style" w:hAnsi="Bookman Old Style"/>
          <w:b/>
          <w:i/>
          <w:sz w:val="22"/>
          <w:szCs w:val="22"/>
        </w:rPr>
      </w:pPr>
    </w:p>
    <w:p w14:paraId="66C91F99" w14:textId="77777777" w:rsidR="008374CC" w:rsidRPr="005A4DFD" w:rsidRDefault="008374CC" w:rsidP="008374CC">
      <w:pPr>
        <w:tabs>
          <w:tab w:val="right" w:pos="9000"/>
        </w:tabs>
        <w:spacing w:line="276" w:lineRule="auto"/>
        <w:jc w:val="both"/>
        <w:rPr>
          <w:rFonts w:ascii="Bookman Old Style" w:hAnsi="Bookman Old Style"/>
          <w:b/>
          <w:i/>
          <w:sz w:val="22"/>
          <w:szCs w:val="22"/>
        </w:rPr>
      </w:pPr>
    </w:p>
    <w:p w14:paraId="4CCE0BD8" w14:textId="77777777" w:rsidR="008374CC" w:rsidRPr="005A4DFD" w:rsidRDefault="008374CC" w:rsidP="008374CC">
      <w:pPr>
        <w:spacing w:line="276" w:lineRule="auto"/>
        <w:jc w:val="both"/>
        <w:rPr>
          <w:rFonts w:ascii="Bookman Old Style" w:hAnsi="Bookman Old Style"/>
          <w:b/>
          <w:i/>
          <w:sz w:val="22"/>
          <w:szCs w:val="22"/>
        </w:rPr>
      </w:pPr>
      <w:r w:rsidRPr="005A4DFD">
        <w:rPr>
          <w:rFonts w:ascii="Bookman Old Style" w:hAnsi="Bookman Old Style"/>
          <w:b/>
          <w:i/>
          <w:sz w:val="22"/>
          <w:szCs w:val="22"/>
        </w:rPr>
        <w:t xml:space="preserve">[Note : Le texte en italique </w:t>
      </w:r>
      <w:r w:rsidRPr="005A4DFD">
        <w:rPr>
          <w:rFonts w:ascii="Bookman Old Style" w:hAnsi="Bookman Old Style"/>
          <w:b/>
          <w:i/>
          <w:sz w:val="22"/>
          <w:szCs w:val="22"/>
          <w:u w:val="single"/>
        </w:rPr>
        <w:t>doit être retiré du document final</w:t>
      </w:r>
      <w:r w:rsidRPr="005A4DFD">
        <w:rPr>
          <w:rFonts w:ascii="Bookman Old Style" w:hAnsi="Bookman Old Style"/>
          <w:b/>
          <w:i/>
          <w:sz w:val="22"/>
          <w:szCs w:val="22"/>
        </w:rPr>
        <w:t> ; il est fourni à titre indicatif en vue de faciliter la préparation]</w:t>
      </w:r>
    </w:p>
    <w:p w14:paraId="17A94074" w14:textId="77777777" w:rsidR="009E6528" w:rsidRPr="005A4DFD" w:rsidRDefault="009E6528" w:rsidP="008374CC">
      <w:pPr>
        <w:spacing w:line="276" w:lineRule="auto"/>
        <w:jc w:val="both"/>
        <w:rPr>
          <w:rFonts w:ascii="Bookman Old Style" w:hAnsi="Bookman Old Style"/>
          <w:b/>
          <w:i/>
          <w:sz w:val="22"/>
          <w:szCs w:val="22"/>
        </w:rPr>
      </w:pPr>
    </w:p>
    <w:p w14:paraId="531A5398" w14:textId="77777777" w:rsidR="009E6528" w:rsidRPr="005A4DFD" w:rsidRDefault="009E6528" w:rsidP="009E6528">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Bookman Old Style" w:hAnsi="Bookman Old Style"/>
          <w:sz w:val="22"/>
          <w:szCs w:val="22"/>
          <w:lang w:val="fr-FR"/>
        </w:rPr>
      </w:pPr>
      <w:r w:rsidRPr="005A4DFD">
        <w:rPr>
          <w:rFonts w:ascii="Bookman Old Style" w:hAnsi="Bookman Old Style"/>
          <w:sz w:val="22"/>
          <w:szCs w:val="22"/>
          <w:lang w:val="fr-FR"/>
        </w:rPr>
        <w:t>En date du _______________________________ jour de ________________________.</w:t>
      </w:r>
    </w:p>
    <w:p w14:paraId="3405C390" w14:textId="77777777" w:rsidR="009E6528" w:rsidRPr="005A4DFD" w:rsidRDefault="009E6528" w:rsidP="008374CC">
      <w:pPr>
        <w:spacing w:line="276" w:lineRule="auto"/>
        <w:jc w:val="both"/>
        <w:rPr>
          <w:rFonts w:ascii="Bookman Old Style" w:hAnsi="Bookman Old Style"/>
          <w:b/>
          <w:i/>
          <w:sz w:val="22"/>
          <w:szCs w:val="22"/>
        </w:rPr>
      </w:pPr>
    </w:p>
    <w:p w14:paraId="5C2C40E1" w14:textId="77777777" w:rsidR="00B471B2" w:rsidRPr="005A4DFD" w:rsidRDefault="00B471B2" w:rsidP="009D0E6B">
      <w:pPr>
        <w:tabs>
          <w:tab w:val="left" w:pos="5400"/>
        </w:tabs>
        <w:rPr>
          <w:rFonts w:ascii="Bookman Old Style" w:hAnsi="Bookman Old Style"/>
          <w:sz w:val="22"/>
          <w:szCs w:val="22"/>
        </w:rPr>
      </w:pPr>
      <w:r w:rsidRPr="005A4DFD">
        <w:rPr>
          <w:rFonts w:ascii="Bookman Old Style" w:hAnsi="Bookman Old Style"/>
          <w:sz w:val="22"/>
          <w:szCs w:val="22"/>
        </w:rPr>
        <w:tab/>
      </w:r>
    </w:p>
    <w:p w14:paraId="28C1E237" w14:textId="77777777" w:rsidR="00D7336C" w:rsidRPr="005A4DFD" w:rsidRDefault="00D7336C" w:rsidP="009D0E6B">
      <w:pPr>
        <w:jc w:val="both"/>
        <w:rPr>
          <w:rFonts w:ascii="Bookman Old Style" w:hAnsi="Bookman Old Style"/>
          <w:sz w:val="22"/>
          <w:szCs w:val="22"/>
        </w:rPr>
      </w:pPr>
    </w:p>
    <w:p w14:paraId="31100FBA" w14:textId="77777777" w:rsidR="008374CC" w:rsidRPr="005A4DFD" w:rsidRDefault="008374CC" w:rsidP="009D0E6B">
      <w:pPr>
        <w:jc w:val="both"/>
        <w:rPr>
          <w:rFonts w:ascii="Bookman Old Style" w:hAnsi="Bookman Old Style"/>
          <w:sz w:val="22"/>
          <w:szCs w:val="22"/>
        </w:rPr>
      </w:pPr>
    </w:p>
    <w:p w14:paraId="503831CE" w14:textId="77777777" w:rsidR="008374CC" w:rsidRPr="005A4DFD" w:rsidRDefault="008374CC" w:rsidP="009D0E6B">
      <w:pPr>
        <w:jc w:val="both"/>
        <w:rPr>
          <w:rFonts w:ascii="Bookman Old Style" w:hAnsi="Bookman Old Style"/>
          <w:sz w:val="22"/>
          <w:szCs w:val="22"/>
        </w:rPr>
      </w:pPr>
    </w:p>
    <w:p w14:paraId="16DB8082" w14:textId="77777777" w:rsidR="008374CC" w:rsidRPr="005A4DFD" w:rsidRDefault="008374CC" w:rsidP="009D0E6B">
      <w:pPr>
        <w:jc w:val="both"/>
        <w:rPr>
          <w:rFonts w:ascii="Bookman Old Style" w:hAnsi="Bookman Old Style"/>
          <w:sz w:val="22"/>
          <w:szCs w:val="22"/>
        </w:rPr>
      </w:pPr>
    </w:p>
    <w:p w14:paraId="7DDDB871" w14:textId="77777777" w:rsidR="008374CC" w:rsidRPr="005A4DFD" w:rsidRDefault="008374CC" w:rsidP="009D0E6B">
      <w:pPr>
        <w:jc w:val="both"/>
        <w:rPr>
          <w:rFonts w:ascii="Bookman Old Style" w:hAnsi="Bookman Old Style"/>
          <w:sz w:val="22"/>
          <w:szCs w:val="22"/>
        </w:rPr>
      </w:pPr>
    </w:p>
    <w:p w14:paraId="3DF9B040" w14:textId="77777777" w:rsidR="008374CC" w:rsidRPr="005A4DFD" w:rsidRDefault="008374CC" w:rsidP="009D0E6B">
      <w:pPr>
        <w:jc w:val="both"/>
        <w:rPr>
          <w:rFonts w:ascii="Bookman Old Style" w:hAnsi="Bookman Old Style"/>
          <w:sz w:val="22"/>
          <w:szCs w:val="22"/>
        </w:rPr>
      </w:pPr>
    </w:p>
    <w:p w14:paraId="2EEB61FD" w14:textId="77777777" w:rsidR="008374CC" w:rsidRPr="005A4DFD" w:rsidRDefault="008374CC" w:rsidP="009D0E6B">
      <w:pPr>
        <w:jc w:val="both"/>
        <w:rPr>
          <w:rFonts w:ascii="Bookman Old Style" w:hAnsi="Bookman Old Style"/>
          <w:sz w:val="22"/>
          <w:szCs w:val="22"/>
        </w:rPr>
      </w:pPr>
    </w:p>
    <w:p w14:paraId="171AFF7A" w14:textId="77777777" w:rsidR="008374CC" w:rsidRPr="005A4DFD" w:rsidRDefault="008374CC" w:rsidP="009D0E6B">
      <w:pPr>
        <w:jc w:val="both"/>
        <w:rPr>
          <w:rFonts w:ascii="Bookman Old Style" w:hAnsi="Bookman Old Style"/>
          <w:sz w:val="22"/>
          <w:szCs w:val="22"/>
        </w:rPr>
      </w:pPr>
    </w:p>
    <w:p w14:paraId="01C7B9A0" w14:textId="77777777" w:rsidR="008374CC" w:rsidRPr="005A4DFD" w:rsidRDefault="008374CC" w:rsidP="009D0E6B">
      <w:pPr>
        <w:jc w:val="both"/>
        <w:rPr>
          <w:rFonts w:ascii="Bookman Old Style" w:hAnsi="Bookman Old Style"/>
          <w:sz w:val="22"/>
          <w:szCs w:val="22"/>
        </w:rPr>
      </w:pPr>
    </w:p>
    <w:p w14:paraId="6628DB7B" w14:textId="77777777" w:rsidR="008374CC" w:rsidRPr="005A4DFD" w:rsidRDefault="008374CC" w:rsidP="009D0E6B">
      <w:pPr>
        <w:jc w:val="both"/>
        <w:rPr>
          <w:rFonts w:ascii="Bookman Old Style" w:hAnsi="Bookman Old Style"/>
          <w:sz w:val="22"/>
          <w:szCs w:val="22"/>
        </w:rPr>
      </w:pPr>
    </w:p>
    <w:p w14:paraId="4878EBE8" w14:textId="77777777" w:rsidR="008374CC" w:rsidRPr="005A4DFD" w:rsidRDefault="008374CC" w:rsidP="009D0E6B">
      <w:pPr>
        <w:jc w:val="both"/>
        <w:rPr>
          <w:rFonts w:ascii="Bookman Old Style" w:hAnsi="Bookman Old Style"/>
          <w:sz w:val="22"/>
          <w:szCs w:val="22"/>
        </w:rPr>
      </w:pPr>
    </w:p>
    <w:p w14:paraId="61FEF52D" w14:textId="77777777" w:rsidR="008374CC" w:rsidRPr="005A4DFD" w:rsidRDefault="008374CC" w:rsidP="009D0E6B">
      <w:pPr>
        <w:jc w:val="both"/>
        <w:rPr>
          <w:rFonts w:ascii="Bookman Old Style" w:hAnsi="Bookman Old Style"/>
          <w:sz w:val="22"/>
          <w:szCs w:val="22"/>
        </w:rPr>
      </w:pPr>
    </w:p>
    <w:p w14:paraId="0D10ADA5" w14:textId="77777777" w:rsidR="008374CC" w:rsidRPr="005A4DFD" w:rsidRDefault="008374CC" w:rsidP="009D0E6B">
      <w:pPr>
        <w:jc w:val="both"/>
        <w:rPr>
          <w:rFonts w:ascii="Bookman Old Style" w:hAnsi="Bookman Old Style"/>
          <w:sz w:val="22"/>
          <w:szCs w:val="22"/>
        </w:rPr>
      </w:pPr>
    </w:p>
    <w:p w14:paraId="53E254CD" w14:textId="77777777" w:rsidR="008374CC" w:rsidRPr="005A4DFD" w:rsidRDefault="008374CC" w:rsidP="009D0E6B">
      <w:pPr>
        <w:jc w:val="both"/>
        <w:rPr>
          <w:rFonts w:ascii="Bookman Old Style" w:hAnsi="Bookman Old Style"/>
          <w:sz w:val="22"/>
          <w:szCs w:val="22"/>
        </w:rPr>
      </w:pPr>
    </w:p>
    <w:p w14:paraId="2CDC2FB7" w14:textId="77777777" w:rsidR="008374CC" w:rsidRPr="005A4DFD" w:rsidRDefault="008374CC" w:rsidP="009D0E6B">
      <w:pPr>
        <w:jc w:val="both"/>
        <w:rPr>
          <w:rFonts w:ascii="Bookman Old Style" w:hAnsi="Bookman Old Style"/>
          <w:sz w:val="22"/>
          <w:szCs w:val="22"/>
        </w:rPr>
      </w:pPr>
    </w:p>
    <w:p w14:paraId="161F40E5" w14:textId="77777777" w:rsidR="008374CC" w:rsidRPr="005A4DFD" w:rsidRDefault="008374CC" w:rsidP="009D0E6B">
      <w:pPr>
        <w:jc w:val="both"/>
        <w:rPr>
          <w:rFonts w:ascii="Bookman Old Style" w:hAnsi="Bookman Old Style"/>
          <w:sz w:val="22"/>
          <w:szCs w:val="22"/>
        </w:rPr>
      </w:pPr>
    </w:p>
    <w:p w14:paraId="48095A9F" w14:textId="77777777" w:rsidR="008374CC" w:rsidRPr="005A4DFD" w:rsidRDefault="008374CC" w:rsidP="009D0E6B">
      <w:pPr>
        <w:jc w:val="both"/>
        <w:rPr>
          <w:rFonts w:ascii="Bookman Old Style" w:hAnsi="Bookman Old Style"/>
          <w:sz w:val="22"/>
          <w:szCs w:val="22"/>
        </w:rPr>
      </w:pPr>
    </w:p>
    <w:p w14:paraId="29E65FE7" w14:textId="77777777" w:rsidR="008374CC" w:rsidRPr="005A4DFD" w:rsidRDefault="008374CC" w:rsidP="009D0E6B">
      <w:pPr>
        <w:jc w:val="both"/>
        <w:rPr>
          <w:rFonts w:ascii="Bookman Old Style" w:hAnsi="Bookman Old Style"/>
          <w:sz w:val="22"/>
          <w:szCs w:val="22"/>
        </w:rPr>
      </w:pPr>
    </w:p>
    <w:p w14:paraId="05F9E81B" w14:textId="77777777" w:rsidR="008374CC" w:rsidRPr="005A4DFD" w:rsidRDefault="008374CC" w:rsidP="009D0E6B">
      <w:pPr>
        <w:jc w:val="both"/>
        <w:rPr>
          <w:rFonts w:ascii="Bookman Old Style" w:hAnsi="Bookman Old Style"/>
          <w:sz w:val="22"/>
          <w:szCs w:val="22"/>
        </w:rPr>
      </w:pPr>
    </w:p>
    <w:p w14:paraId="5F49F659" w14:textId="77777777" w:rsidR="008374CC" w:rsidRPr="005A4DFD" w:rsidRDefault="008374CC" w:rsidP="009D0E6B">
      <w:pPr>
        <w:jc w:val="both"/>
        <w:rPr>
          <w:rFonts w:ascii="Bookman Old Style" w:hAnsi="Bookman Old Style"/>
          <w:sz w:val="22"/>
          <w:szCs w:val="22"/>
        </w:rPr>
      </w:pPr>
    </w:p>
    <w:p w14:paraId="337CAA6C" w14:textId="77777777" w:rsidR="008374CC" w:rsidRPr="005A4DFD" w:rsidRDefault="008374CC" w:rsidP="009D0E6B">
      <w:pPr>
        <w:jc w:val="both"/>
        <w:rPr>
          <w:rFonts w:ascii="Bookman Old Style" w:hAnsi="Bookman Old Style"/>
          <w:sz w:val="22"/>
          <w:szCs w:val="22"/>
        </w:rPr>
      </w:pPr>
    </w:p>
    <w:p w14:paraId="50A2AEE6" w14:textId="77777777" w:rsidR="008374CC" w:rsidRPr="005A4DFD" w:rsidRDefault="008374CC" w:rsidP="009D0E6B">
      <w:pPr>
        <w:jc w:val="both"/>
        <w:rPr>
          <w:rFonts w:ascii="Bookman Old Style" w:hAnsi="Bookman Old Style"/>
          <w:sz w:val="22"/>
          <w:szCs w:val="22"/>
        </w:rPr>
      </w:pPr>
    </w:p>
    <w:p w14:paraId="0C1C9A34" w14:textId="77777777" w:rsidR="008374CC" w:rsidRPr="005A4DFD" w:rsidRDefault="008374CC" w:rsidP="009D0E6B">
      <w:pPr>
        <w:jc w:val="both"/>
        <w:rPr>
          <w:rFonts w:ascii="Bookman Old Style" w:hAnsi="Bookman Old Style"/>
          <w:sz w:val="22"/>
          <w:szCs w:val="22"/>
        </w:rPr>
      </w:pPr>
    </w:p>
    <w:p w14:paraId="40547EE7" w14:textId="77777777" w:rsidR="008374CC" w:rsidRPr="005A4DFD" w:rsidRDefault="008374CC" w:rsidP="009D0E6B">
      <w:pPr>
        <w:jc w:val="both"/>
        <w:rPr>
          <w:rFonts w:ascii="Bookman Old Style" w:hAnsi="Bookman Old Style"/>
          <w:sz w:val="22"/>
          <w:szCs w:val="22"/>
        </w:rPr>
      </w:pPr>
    </w:p>
    <w:p w14:paraId="04953EBC" w14:textId="77777777" w:rsidR="008374CC" w:rsidRDefault="008374CC" w:rsidP="009D0E6B">
      <w:pPr>
        <w:jc w:val="both"/>
        <w:rPr>
          <w:rFonts w:ascii="Bookman Old Style" w:hAnsi="Bookman Old Style"/>
          <w:sz w:val="22"/>
          <w:szCs w:val="22"/>
        </w:rPr>
      </w:pPr>
    </w:p>
    <w:p w14:paraId="3F940D50" w14:textId="77777777" w:rsidR="005A4DFD" w:rsidRDefault="005A4DFD" w:rsidP="009D0E6B">
      <w:pPr>
        <w:jc w:val="both"/>
        <w:rPr>
          <w:rFonts w:ascii="Bookman Old Style" w:hAnsi="Bookman Old Style"/>
          <w:sz w:val="22"/>
          <w:szCs w:val="22"/>
        </w:rPr>
      </w:pPr>
    </w:p>
    <w:p w14:paraId="2DCF94D9" w14:textId="77777777" w:rsidR="005A4DFD" w:rsidRDefault="005A4DFD" w:rsidP="009D0E6B">
      <w:pPr>
        <w:jc w:val="both"/>
        <w:rPr>
          <w:rFonts w:ascii="Bookman Old Style" w:hAnsi="Bookman Old Style"/>
          <w:sz w:val="22"/>
          <w:szCs w:val="22"/>
        </w:rPr>
      </w:pPr>
    </w:p>
    <w:p w14:paraId="0F8E1A0F" w14:textId="77777777" w:rsidR="005A4DFD" w:rsidRDefault="005A4DFD" w:rsidP="009D0E6B">
      <w:pPr>
        <w:jc w:val="both"/>
        <w:rPr>
          <w:rFonts w:ascii="Bookman Old Style" w:hAnsi="Bookman Old Style"/>
          <w:sz w:val="22"/>
          <w:szCs w:val="22"/>
        </w:rPr>
      </w:pPr>
    </w:p>
    <w:p w14:paraId="598A6107" w14:textId="77777777" w:rsidR="005A4DFD" w:rsidRDefault="005A4DFD" w:rsidP="009D0E6B">
      <w:pPr>
        <w:jc w:val="both"/>
        <w:rPr>
          <w:rFonts w:ascii="Bookman Old Style" w:hAnsi="Bookman Old Style"/>
          <w:sz w:val="22"/>
          <w:szCs w:val="22"/>
        </w:rPr>
      </w:pPr>
    </w:p>
    <w:p w14:paraId="2CB9307F" w14:textId="77777777" w:rsidR="005A4DFD" w:rsidRDefault="005A4DFD" w:rsidP="009D0E6B">
      <w:pPr>
        <w:jc w:val="both"/>
        <w:rPr>
          <w:rFonts w:ascii="Bookman Old Style" w:hAnsi="Bookman Old Style"/>
          <w:sz w:val="22"/>
          <w:szCs w:val="22"/>
        </w:rPr>
      </w:pPr>
    </w:p>
    <w:p w14:paraId="578641A4" w14:textId="77777777" w:rsidR="005A4DFD" w:rsidRDefault="005A4DFD" w:rsidP="009D0E6B">
      <w:pPr>
        <w:jc w:val="both"/>
        <w:rPr>
          <w:rFonts w:ascii="Bookman Old Style" w:hAnsi="Bookman Old Style"/>
          <w:sz w:val="22"/>
          <w:szCs w:val="22"/>
        </w:rPr>
      </w:pPr>
    </w:p>
    <w:p w14:paraId="549111AF" w14:textId="77777777" w:rsidR="005A4DFD" w:rsidRDefault="005A4DFD" w:rsidP="009D0E6B">
      <w:pPr>
        <w:jc w:val="both"/>
        <w:rPr>
          <w:rFonts w:ascii="Bookman Old Style" w:hAnsi="Bookman Old Style"/>
          <w:sz w:val="22"/>
          <w:szCs w:val="22"/>
        </w:rPr>
      </w:pPr>
    </w:p>
    <w:p w14:paraId="5C604FFF" w14:textId="77777777" w:rsidR="005A4DFD" w:rsidRDefault="005A4DFD" w:rsidP="009D0E6B">
      <w:pPr>
        <w:jc w:val="both"/>
        <w:rPr>
          <w:rFonts w:ascii="Bookman Old Style" w:hAnsi="Bookman Old Style"/>
          <w:sz w:val="22"/>
          <w:szCs w:val="22"/>
        </w:rPr>
      </w:pPr>
    </w:p>
    <w:p w14:paraId="75E9D947" w14:textId="77777777" w:rsidR="005A4DFD" w:rsidRDefault="005A4DFD" w:rsidP="009D0E6B">
      <w:pPr>
        <w:jc w:val="both"/>
        <w:rPr>
          <w:rFonts w:ascii="Bookman Old Style" w:hAnsi="Bookman Old Style"/>
          <w:sz w:val="22"/>
          <w:szCs w:val="22"/>
        </w:rPr>
      </w:pPr>
    </w:p>
    <w:p w14:paraId="27416B5C" w14:textId="77777777" w:rsidR="005A4DFD" w:rsidRPr="005A4DFD" w:rsidRDefault="005A4DFD" w:rsidP="009D0E6B">
      <w:pPr>
        <w:jc w:val="both"/>
        <w:rPr>
          <w:rFonts w:ascii="Bookman Old Style" w:hAnsi="Bookman Old Style"/>
          <w:sz w:val="22"/>
          <w:szCs w:val="22"/>
        </w:rPr>
      </w:pPr>
    </w:p>
    <w:p w14:paraId="6C946B77" w14:textId="77777777" w:rsidR="008374CC" w:rsidRPr="005A4DFD" w:rsidRDefault="008374CC" w:rsidP="009D0E6B">
      <w:pPr>
        <w:jc w:val="both"/>
        <w:rPr>
          <w:rFonts w:ascii="Bookman Old Style" w:hAnsi="Bookman Old Style"/>
          <w:sz w:val="22"/>
          <w:szCs w:val="22"/>
        </w:rPr>
      </w:pPr>
    </w:p>
    <w:p w14:paraId="14EBA4C7" w14:textId="77777777" w:rsidR="008374CC" w:rsidRPr="005A4DFD" w:rsidRDefault="008374CC" w:rsidP="009D0E6B">
      <w:pPr>
        <w:jc w:val="both"/>
        <w:rPr>
          <w:rFonts w:ascii="Bookman Old Style" w:hAnsi="Bookman Old Style"/>
          <w:sz w:val="22"/>
          <w:szCs w:val="22"/>
        </w:rPr>
      </w:pPr>
    </w:p>
    <w:p w14:paraId="2F1D132D" w14:textId="77777777" w:rsidR="00FA7699" w:rsidRPr="00676254" w:rsidRDefault="00FA7699" w:rsidP="00FA7699">
      <w:pPr>
        <w:spacing w:before="120" w:after="120" w:line="276" w:lineRule="auto"/>
        <w:jc w:val="center"/>
        <w:rPr>
          <w:rFonts w:ascii="Bookman Old Style" w:hAnsi="Bookman Old Style"/>
          <w:b/>
          <w:smallCaps/>
          <w:sz w:val="28"/>
          <w:szCs w:val="28"/>
        </w:rPr>
      </w:pPr>
      <w:r w:rsidRPr="00676254">
        <w:rPr>
          <w:rFonts w:ascii="Bookman Old Style" w:hAnsi="Bookman Old Style"/>
          <w:b/>
          <w:sz w:val="28"/>
          <w:szCs w:val="28"/>
        </w:rPr>
        <w:t xml:space="preserve">ANNEXE F2 - </w:t>
      </w:r>
      <w:r w:rsidRPr="00676254">
        <w:rPr>
          <w:rFonts w:ascii="Bookman Old Style" w:hAnsi="Bookman Old Style"/>
          <w:b/>
          <w:smallCaps/>
          <w:sz w:val="28"/>
          <w:szCs w:val="28"/>
        </w:rPr>
        <w:t xml:space="preserve">Modèle de déclaration sur l’honneur tenant lieu de garantie de </w:t>
      </w:r>
      <w:r w:rsidR="00F61F60" w:rsidRPr="00676254">
        <w:rPr>
          <w:rFonts w:ascii="Bookman Old Style" w:hAnsi="Bookman Old Style"/>
          <w:b/>
          <w:smallCaps/>
          <w:sz w:val="28"/>
          <w:szCs w:val="28"/>
        </w:rPr>
        <w:t>restitution de l’</w:t>
      </w:r>
      <w:r w:rsidRPr="00676254">
        <w:rPr>
          <w:rFonts w:ascii="Bookman Old Style" w:hAnsi="Bookman Old Style"/>
          <w:b/>
          <w:smallCaps/>
          <w:sz w:val="28"/>
          <w:szCs w:val="28"/>
        </w:rPr>
        <w:t>’avance de démarrage au profit des mpme.</w:t>
      </w:r>
    </w:p>
    <w:p w14:paraId="0975779F" w14:textId="77777777" w:rsidR="00FA7699" w:rsidRPr="00676254" w:rsidRDefault="00FA7699" w:rsidP="00FA7699">
      <w:pPr>
        <w:spacing w:before="120" w:after="120" w:line="276" w:lineRule="auto"/>
        <w:jc w:val="center"/>
        <w:rPr>
          <w:rFonts w:ascii="Bookman Old Style" w:hAnsi="Bookman Old Style"/>
          <w:b/>
          <w:sz w:val="28"/>
          <w:szCs w:val="28"/>
        </w:rPr>
      </w:pPr>
      <w:r w:rsidRPr="00676254">
        <w:rPr>
          <w:rFonts w:ascii="Bookman Old Style" w:hAnsi="Bookman Old Style"/>
          <w:b/>
          <w:smallCaps/>
          <w:sz w:val="28"/>
          <w:szCs w:val="28"/>
        </w:rPr>
        <w:t>(</w:t>
      </w:r>
      <w:r w:rsidRPr="00676254">
        <w:rPr>
          <w:rFonts w:ascii="Bookman Old Style" w:hAnsi="Bookman Old Style"/>
          <w:b/>
          <w:sz w:val="28"/>
          <w:szCs w:val="28"/>
        </w:rPr>
        <w:t>Pour les avances de moins de 20%)</w:t>
      </w:r>
    </w:p>
    <w:p w14:paraId="7A7AD32B" w14:textId="77777777" w:rsidR="00FA7699" w:rsidRPr="005A4DFD" w:rsidRDefault="00FA7699" w:rsidP="00FA7699">
      <w:pPr>
        <w:jc w:val="both"/>
        <w:rPr>
          <w:rFonts w:ascii="Bookman Old Style" w:hAnsi="Bookman Old Style"/>
          <w:sz w:val="22"/>
          <w:szCs w:val="22"/>
        </w:rPr>
      </w:pPr>
      <w:r w:rsidRPr="005A4DFD">
        <w:rPr>
          <w:rFonts w:ascii="Bookman Old Style" w:hAnsi="Bookman Old Style"/>
          <w:sz w:val="22"/>
          <w:szCs w:val="22"/>
        </w:rPr>
        <w:t>………</w:t>
      </w:r>
      <w:r w:rsidRPr="005A4DFD">
        <w:rPr>
          <w:rFonts w:ascii="Bookman Old Style" w:hAnsi="Bookman Old Style"/>
          <w:i/>
          <w:sz w:val="22"/>
          <w:szCs w:val="22"/>
        </w:rPr>
        <w:t>[Insérer lieu</w:t>
      </w:r>
      <w:r w:rsidRPr="005A4DFD">
        <w:rPr>
          <w:rFonts w:ascii="Bookman Old Style" w:hAnsi="Bookman Old Style"/>
          <w:sz w:val="22"/>
          <w:szCs w:val="22"/>
        </w:rPr>
        <w:t>], le ……………</w:t>
      </w:r>
      <w:r w:rsidRPr="005A4DFD">
        <w:rPr>
          <w:rFonts w:ascii="Bookman Old Style" w:hAnsi="Bookman Old Style"/>
          <w:i/>
          <w:sz w:val="22"/>
          <w:szCs w:val="22"/>
        </w:rPr>
        <w:t>[Insérer jour, mois année]</w:t>
      </w:r>
    </w:p>
    <w:p w14:paraId="5504129A" w14:textId="77777777" w:rsidR="00FA7699" w:rsidRPr="005A4DFD" w:rsidRDefault="00FA7699" w:rsidP="00FA7699">
      <w:pPr>
        <w:spacing w:line="276" w:lineRule="auto"/>
        <w:jc w:val="both"/>
        <w:rPr>
          <w:rFonts w:ascii="Bookman Old Style" w:hAnsi="Bookman Old Style"/>
          <w:sz w:val="22"/>
          <w:szCs w:val="22"/>
        </w:rPr>
      </w:pPr>
    </w:p>
    <w:p w14:paraId="184A9310"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À :…………[</w:t>
      </w:r>
      <w:r w:rsidRPr="005A4DFD">
        <w:rPr>
          <w:rFonts w:ascii="Bookman Old Style" w:hAnsi="Bookman Old Style"/>
          <w:i/>
          <w:sz w:val="22"/>
          <w:szCs w:val="22"/>
        </w:rPr>
        <w:t>Insérer Nom et adresse de l’</w:t>
      </w:r>
      <w:r w:rsidR="009E6528" w:rsidRPr="005A4DFD">
        <w:rPr>
          <w:rFonts w:ascii="Bookman Old Style" w:hAnsi="Bookman Old Style"/>
          <w:i/>
          <w:sz w:val="22"/>
          <w:szCs w:val="22"/>
        </w:rPr>
        <w:t>Autorité contractante</w:t>
      </w:r>
      <w:r w:rsidRPr="005A4DFD">
        <w:rPr>
          <w:rFonts w:ascii="Bookman Old Style" w:hAnsi="Bookman Old Style"/>
          <w:i/>
          <w:sz w:val="22"/>
          <w:szCs w:val="22"/>
        </w:rPr>
        <w:t xml:space="preserve"> /la structure déconcentrée</w:t>
      </w:r>
      <w:r w:rsidRPr="005A4DFD">
        <w:rPr>
          <w:rFonts w:ascii="Bookman Old Style" w:hAnsi="Bookman Old Style"/>
          <w:sz w:val="22"/>
          <w:szCs w:val="22"/>
        </w:rPr>
        <w:t>]</w:t>
      </w:r>
    </w:p>
    <w:p w14:paraId="7FF87C9D" w14:textId="77777777" w:rsidR="00FA7699" w:rsidRPr="005A4DFD" w:rsidRDefault="00FA7699" w:rsidP="00FA7699">
      <w:pPr>
        <w:spacing w:line="276" w:lineRule="auto"/>
        <w:jc w:val="both"/>
        <w:rPr>
          <w:rFonts w:ascii="Bookman Old Style" w:hAnsi="Bookman Old Style"/>
          <w:sz w:val="22"/>
          <w:szCs w:val="22"/>
        </w:rPr>
      </w:pPr>
    </w:p>
    <w:p w14:paraId="7AD18EE3" w14:textId="77777777" w:rsidR="00FA7699" w:rsidRPr="005A4DFD" w:rsidRDefault="00FA7699" w:rsidP="00FA7699">
      <w:pPr>
        <w:spacing w:line="276" w:lineRule="auto"/>
        <w:jc w:val="both"/>
        <w:rPr>
          <w:rFonts w:ascii="Bookman Old Style" w:hAnsi="Bookman Old Style"/>
          <w:sz w:val="22"/>
          <w:szCs w:val="22"/>
        </w:rPr>
      </w:pPr>
    </w:p>
    <w:p w14:paraId="5463A468"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Madame/Monsieur,</w:t>
      </w:r>
    </w:p>
    <w:p w14:paraId="0DA7130F" w14:textId="77777777" w:rsidR="00FA7699" w:rsidRPr="005A4DFD" w:rsidRDefault="00FA7699" w:rsidP="00FA7699">
      <w:pPr>
        <w:spacing w:line="276" w:lineRule="auto"/>
        <w:jc w:val="both"/>
        <w:rPr>
          <w:rFonts w:ascii="Bookman Old Style" w:hAnsi="Bookman Old Style"/>
          <w:sz w:val="22"/>
          <w:szCs w:val="22"/>
        </w:rPr>
      </w:pPr>
    </w:p>
    <w:p w14:paraId="5D92E1CA"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 xml:space="preserve">Nous soussignés </w:t>
      </w:r>
      <w:r w:rsidRPr="005A4DFD">
        <w:rPr>
          <w:rFonts w:ascii="Bookman Old Style" w:hAnsi="Bookman Old Style"/>
          <w:i/>
          <w:sz w:val="22"/>
          <w:szCs w:val="22"/>
        </w:rPr>
        <w:t>…………..[ Insérer Nom et prénom du représentant dûment habilité, titre et adresse complète du titulaire du marché]</w:t>
      </w:r>
      <w:r w:rsidRPr="005A4DFD">
        <w:rPr>
          <w:rFonts w:ascii="Bookman Old Style" w:hAnsi="Bookman Old Style"/>
          <w:sz w:val="22"/>
          <w:szCs w:val="22"/>
        </w:rPr>
        <w:t xml:space="preserve">, soumettons la présente déclaration sur l’honneur par laquelle nous nous engageons à </w:t>
      </w:r>
      <w:r w:rsidR="00F61F60" w:rsidRPr="005A4DFD">
        <w:rPr>
          <w:rFonts w:ascii="Bookman Old Style" w:hAnsi="Bookman Old Style"/>
          <w:sz w:val="22"/>
          <w:szCs w:val="22"/>
        </w:rPr>
        <w:t xml:space="preserve">restituer  </w:t>
      </w:r>
      <w:r w:rsidRPr="005A4DFD">
        <w:rPr>
          <w:rFonts w:ascii="Bookman Old Style" w:hAnsi="Bookman Old Style"/>
          <w:sz w:val="22"/>
          <w:szCs w:val="22"/>
        </w:rPr>
        <w:t>intégralement le montant de l’avance de démarrage dont nous avons bénéficié dans le cadre du marché ………..</w:t>
      </w:r>
      <w:r w:rsidRPr="005A4DFD">
        <w:rPr>
          <w:rFonts w:ascii="Bookman Old Style" w:hAnsi="Bookman Old Style"/>
          <w:i/>
          <w:sz w:val="22"/>
          <w:szCs w:val="22"/>
        </w:rPr>
        <w:t>[Insérer référence du marché]</w:t>
      </w:r>
      <w:r w:rsidRPr="005A4DFD">
        <w:rPr>
          <w:rFonts w:ascii="Bookman Old Style" w:hAnsi="Bookman Old Style"/>
          <w:sz w:val="22"/>
          <w:szCs w:val="22"/>
        </w:rPr>
        <w:t>.</w:t>
      </w:r>
    </w:p>
    <w:p w14:paraId="66ECFD30" w14:textId="77777777" w:rsidR="00FA7699" w:rsidRPr="005A4DFD" w:rsidRDefault="00FA7699" w:rsidP="00FA7699">
      <w:pPr>
        <w:spacing w:line="276" w:lineRule="auto"/>
        <w:jc w:val="both"/>
        <w:rPr>
          <w:rFonts w:ascii="Bookman Old Style" w:hAnsi="Bookman Old Style"/>
          <w:sz w:val="22"/>
          <w:szCs w:val="22"/>
        </w:rPr>
      </w:pPr>
    </w:p>
    <w:p w14:paraId="2CBA0F7A"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Nous déclarons par la présente qu’en cas de défaillances dûment constatées de notre part, nous acceptons nous soumettre à toutes les sanctions prévues par les textes en vigueur (résiliation du contrat de plein droit, exclusion de la commande publique par une décision de l’ARMP, condamnation au remboursement sous astreinte par la juridiction compétente, etc.) à l’encontre de ……………</w:t>
      </w:r>
      <w:r w:rsidRPr="005A4DFD">
        <w:rPr>
          <w:rFonts w:ascii="Bookman Old Style" w:hAnsi="Bookman Old Style"/>
          <w:i/>
          <w:sz w:val="22"/>
          <w:szCs w:val="22"/>
        </w:rPr>
        <w:t>[Insérer le nom du titulaire du marché, de ses ayant-droits et sous-traitants]</w:t>
      </w:r>
      <w:r w:rsidRPr="005A4DFD">
        <w:rPr>
          <w:rFonts w:ascii="Bookman Old Style" w:hAnsi="Bookman Old Style"/>
          <w:sz w:val="22"/>
          <w:szCs w:val="22"/>
        </w:rPr>
        <w:t xml:space="preserve"> et son représentant dûment habilité ………</w:t>
      </w:r>
      <w:r w:rsidRPr="005A4DFD">
        <w:rPr>
          <w:rFonts w:ascii="Bookman Old Style" w:hAnsi="Bookman Old Style"/>
          <w:i/>
          <w:sz w:val="22"/>
          <w:szCs w:val="22"/>
        </w:rPr>
        <w:t>[Insérer le nom et prénom du représentant habilité]</w:t>
      </w:r>
      <w:r w:rsidRPr="005A4DFD">
        <w:rPr>
          <w:rFonts w:ascii="Bookman Old Style" w:hAnsi="Bookman Old Style"/>
          <w:sz w:val="22"/>
          <w:szCs w:val="22"/>
        </w:rPr>
        <w:t>.</w:t>
      </w:r>
    </w:p>
    <w:p w14:paraId="78F08A84" w14:textId="77777777" w:rsidR="00FA7699" w:rsidRPr="005A4DFD" w:rsidRDefault="00FA7699" w:rsidP="00FA7699">
      <w:pPr>
        <w:tabs>
          <w:tab w:val="left" w:pos="720"/>
        </w:tabs>
        <w:spacing w:line="276" w:lineRule="auto"/>
        <w:jc w:val="both"/>
        <w:rPr>
          <w:rFonts w:ascii="Bookman Old Style" w:hAnsi="Bookman Old Style"/>
          <w:sz w:val="22"/>
          <w:szCs w:val="22"/>
        </w:rPr>
      </w:pPr>
    </w:p>
    <w:p w14:paraId="3EFEE9EE" w14:textId="77777777" w:rsidR="00FA7699" w:rsidRPr="005A4DFD" w:rsidRDefault="00FA7699" w:rsidP="00FA7699">
      <w:pPr>
        <w:tabs>
          <w:tab w:val="left" w:pos="720"/>
        </w:tabs>
        <w:spacing w:line="276" w:lineRule="auto"/>
        <w:jc w:val="both"/>
        <w:rPr>
          <w:rFonts w:ascii="Bookman Old Style" w:hAnsi="Bookman Old Style"/>
          <w:sz w:val="22"/>
          <w:szCs w:val="22"/>
        </w:rPr>
      </w:pPr>
      <w:r w:rsidRPr="005A4DFD">
        <w:rPr>
          <w:rFonts w:ascii="Bookman Old Style" w:hAnsi="Bookman Old Style"/>
          <w:sz w:val="22"/>
          <w:szCs w:val="22"/>
        </w:rPr>
        <w:t>Veuillez agréer, Madame/Monsieur, l’assurance de notre considération distinguée.</w:t>
      </w:r>
    </w:p>
    <w:p w14:paraId="54613297" w14:textId="77777777" w:rsidR="00FA7699" w:rsidRPr="005A4DFD" w:rsidRDefault="00FA7699" w:rsidP="00FA7699">
      <w:pPr>
        <w:spacing w:line="276" w:lineRule="auto"/>
        <w:jc w:val="both"/>
        <w:rPr>
          <w:rFonts w:ascii="Bookman Old Style" w:hAnsi="Bookman Old Style"/>
          <w:sz w:val="22"/>
          <w:szCs w:val="22"/>
        </w:rPr>
      </w:pPr>
    </w:p>
    <w:p w14:paraId="2FDEB09C"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Signature du représentant habilité : [</w:t>
      </w:r>
      <w:r w:rsidRPr="005A4DFD">
        <w:rPr>
          <w:rFonts w:ascii="Bookman Old Style" w:hAnsi="Bookman Old Style"/>
          <w:i/>
          <w:sz w:val="22"/>
          <w:szCs w:val="22"/>
        </w:rPr>
        <w:t>Complète et initiales</w:t>
      </w:r>
      <w:r w:rsidRPr="005A4DFD">
        <w:rPr>
          <w:rFonts w:ascii="Bookman Old Style" w:hAnsi="Bookman Old Style"/>
          <w:sz w:val="22"/>
          <w:szCs w:val="22"/>
        </w:rPr>
        <w:t>] _________________________</w:t>
      </w:r>
    </w:p>
    <w:p w14:paraId="0D2A1DC7"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Nom et titre du signataire : __________________________________________________</w:t>
      </w:r>
    </w:p>
    <w:p w14:paraId="23C50B40"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Nom et adresse du titulaire, </w:t>
      </w:r>
    </w:p>
    <w:p w14:paraId="594D5351" w14:textId="77777777" w:rsidR="00FA7699" w:rsidRPr="005A4DFD" w:rsidRDefault="00FA7699" w:rsidP="00FA7699">
      <w:pPr>
        <w:spacing w:line="276" w:lineRule="auto"/>
        <w:jc w:val="both"/>
        <w:rPr>
          <w:rFonts w:ascii="Bookman Old Style" w:hAnsi="Bookman Old Style"/>
          <w:sz w:val="22"/>
          <w:szCs w:val="22"/>
        </w:rPr>
      </w:pPr>
      <w:r w:rsidRPr="005A4DFD">
        <w:rPr>
          <w:rFonts w:ascii="Bookman Old Style" w:hAnsi="Bookman Old Style"/>
          <w:sz w:val="22"/>
          <w:szCs w:val="22"/>
        </w:rPr>
        <w:t>des ayant-droits et sous-traitants : _____</w:t>
      </w:r>
      <w:r w:rsidR="00CC3D6D" w:rsidRPr="005A4DFD">
        <w:rPr>
          <w:rFonts w:ascii="Bookman Old Style" w:hAnsi="Bookman Old Style"/>
          <w:sz w:val="22"/>
          <w:szCs w:val="22"/>
        </w:rPr>
        <w:t>_____________________________</w:t>
      </w:r>
    </w:p>
    <w:p w14:paraId="068225B1" w14:textId="77777777" w:rsidR="0057463B" w:rsidRPr="005A4DFD" w:rsidRDefault="0057463B" w:rsidP="00FA7699">
      <w:pPr>
        <w:spacing w:line="276" w:lineRule="auto"/>
        <w:jc w:val="both"/>
        <w:rPr>
          <w:rFonts w:ascii="Bookman Old Style" w:hAnsi="Bookman Old Style"/>
          <w:sz w:val="22"/>
          <w:szCs w:val="22"/>
        </w:rPr>
      </w:pPr>
    </w:p>
    <w:p w14:paraId="49ECB3EB" w14:textId="77777777" w:rsidR="0057463B" w:rsidRPr="005A4DFD" w:rsidRDefault="0057463B" w:rsidP="00FA7699">
      <w:pPr>
        <w:spacing w:line="276" w:lineRule="auto"/>
        <w:jc w:val="both"/>
        <w:rPr>
          <w:rFonts w:ascii="Bookman Old Style" w:hAnsi="Bookman Old Style"/>
          <w:sz w:val="22"/>
          <w:szCs w:val="22"/>
        </w:rPr>
      </w:pPr>
    </w:p>
    <w:p w14:paraId="18BF1631" w14:textId="77777777" w:rsidR="00281919" w:rsidRPr="005A4DFD" w:rsidRDefault="00281919" w:rsidP="00FA7699">
      <w:pPr>
        <w:spacing w:line="276" w:lineRule="auto"/>
        <w:jc w:val="both"/>
        <w:rPr>
          <w:rFonts w:ascii="Bookman Old Style" w:hAnsi="Bookman Old Style"/>
          <w:sz w:val="22"/>
          <w:szCs w:val="22"/>
        </w:rPr>
      </w:pPr>
    </w:p>
    <w:p w14:paraId="75C304C7" w14:textId="77777777" w:rsidR="00281919" w:rsidRPr="005A4DFD" w:rsidRDefault="00281919" w:rsidP="00FA7699">
      <w:pPr>
        <w:spacing w:line="276" w:lineRule="auto"/>
        <w:jc w:val="both"/>
        <w:rPr>
          <w:rFonts w:ascii="Bookman Old Style" w:hAnsi="Bookman Old Style"/>
          <w:sz w:val="22"/>
          <w:szCs w:val="22"/>
        </w:rPr>
      </w:pPr>
    </w:p>
    <w:p w14:paraId="559B4239" w14:textId="77777777" w:rsidR="00281919" w:rsidRDefault="00281919" w:rsidP="00FA7699">
      <w:pPr>
        <w:spacing w:line="276" w:lineRule="auto"/>
        <w:jc w:val="both"/>
        <w:rPr>
          <w:rFonts w:ascii="Bookman Old Style" w:hAnsi="Bookman Old Style"/>
          <w:sz w:val="22"/>
          <w:szCs w:val="22"/>
        </w:rPr>
      </w:pPr>
    </w:p>
    <w:p w14:paraId="13C077EC" w14:textId="77777777" w:rsidR="005A4DFD" w:rsidRDefault="005A4DFD" w:rsidP="00FA7699">
      <w:pPr>
        <w:spacing w:line="276" w:lineRule="auto"/>
        <w:jc w:val="both"/>
        <w:rPr>
          <w:rFonts w:ascii="Bookman Old Style" w:hAnsi="Bookman Old Style"/>
          <w:sz w:val="22"/>
          <w:szCs w:val="22"/>
        </w:rPr>
      </w:pPr>
    </w:p>
    <w:p w14:paraId="59C567DB" w14:textId="77777777" w:rsidR="005A4DFD" w:rsidRDefault="005A4DFD" w:rsidP="00FA7699">
      <w:pPr>
        <w:spacing w:line="276" w:lineRule="auto"/>
        <w:jc w:val="both"/>
        <w:rPr>
          <w:rFonts w:ascii="Bookman Old Style" w:hAnsi="Bookman Old Style"/>
          <w:sz w:val="22"/>
          <w:szCs w:val="22"/>
        </w:rPr>
      </w:pPr>
    </w:p>
    <w:p w14:paraId="052E3592" w14:textId="77777777" w:rsidR="005A4DFD" w:rsidRDefault="005A4DFD" w:rsidP="00FA7699">
      <w:pPr>
        <w:spacing w:line="276" w:lineRule="auto"/>
        <w:jc w:val="both"/>
        <w:rPr>
          <w:rFonts w:ascii="Bookman Old Style" w:hAnsi="Bookman Old Style"/>
          <w:sz w:val="22"/>
          <w:szCs w:val="22"/>
        </w:rPr>
      </w:pPr>
    </w:p>
    <w:p w14:paraId="58C9E2ED" w14:textId="77777777" w:rsidR="005A4DFD" w:rsidRDefault="005A4DFD" w:rsidP="00FA7699">
      <w:pPr>
        <w:spacing w:line="276" w:lineRule="auto"/>
        <w:jc w:val="both"/>
        <w:rPr>
          <w:rFonts w:ascii="Bookman Old Style" w:hAnsi="Bookman Old Style"/>
          <w:sz w:val="22"/>
          <w:szCs w:val="22"/>
        </w:rPr>
      </w:pPr>
    </w:p>
    <w:p w14:paraId="5413837A" w14:textId="77777777" w:rsidR="005A4DFD" w:rsidRDefault="005A4DFD" w:rsidP="00FA7699">
      <w:pPr>
        <w:spacing w:line="276" w:lineRule="auto"/>
        <w:jc w:val="both"/>
        <w:rPr>
          <w:rFonts w:ascii="Bookman Old Style" w:hAnsi="Bookman Old Style"/>
          <w:sz w:val="22"/>
          <w:szCs w:val="22"/>
        </w:rPr>
      </w:pPr>
    </w:p>
    <w:p w14:paraId="0BA7AFF2" w14:textId="77777777" w:rsidR="005A4DFD" w:rsidRDefault="005A4DFD" w:rsidP="00FA7699">
      <w:pPr>
        <w:spacing w:line="276" w:lineRule="auto"/>
        <w:jc w:val="both"/>
        <w:rPr>
          <w:rFonts w:ascii="Bookman Old Style" w:hAnsi="Bookman Old Style"/>
          <w:sz w:val="22"/>
          <w:szCs w:val="22"/>
        </w:rPr>
      </w:pPr>
    </w:p>
    <w:p w14:paraId="3B159B79" w14:textId="77777777" w:rsidR="005A4DFD" w:rsidRDefault="005A4DFD" w:rsidP="00FA7699">
      <w:pPr>
        <w:spacing w:line="276" w:lineRule="auto"/>
        <w:jc w:val="both"/>
        <w:rPr>
          <w:rFonts w:ascii="Bookman Old Style" w:hAnsi="Bookman Old Style"/>
          <w:sz w:val="22"/>
          <w:szCs w:val="22"/>
        </w:rPr>
      </w:pPr>
    </w:p>
    <w:p w14:paraId="46FA5283" w14:textId="77777777" w:rsidR="005A4DFD" w:rsidRDefault="005A4DFD" w:rsidP="00FA7699">
      <w:pPr>
        <w:spacing w:line="276" w:lineRule="auto"/>
        <w:jc w:val="both"/>
        <w:rPr>
          <w:rFonts w:ascii="Bookman Old Style" w:hAnsi="Bookman Old Style"/>
          <w:sz w:val="22"/>
          <w:szCs w:val="22"/>
        </w:rPr>
      </w:pPr>
    </w:p>
    <w:p w14:paraId="35E3D590" w14:textId="77777777" w:rsidR="00543B5A" w:rsidRPr="00676254" w:rsidRDefault="00543B5A" w:rsidP="00543B5A">
      <w:pPr>
        <w:pStyle w:val="Appendix"/>
        <w:spacing w:before="0" w:after="0"/>
        <w:rPr>
          <w:rFonts w:ascii="Bookman Old Style" w:hAnsi="Bookman Old Style"/>
          <w:sz w:val="28"/>
          <w:szCs w:val="28"/>
        </w:rPr>
      </w:pPr>
      <w:r w:rsidRPr="00676254">
        <w:rPr>
          <w:rFonts w:ascii="Bookman Old Style" w:hAnsi="Bookman Old Style"/>
          <w:sz w:val="28"/>
          <w:szCs w:val="28"/>
        </w:rPr>
        <w:lastRenderedPageBreak/>
        <w:t xml:space="preserve">Annexe </w:t>
      </w:r>
      <w:r w:rsidR="00F61F60" w:rsidRPr="00676254">
        <w:rPr>
          <w:rFonts w:ascii="Bookman Old Style" w:hAnsi="Bookman Old Style"/>
          <w:sz w:val="28"/>
          <w:szCs w:val="28"/>
        </w:rPr>
        <w:t>g</w:t>
      </w:r>
    </w:p>
    <w:p w14:paraId="0084CC4F" w14:textId="77777777" w:rsidR="00543B5A" w:rsidRPr="00676254" w:rsidRDefault="00543B5A" w:rsidP="00543B5A">
      <w:pPr>
        <w:pStyle w:val="Appendix"/>
        <w:spacing w:before="0" w:after="0"/>
        <w:rPr>
          <w:rFonts w:ascii="Bookman Old Style" w:hAnsi="Bookman Old Style"/>
          <w:sz w:val="28"/>
          <w:szCs w:val="28"/>
        </w:rPr>
      </w:pPr>
    </w:p>
    <w:p w14:paraId="019EA1C2" w14:textId="77777777" w:rsidR="00543B5A" w:rsidRPr="00676254" w:rsidRDefault="00543B5A" w:rsidP="00543B5A">
      <w:pPr>
        <w:pStyle w:val="Appendix"/>
        <w:spacing w:before="0" w:after="0"/>
        <w:rPr>
          <w:rFonts w:ascii="Bookman Old Style" w:hAnsi="Bookman Old Style"/>
          <w:sz w:val="28"/>
          <w:szCs w:val="28"/>
        </w:rPr>
      </w:pPr>
      <w:r w:rsidRPr="00676254">
        <w:rPr>
          <w:rFonts w:ascii="Bookman Old Style" w:hAnsi="Bookman Old Style"/>
          <w:sz w:val="28"/>
          <w:szCs w:val="28"/>
        </w:rPr>
        <w:t>Code</w:t>
      </w:r>
      <w:r w:rsidRPr="00676254">
        <w:rPr>
          <w:rFonts w:ascii="Bookman Old Style" w:hAnsi="Bookman Old Style"/>
          <w:smallCaps w:val="0"/>
          <w:sz w:val="28"/>
          <w:szCs w:val="28"/>
        </w:rPr>
        <w:t xml:space="preserve"> de conduite (ESHS)</w:t>
      </w:r>
    </w:p>
    <w:p w14:paraId="3DB045A7" w14:textId="77777777" w:rsidR="00543B5A" w:rsidRPr="005A4DFD" w:rsidRDefault="00543B5A" w:rsidP="00543B5A">
      <w:pPr>
        <w:numPr>
          <w:ilvl w:val="12"/>
          <w:numId w:val="0"/>
        </w:numPr>
        <w:jc w:val="both"/>
        <w:rPr>
          <w:rFonts w:ascii="Bookman Old Style" w:hAnsi="Bookman Old Style"/>
          <w:i/>
          <w:iCs/>
          <w:spacing w:val="-3"/>
          <w:sz w:val="22"/>
          <w:szCs w:val="22"/>
        </w:rPr>
      </w:pPr>
      <w:r w:rsidRPr="005A4DFD">
        <w:rPr>
          <w:rFonts w:ascii="Bookman Old Style" w:hAnsi="Bookman Old Style"/>
          <w:i/>
          <w:iCs/>
          <w:spacing w:val="-3"/>
          <w:sz w:val="22"/>
          <w:szCs w:val="22"/>
        </w:rPr>
        <w:t>[</w:t>
      </w:r>
      <w:r w:rsidRPr="005A4DFD">
        <w:rPr>
          <w:rFonts w:ascii="Bookman Old Style" w:hAnsi="Bookman Old Style"/>
          <w:b/>
          <w:i/>
          <w:iCs/>
          <w:spacing w:val="-3"/>
          <w:sz w:val="22"/>
          <w:szCs w:val="22"/>
        </w:rPr>
        <w:t>Note à l’intention de l’Autorité contractante</w:t>
      </w:r>
      <w:r w:rsidRPr="005A4DFD">
        <w:rPr>
          <w:rFonts w:ascii="Bookman Old Style" w:hAnsi="Bookman Old Style"/>
          <w:i/>
          <w:iCs/>
          <w:spacing w:val="-3"/>
          <w:sz w:val="22"/>
          <w:szCs w:val="22"/>
        </w:rPr>
        <w:t> : à insérer pour un marché de supervision de travaux de génie civil ou tout autre marché dont l’exécution pourrait avoir un impact sur l’environnement].</w:t>
      </w:r>
    </w:p>
    <w:p w14:paraId="2E6CE328" w14:textId="77777777" w:rsidR="00543B5A" w:rsidRPr="005A4DFD" w:rsidRDefault="00543B5A" w:rsidP="00543B5A">
      <w:pPr>
        <w:jc w:val="both"/>
        <w:rPr>
          <w:rFonts w:ascii="Bookman Old Style" w:hAnsi="Bookman Old Style"/>
          <w:sz w:val="22"/>
          <w:szCs w:val="22"/>
        </w:rPr>
        <w:sectPr w:rsidR="00543B5A" w:rsidRPr="005A4DFD" w:rsidSect="00C92795">
          <w:footnotePr>
            <w:numRestart w:val="eachPage"/>
          </w:footnotePr>
          <w:pgSz w:w="12240" w:h="15840" w:code="1"/>
          <w:pgMar w:top="1134" w:right="1134" w:bottom="1134" w:left="1134" w:header="709" w:footer="709" w:gutter="0"/>
          <w:cols w:space="708"/>
          <w:docGrid w:linePitch="360"/>
        </w:sectPr>
      </w:pPr>
    </w:p>
    <w:p w14:paraId="22534BB3" w14:textId="77777777" w:rsidR="00543B5A" w:rsidRPr="00676254" w:rsidRDefault="00543B5A" w:rsidP="00543B5A">
      <w:pPr>
        <w:pStyle w:val="Appendix"/>
        <w:spacing w:before="0" w:after="0"/>
        <w:ind w:left="0"/>
        <w:rPr>
          <w:rFonts w:ascii="Bookman Old Style" w:hAnsi="Bookman Old Style"/>
          <w:bCs w:val="0"/>
          <w:sz w:val="28"/>
          <w:szCs w:val="28"/>
        </w:rPr>
      </w:pPr>
      <w:r w:rsidRPr="00676254">
        <w:rPr>
          <w:rFonts w:ascii="Bookman Old Style" w:hAnsi="Bookman Old Style"/>
          <w:bCs w:val="0"/>
          <w:sz w:val="28"/>
          <w:szCs w:val="28"/>
        </w:rPr>
        <w:lastRenderedPageBreak/>
        <w:t xml:space="preserve">Annexe </w:t>
      </w:r>
      <w:r w:rsidR="00F61F60" w:rsidRPr="00676254">
        <w:rPr>
          <w:rFonts w:ascii="Bookman Old Style" w:hAnsi="Bookman Old Style"/>
          <w:bCs w:val="0"/>
          <w:sz w:val="28"/>
          <w:szCs w:val="28"/>
        </w:rPr>
        <w:t>h</w:t>
      </w:r>
      <w:r w:rsidRPr="00676254">
        <w:rPr>
          <w:rFonts w:ascii="Bookman Old Style" w:hAnsi="Bookman Old Style"/>
          <w:bCs w:val="0"/>
          <w:sz w:val="28"/>
          <w:szCs w:val="28"/>
        </w:rPr>
        <w:t> :</w:t>
      </w:r>
    </w:p>
    <w:p w14:paraId="708BE785" w14:textId="77777777" w:rsidR="00543B5A" w:rsidRPr="00676254" w:rsidRDefault="00543B5A" w:rsidP="00543B5A">
      <w:pPr>
        <w:pStyle w:val="Appendix"/>
        <w:spacing w:before="0" w:after="0"/>
        <w:ind w:left="0"/>
        <w:rPr>
          <w:rFonts w:ascii="Bookman Old Style" w:hAnsi="Bookman Old Style"/>
          <w:b w:val="0"/>
          <w:sz w:val="28"/>
          <w:szCs w:val="28"/>
        </w:rPr>
      </w:pPr>
    </w:p>
    <w:p w14:paraId="423DBCD2" w14:textId="77777777" w:rsidR="00543B5A" w:rsidRPr="005A4DFD" w:rsidRDefault="00543B5A" w:rsidP="00543B5A">
      <w:pPr>
        <w:pStyle w:val="Appendix"/>
        <w:spacing w:before="0" w:after="0"/>
        <w:rPr>
          <w:rFonts w:ascii="Bookman Old Style" w:hAnsi="Bookman Old Style"/>
          <w:sz w:val="22"/>
          <w:szCs w:val="22"/>
        </w:rPr>
      </w:pPr>
      <w:r w:rsidRPr="005A4DFD">
        <w:rPr>
          <w:rFonts w:ascii="Bookman Old Style" w:hAnsi="Bookman Old Style"/>
          <w:b w:val="0"/>
          <w:bCs w:val="0"/>
          <w:smallCaps w:val="0"/>
          <w:sz w:val="22"/>
          <w:szCs w:val="22"/>
        </w:rPr>
        <w:t>Plan de gestion environnemental</w:t>
      </w:r>
      <w:r w:rsidR="00A27C10" w:rsidRPr="005A4DFD">
        <w:rPr>
          <w:rFonts w:ascii="Bookman Old Style" w:hAnsi="Bookman Old Style"/>
          <w:b w:val="0"/>
          <w:bCs w:val="0"/>
          <w:smallCaps w:val="0"/>
          <w:sz w:val="22"/>
          <w:szCs w:val="22"/>
        </w:rPr>
        <w:t>e</w:t>
      </w:r>
      <w:r w:rsidRPr="005A4DFD">
        <w:rPr>
          <w:rFonts w:ascii="Bookman Old Style" w:hAnsi="Bookman Old Style"/>
          <w:b w:val="0"/>
          <w:bCs w:val="0"/>
          <w:smallCaps w:val="0"/>
          <w:sz w:val="22"/>
          <w:szCs w:val="22"/>
        </w:rPr>
        <w:t xml:space="preserve"> et social</w:t>
      </w:r>
      <w:r w:rsidR="00A27C10" w:rsidRPr="005A4DFD">
        <w:rPr>
          <w:rFonts w:ascii="Bookman Old Style" w:hAnsi="Bookman Old Style"/>
          <w:b w:val="0"/>
          <w:bCs w:val="0"/>
          <w:smallCaps w:val="0"/>
          <w:sz w:val="22"/>
          <w:szCs w:val="22"/>
        </w:rPr>
        <w:t>e</w:t>
      </w:r>
      <w:r w:rsidRPr="005A4DFD">
        <w:rPr>
          <w:rFonts w:ascii="Bookman Old Style" w:hAnsi="Bookman Old Style"/>
          <w:b w:val="0"/>
          <w:bCs w:val="0"/>
          <w:smallCaps w:val="0"/>
          <w:sz w:val="22"/>
          <w:szCs w:val="22"/>
        </w:rPr>
        <w:t xml:space="preserve"> (PGES) si requis</w:t>
      </w:r>
    </w:p>
    <w:p w14:paraId="5581A685" w14:textId="77777777" w:rsidR="00543B5A" w:rsidRPr="005A4DFD" w:rsidRDefault="00543B5A" w:rsidP="00543B5A">
      <w:pPr>
        <w:numPr>
          <w:ilvl w:val="12"/>
          <w:numId w:val="0"/>
        </w:numPr>
        <w:jc w:val="both"/>
        <w:rPr>
          <w:rFonts w:ascii="Bookman Old Style" w:hAnsi="Bookman Old Style"/>
          <w:i/>
          <w:iCs/>
          <w:spacing w:val="-3"/>
          <w:sz w:val="22"/>
          <w:szCs w:val="22"/>
        </w:rPr>
      </w:pPr>
      <w:r w:rsidRPr="005A4DFD">
        <w:rPr>
          <w:rFonts w:ascii="Bookman Old Style" w:hAnsi="Bookman Old Style"/>
          <w:i/>
          <w:iCs/>
          <w:spacing w:val="-3"/>
          <w:sz w:val="22"/>
          <w:szCs w:val="22"/>
        </w:rPr>
        <w:t>[</w:t>
      </w:r>
      <w:r w:rsidRPr="005A4DFD">
        <w:rPr>
          <w:rFonts w:ascii="Bookman Old Style" w:hAnsi="Bookman Old Style"/>
          <w:b/>
          <w:i/>
          <w:iCs/>
          <w:spacing w:val="-3"/>
          <w:sz w:val="22"/>
          <w:szCs w:val="22"/>
        </w:rPr>
        <w:t>Note à l’intention de l’Autorité contractante</w:t>
      </w:r>
      <w:r w:rsidRPr="005A4DFD">
        <w:rPr>
          <w:rFonts w:ascii="Bookman Old Style" w:hAnsi="Bookman Old Style"/>
          <w:i/>
          <w:iCs/>
          <w:spacing w:val="-3"/>
          <w:sz w:val="22"/>
          <w:szCs w:val="22"/>
        </w:rPr>
        <w:t> : à insérer pour un marché de supervision de travaux de génie civil ou tout autre marché dont l’exécution pourrait avoir un impact sur l’environnement].</w:t>
      </w:r>
    </w:p>
    <w:p w14:paraId="69DE1B2C" w14:textId="77777777" w:rsidR="00543B5A" w:rsidRPr="005A4DFD" w:rsidRDefault="00543B5A" w:rsidP="00543B5A">
      <w:pPr>
        <w:numPr>
          <w:ilvl w:val="12"/>
          <w:numId w:val="0"/>
        </w:numPr>
        <w:jc w:val="both"/>
        <w:rPr>
          <w:rFonts w:ascii="Bookman Old Style" w:hAnsi="Bookman Old Style"/>
          <w:spacing w:val="-3"/>
          <w:sz w:val="22"/>
          <w:szCs w:val="22"/>
        </w:rPr>
      </w:pPr>
    </w:p>
    <w:p w14:paraId="08C5658B" w14:textId="77777777" w:rsidR="00543B5A" w:rsidRPr="005A4DFD" w:rsidRDefault="00543B5A" w:rsidP="00543B5A">
      <w:pPr>
        <w:numPr>
          <w:ilvl w:val="12"/>
          <w:numId w:val="0"/>
        </w:numPr>
        <w:jc w:val="both"/>
        <w:rPr>
          <w:rFonts w:ascii="Bookman Old Style" w:hAnsi="Bookman Old Style"/>
          <w:spacing w:val="-3"/>
          <w:sz w:val="22"/>
          <w:szCs w:val="22"/>
        </w:rPr>
      </w:pPr>
    </w:p>
    <w:p w14:paraId="17D530F5" w14:textId="77777777" w:rsidR="00543B5A" w:rsidRPr="005A4DFD" w:rsidRDefault="00543B5A" w:rsidP="00543B5A">
      <w:pPr>
        <w:numPr>
          <w:ilvl w:val="12"/>
          <w:numId w:val="0"/>
        </w:numPr>
        <w:jc w:val="both"/>
        <w:rPr>
          <w:rFonts w:ascii="Bookman Old Style" w:hAnsi="Bookman Old Style"/>
          <w:spacing w:val="-3"/>
          <w:sz w:val="22"/>
          <w:szCs w:val="22"/>
        </w:rPr>
      </w:pPr>
    </w:p>
    <w:p w14:paraId="68C3E7F7" w14:textId="77777777" w:rsidR="00543B5A" w:rsidRPr="005A4DFD" w:rsidRDefault="00543B5A" w:rsidP="00543B5A">
      <w:pPr>
        <w:numPr>
          <w:ilvl w:val="12"/>
          <w:numId w:val="0"/>
        </w:numPr>
        <w:jc w:val="both"/>
        <w:rPr>
          <w:rFonts w:ascii="Bookman Old Style" w:hAnsi="Bookman Old Style"/>
          <w:spacing w:val="-3"/>
          <w:sz w:val="22"/>
          <w:szCs w:val="22"/>
        </w:rPr>
      </w:pPr>
    </w:p>
    <w:p w14:paraId="3EA6DB14" w14:textId="77777777" w:rsidR="00543B5A" w:rsidRPr="005A4DFD" w:rsidRDefault="00543B5A" w:rsidP="00543B5A">
      <w:pPr>
        <w:numPr>
          <w:ilvl w:val="12"/>
          <w:numId w:val="0"/>
        </w:numPr>
        <w:jc w:val="both"/>
        <w:rPr>
          <w:rFonts w:ascii="Bookman Old Style" w:hAnsi="Bookman Old Style"/>
          <w:spacing w:val="-3"/>
          <w:sz w:val="22"/>
          <w:szCs w:val="22"/>
        </w:rPr>
      </w:pPr>
    </w:p>
    <w:p w14:paraId="222F5AC5" w14:textId="77777777" w:rsidR="00543B5A" w:rsidRPr="005A4DFD" w:rsidRDefault="00543B5A" w:rsidP="00543B5A">
      <w:pPr>
        <w:numPr>
          <w:ilvl w:val="12"/>
          <w:numId w:val="0"/>
        </w:numPr>
        <w:jc w:val="both"/>
        <w:rPr>
          <w:rFonts w:ascii="Bookman Old Style" w:hAnsi="Bookman Old Style"/>
          <w:spacing w:val="-3"/>
          <w:sz w:val="22"/>
          <w:szCs w:val="22"/>
        </w:rPr>
      </w:pPr>
    </w:p>
    <w:p w14:paraId="0DB9FC81" w14:textId="77777777" w:rsidR="00543B5A" w:rsidRPr="005A4DFD" w:rsidRDefault="00543B5A" w:rsidP="00543B5A">
      <w:pPr>
        <w:numPr>
          <w:ilvl w:val="12"/>
          <w:numId w:val="0"/>
        </w:numPr>
        <w:jc w:val="both"/>
        <w:rPr>
          <w:rFonts w:ascii="Bookman Old Style" w:hAnsi="Bookman Old Style"/>
          <w:spacing w:val="-3"/>
          <w:sz w:val="22"/>
          <w:szCs w:val="22"/>
        </w:rPr>
      </w:pPr>
    </w:p>
    <w:p w14:paraId="33189889" w14:textId="77777777" w:rsidR="00543B5A" w:rsidRPr="005A4DFD" w:rsidRDefault="00543B5A" w:rsidP="00543B5A">
      <w:pPr>
        <w:numPr>
          <w:ilvl w:val="12"/>
          <w:numId w:val="0"/>
        </w:numPr>
        <w:jc w:val="both"/>
        <w:rPr>
          <w:rFonts w:ascii="Bookman Old Style" w:hAnsi="Bookman Old Style"/>
          <w:spacing w:val="-3"/>
          <w:sz w:val="22"/>
          <w:szCs w:val="22"/>
        </w:rPr>
      </w:pPr>
    </w:p>
    <w:p w14:paraId="51A09809" w14:textId="77777777" w:rsidR="00543B5A" w:rsidRPr="005A4DFD" w:rsidRDefault="00543B5A" w:rsidP="00543B5A">
      <w:pPr>
        <w:numPr>
          <w:ilvl w:val="12"/>
          <w:numId w:val="0"/>
        </w:numPr>
        <w:jc w:val="both"/>
        <w:rPr>
          <w:rFonts w:ascii="Bookman Old Style" w:hAnsi="Bookman Old Style"/>
          <w:spacing w:val="-3"/>
          <w:sz w:val="22"/>
          <w:szCs w:val="22"/>
        </w:rPr>
      </w:pPr>
    </w:p>
    <w:p w14:paraId="18F56A10" w14:textId="77777777" w:rsidR="00543B5A" w:rsidRPr="005A4DFD" w:rsidRDefault="00543B5A" w:rsidP="00543B5A">
      <w:pPr>
        <w:numPr>
          <w:ilvl w:val="12"/>
          <w:numId w:val="0"/>
        </w:numPr>
        <w:jc w:val="both"/>
        <w:rPr>
          <w:rFonts w:ascii="Bookman Old Style" w:hAnsi="Bookman Old Style"/>
          <w:spacing w:val="-3"/>
          <w:sz w:val="22"/>
          <w:szCs w:val="22"/>
        </w:rPr>
      </w:pPr>
    </w:p>
    <w:p w14:paraId="19F2A4A8" w14:textId="77777777" w:rsidR="00543B5A" w:rsidRPr="005A4DFD" w:rsidRDefault="00543B5A" w:rsidP="00543B5A">
      <w:pPr>
        <w:numPr>
          <w:ilvl w:val="12"/>
          <w:numId w:val="0"/>
        </w:numPr>
        <w:jc w:val="both"/>
        <w:rPr>
          <w:rFonts w:ascii="Bookman Old Style" w:hAnsi="Bookman Old Style"/>
          <w:spacing w:val="-3"/>
          <w:sz w:val="22"/>
          <w:szCs w:val="22"/>
        </w:rPr>
      </w:pPr>
    </w:p>
    <w:p w14:paraId="0CA38764" w14:textId="77777777" w:rsidR="00543B5A" w:rsidRPr="005A4DFD" w:rsidRDefault="00543B5A" w:rsidP="00543B5A">
      <w:pPr>
        <w:numPr>
          <w:ilvl w:val="12"/>
          <w:numId w:val="0"/>
        </w:numPr>
        <w:jc w:val="both"/>
        <w:rPr>
          <w:rFonts w:ascii="Bookman Old Style" w:hAnsi="Bookman Old Style"/>
          <w:spacing w:val="-3"/>
          <w:sz w:val="22"/>
          <w:szCs w:val="22"/>
        </w:rPr>
      </w:pPr>
    </w:p>
    <w:p w14:paraId="788DD04E" w14:textId="77777777" w:rsidR="00543B5A" w:rsidRPr="005A4DFD" w:rsidRDefault="00543B5A" w:rsidP="00543B5A">
      <w:pPr>
        <w:numPr>
          <w:ilvl w:val="12"/>
          <w:numId w:val="0"/>
        </w:numPr>
        <w:jc w:val="both"/>
        <w:rPr>
          <w:rFonts w:ascii="Bookman Old Style" w:hAnsi="Bookman Old Style"/>
          <w:spacing w:val="-3"/>
          <w:sz w:val="22"/>
          <w:szCs w:val="22"/>
        </w:rPr>
      </w:pPr>
    </w:p>
    <w:p w14:paraId="737D3D63" w14:textId="77777777" w:rsidR="00543B5A" w:rsidRPr="005A4DFD" w:rsidRDefault="00543B5A" w:rsidP="00543B5A">
      <w:pPr>
        <w:numPr>
          <w:ilvl w:val="12"/>
          <w:numId w:val="0"/>
        </w:numPr>
        <w:jc w:val="both"/>
        <w:rPr>
          <w:rFonts w:ascii="Bookman Old Style" w:hAnsi="Bookman Old Style"/>
          <w:spacing w:val="-3"/>
          <w:sz w:val="22"/>
          <w:szCs w:val="22"/>
        </w:rPr>
      </w:pPr>
    </w:p>
    <w:p w14:paraId="26A90550" w14:textId="77777777" w:rsidR="00543B5A" w:rsidRPr="005A4DFD" w:rsidRDefault="00543B5A" w:rsidP="00543B5A">
      <w:pPr>
        <w:numPr>
          <w:ilvl w:val="12"/>
          <w:numId w:val="0"/>
        </w:numPr>
        <w:jc w:val="both"/>
        <w:rPr>
          <w:rFonts w:ascii="Bookman Old Style" w:hAnsi="Bookman Old Style"/>
          <w:spacing w:val="-3"/>
          <w:sz w:val="22"/>
          <w:szCs w:val="22"/>
        </w:rPr>
      </w:pPr>
    </w:p>
    <w:p w14:paraId="3D3D9BC3" w14:textId="77777777" w:rsidR="00543B5A" w:rsidRPr="005A4DFD" w:rsidRDefault="00543B5A" w:rsidP="00543B5A">
      <w:pPr>
        <w:numPr>
          <w:ilvl w:val="12"/>
          <w:numId w:val="0"/>
        </w:numPr>
        <w:jc w:val="both"/>
        <w:rPr>
          <w:rFonts w:ascii="Bookman Old Style" w:hAnsi="Bookman Old Style"/>
          <w:spacing w:val="-3"/>
          <w:sz w:val="22"/>
          <w:szCs w:val="22"/>
        </w:rPr>
      </w:pPr>
    </w:p>
    <w:p w14:paraId="7F8D6F89" w14:textId="77777777" w:rsidR="00543B5A" w:rsidRPr="005A4DFD" w:rsidRDefault="00543B5A" w:rsidP="00543B5A">
      <w:pPr>
        <w:numPr>
          <w:ilvl w:val="12"/>
          <w:numId w:val="0"/>
        </w:numPr>
        <w:jc w:val="both"/>
        <w:rPr>
          <w:rFonts w:ascii="Bookman Old Style" w:hAnsi="Bookman Old Style"/>
          <w:spacing w:val="-3"/>
          <w:sz w:val="22"/>
          <w:szCs w:val="22"/>
        </w:rPr>
      </w:pPr>
    </w:p>
    <w:p w14:paraId="6FFCE9F4" w14:textId="77777777" w:rsidR="00543B5A" w:rsidRPr="005A4DFD" w:rsidRDefault="00543B5A" w:rsidP="00543B5A">
      <w:pPr>
        <w:numPr>
          <w:ilvl w:val="12"/>
          <w:numId w:val="0"/>
        </w:numPr>
        <w:jc w:val="both"/>
        <w:rPr>
          <w:rFonts w:ascii="Bookman Old Style" w:hAnsi="Bookman Old Style"/>
          <w:spacing w:val="-3"/>
          <w:sz w:val="22"/>
          <w:szCs w:val="22"/>
        </w:rPr>
      </w:pPr>
    </w:p>
    <w:p w14:paraId="54A83A56" w14:textId="77777777" w:rsidR="00543B5A" w:rsidRPr="005A4DFD" w:rsidRDefault="00543B5A" w:rsidP="00543B5A">
      <w:pPr>
        <w:numPr>
          <w:ilvl w:val="12"/>
          <w:numId w:val="0"/>
        </w:numPr>
        <w:jc w:val="both"/>
        <w:rPr>
          <w:rFonts w:ascii="Bookman Old Style" w:hAnsi="Bookman Old Style"/>
          <w:spacing w:val="-3"/>
          <w:sz w:val="22"/>
          <w:szCs w:val="22"/>
        </w:rPr>
      </w:pPr>
    </w:p>
    <w:p w14:paraId="54D2E974" w14:textId="77777777" w:rsidR="00543B5A" w:rsidRPr="005A4DFD" w:rsidRDefault="00543B5A" w:rsidP="00543B5A">
      <w:pPr>
        <w:numPr>
          <w:ilvl w:val="12"/>
          <w:numId w:val="0"/>
        </w:numPr>
        <w:jc w:val="both"/>
        <w:rPr>
          <w:rFonts w:ascii="Bookman Old Style" w:hAnsi="Bookman Old Style"/>
          <w:spacing w:val="-3"/>
          <w:sz w:val="22"/>
          <w:szCs w:val="22"/>
        </w:rPr>
      </w:pPr>
    </w:p>
    <w:p w14:paraId="3A52FCC7" w14:textId="77777777" w:rsidR="00543B5A" w:rsidRPr="005A4DFD" w:rsidRDefault="00543B5A" w:rsidP="00543B5A">
      <w:pPr>
        <w:numPr>
          <w:ilvl w:val="12"/>
          <w:numId w:val="0"/>
        </w:numPr>
        <w:jc w:val="both"/>
        <w:rPr>
          <w:rFonts w:ascii="Bookman Old Style" w:hAnsi="Bookman Old Style"/>
          <w:spacing w:val="-3"/>
          <w:sz w:val="22"/>
          <w:szCs w:val="22"/>
        </w:rPr>
      </w:pPr>
    </w:p>
    <w:p w14:paraId="1CB83EE1" w14:textId="77777777" w:rsidR="00543B5A" w:rsidRPr="005A4DFD" w:rsidRDefault="00543B5A" w:rsidP="00543B5A">
      <w:pPr>
        <w:numPr>
          <w:ilvl w:val="12"/>
          <w:numId w:val="0"/>
        </w:numPr>
        <w:jc w:val="both"/>
        <w:rPr>
          <w:rFonts w:ascii="Bookman Old Style" w:hAnsi="Bookman Old Style"/>
          <w:spacing w:val="-3"/>
          <w:sz w:val="22"/>
          <w:szCs w:val="22"/>
        </w:rPr>
      </w:pPr>
    </w:p>
    <w:p w14:paraId="6350F662" w14:textId="77777777" w:rsidR="00543B5A" w:rsidRPr="005A4DFD" w:rsidRDefault="00543B5A" w:rsidP="00543B5A">
      <w:pPr>
        <w:numPr>
          <w:ilvl w:val="12"/>
          <w:numId w:val="0"/>
        </w:numPr>
        <w:jc w:val="both"/>
        <w:rPr>
          <w:rFonts w:ascii="Bookman Old Style" w:hAnsi="Bookman Old Style"/>
          <w:spacing w:val="-3"/>
          <w:sz w:val="22"/>
          <w:szCs w:val="22"/>
        </w:rPr>
      </w:pPr>
    </w:p>
    <w:p w14:paraId="3408F3BB" w14:textId="77777777" w:rsidR="00543B5A" w:rsidRPr="005A4DFD" w:rsidRDefault="00543B5A" w:rsidP="00543B5A">
      <w:pPr>
        <w:numPr>
          <w:ilvl w:val="12"/>
          <w:numId w:val="0"/>
        </w:numPr>
        <w:jc w:val="both"/>
        <w:rPr>
          <w:rFonts w:ascii="Bookman Old Style" w:hAnsi="Bookman Old Style"/>
          <w:spacing w:val="-3"/>
          <w:sz w:val="22"/>
          <w:szCs w:val="22"/>
        </w:rPr>
      </w:pPr>
    </w:p>
    <w:p w14:paraId="567B1683" w14:textId="77777777" w:rsidR="00543B5A" w:rsidRPr="005A4DFD" w:rsidRDefault="00543B5A" w:rsidP="00543B5A">
      <w:pPr>
        <w:numPr>
          <w:ilvl w:val="12"/>
          <w:numId w:val="0"/>
        </w:numPr>
        <w:jc w:val="both"/>
        <w:rPr>
          <w:rFonts w:ascii="Bookman Old Style" w:hAnsi="Bookman Old Style"/>
          <w:spacing w:val="-3"/>
          <w:sz w:val="22"/>
          <w:szCs w:val="22"/>
        </w:rPr>
      </w:pPr>
    </w:p>
    <w:p w14:paraId="4B1B87AA" w14:textId="77777777" w:rsidR="00543B5A" w:rsidRPr="005A4DFD" w:rsidRDefault="00543B5A" w:rsidP="00543B5A">
      <w:pPr>
        <w:numPr>
          <w:ilvl w:val="12"/>
          <w:numId w:val="0"/>
        </w:numPr>
        <w:jc w:val="both"/>
        <w:rPr>
          <w:rFonts w:ascii="Bookman Old Style" w:hAnsi="Bookman Old Style"/>
          <w:spacing w:val="-3"/>
          <w:sz w:val="22"/>
          <w:szCs w:val="22"/>
        </w:rPr>
      </w:pPr>
    </w:p>
    <w:p w14:paraId="7A306A0F" w14:textId="77777777" w:rsidR="00543B5A" w:rsidRPr="005A4DFD" w:rsidRDefault="00543B5A" w:rsidP="00543B5A">
      <w:pPr>
        <w:numPr>
          <w:ilvl w:val="12"/>
          <w:numId w:val="0"/>
        </w:numPr>
        <w:jc w:val="both"/>
        <w:rPr>
          <w:rFonts w:ascii="Bookman Old Style" w:hAnsi="Bookman Old Style"/>
          <w:spacing w:val="-3"/>
          <w:sz w:val="22"/>
          <w:szCs w:val="22"/>
        </w:rPr>
      </w:pPr>
    </w:p>
    <w:p w14:paraId="2E61B178" w14:textId="77777777" w:rsidR="00543B5A" w:rsidRPr="005A4DFD" w:rsidRDefault="00543B5A" w:rsidP="00543B5A">
      <w:pPr>
        <w:numPr>
          <w:ilvl w:val="12"/>
          <w:numId w:val="0"/>
        </w:numPr>
        <w:jc w:val="both"/>
        <w:rPr>
          <w:rFonts w:ascii="Bookman Old Style" w:hAnsi="Bookman Old Style"/>
          <w:spacing w:val="-3"/>
          <w:sz w:val="22"/>
          <w:szCs w:val="22"/>
        </w:rPr>
      </w:pPr>
    </w:p>
    <w:p w14:paraId="74E21159" w14:textId="77777777" w:rsidR="00543B5A" w:rsidRPr="005A4DFD" w:rsidRDefault="00543B5A" w:rsidP="00543B5A">
      <w:pPr>
        <w:numPr>
          <w:ilvl w:val="12"/>
          <w:numId w:val="0"/>
        </w:numPr>
        <w:jc w:val="both"/>
        <w:rPr>
          <w:rFonts w:ascii="Bookman Old Style" w:hAnsi="Bookman Old Style"/>
          <w:spacing w:val="-3"/>
          <w:sz w:val="22"/>
          <w:szCs w:val="22"/>
        </w:rPr>
      </w:pPr>
    </w:p>
    <w:p w14:paraId="1FC06B7C" w14:textId="77777777" w:rsidR="00543B5A" w:rsidRPr="005A4DFD" w:rsidRDefault="00543B5A" w:rsidP="00543B5A">
      <w:pPr>
        <w:numPr>
          <w:ilvl w:val="12"/>
          <w:numId w:val="0"/>
        </w:numPr>
        <w:jc w:val="both"/>
        <w:rPr>
          <w:rFonts w:ascii="Bookman Old Style" w:hAnsi="Bookman Old Style"/>
          <w:spacing w:val="-3"/>
          <w:sz w:val="22"/>
          <w:szCs w:val="22"/>
        </w:rPr>
      </w:pPr>
    </w:p>
    <w:p w14:paraId="33E83A1B" w14:textId="77777777" w:rsidR="00543B5A" w:rsidRPr="005A4DFD" w:rsidRDefault="00543B5A" w:rsidP="00543B5A">
      <w:pPr>
        <w:numPr>
          <w:ilvl w:val="12"/>
          <w:numId w:val="0"/>
        </w:numPr>
        <w:jc w:val="both"/>
        <w:rPr>
          <w:rFonts w:ascii="Bookman Old Style" w:hAnsi="Bookman Old Style"/>
          <w:spacing w:val="-3"/>
          <w:sz w:val="22"/>
          <w:szCs w:val="22"/>
        </w:rPr>
      </w:pPr>
    </w:p>
    <w:p w14:paraId="6F09F147" w14:textId="77777777" w:rsidR="00543B5A" w:rsidRPr="005A4DFD" w:rsidRDefault="00543B5A" w:rsidP="00543B5A">
      <w:pPr>
        <w:numPr>
          <w:ilvl w:val="12"/>
          <w:numId w:val="0"/>
        </w:numPr>
        <w:jc w:val="both"/>
        <w:rPr>
          <w:rFonts w:ascii="Bookman Old Style" w:hAnsi="Bookman Old Style"/>
          <w:spacing w:val="-3"/>
          <w:sz w:val="22"/>
          <w:szCs w:val="22"/>
        </w:rPr>
      </w:pPr>
    </w:p>
    <w:p w14:paraId="6B7A17F8" w14:textId="77777777" w:rsidR="00543B5A" w:rsidRPr="005A4DFD" w:rsidRDefault="00543B5A" w:rsidP="00543B5A">
      <w:pPr>
        <w:numPr>
          <w:ilvl w:val="12"/>
          <w:numId w:val="0"/>
        </w:numPr>
        <w:jc w:val="both"/>
        <w:rPr>
          <w:rFonts w:ascii="Bookman Old Style" w:hAnsi="Bookman Old Style"/>
          <w:spacing w:val="-3"/>
          <w:sz w:val="22"/>
          <w:szCs w:val="22"/>
        </w:rPr>
      </w:pPr>
    </w:p>
    <w:p w14:paraId="45F66394" w14:textId="77777777" w:rsidR="00543B5A" w:rsidRPr="005A4DFD" w:rsidRDefault="00543B5A" w:rsidP="00543B5A">
      <w:pPr>
        <w:numPr>
          <w:ilvl w:val="12"/>
          <w:numId w:val="0"/>
        </w:numPr>
        <w:jc w:val="both"/>
        <w:rPr>
          <w:rFonts w:ascii="Bookman Old Style" w:hAnsi="Bookman Old Style"/>
          <w:spacing w:val="-3"/>
          <w:sz w:val="22"/>
          <w:szCs w:val="22"/>
        </w:rPr>
      </w:pPr>
    </w:p>
    <w:p w14:paraId="1857008E" w14:textId="77777777" w:rsidR="00543B5A" w:rsidRPr="005A4DFD" w:rsidRDefault="00543B5A" w:rsidP="00543B5A">
      <w:pPr>
        <w:numPr>
          <w:ilvl w:val="12"/>
          <w:numId w:val="0"/>
        </w:numPr>
        <w:jc w:val="both"/>
        <w:rPr>
          <w:rFonts w:ascii="Bookman Old Style" w:hAnsi="Bookman Old Style"/>
          <w:spacing w:val="-3"/>
          <w:sz w:val="22"/>
          <w:szCs w:val="22"/>
        </w:rPr>
      </w:pPr>
    </w:p>
    <w:p w14:paraId="5CBD0E9E" w14:textId="77777777" w:rsidR="00543B5A" w:rsidRPr="005A4DFD" w:rsidRDefault="00543B5A" w:rsidP="00543B5A">
      <w:pPr>
        <w:numPr>
          <w:ilvl w:val="12"/>
          <w:numId w:val="0"/>
        </w:numPr>
        <w:jc w:val="both"/>
        <w:rPr>
          <w:rFonts w:ascii="Bookman Old Style" w:hAnsi="Bookman Old Style"/>
          <w:spacing w:val="-3"/>
          <w:sz w:val="22"/>
          <w:szCs w:val="22"/>
        </w:rPr>
      </w:pPr>
    </w:p>
    <w:p w14:paraId="5BE6A4BB" w14:textId="77777777" w:rsidR="00543B5A" w:rsidRPr="005A4DFD" w:rsidRDefault="00543B5A" w:rsidP="00543B5A">
      <w:pPr>
        <w:numPr>
          <w:ilvl w:val="12"/>
          <w:numId w:val="0"/>
        </w:numPr>
        <w:jc w:val="both"/>
        <w:rPr>
          <w:rFonts w:ascii="Bookman Old Style" w:hAnsi="Bookman Old Style"/>
          <w:spacing w:val="-3"/>
          <w:sz w:val="22"/>
          <w:szCs w:val="22"/>
        </w:rPr>
      </w:pPr>
    </w:p>
    <w:p w14:paraId="3A4A71E6" w14:textId="77777777" w:rsidR="00543B5A" w:rsidRPr="005A4DFD" w:rsidRDefault="00543B5A" w:rsidP="00543B5A">
      <w:pPr>
        <w:numPr>
          <w:ilvl w:val="12"/>
          <w:numId w:val="0"/>
        </w:numPr>
        <w:jc w:val="both"/>
        <w:rPr>
          <w:rFonts w:ascii="Bookman Old Style" w:hAnsi="Bookman Old Style"/>
          <w:spacing w:val="-3"/>
          <w:sz w:val="22"/>
          <w:szCs w:val="22"/>
        </w:rPr>
      </w:pPr>
    </w:p>
    <w:p w14:paraId="550067D5" w14:textId="77777777" w:rsidR="00543B5A" w:rsidRDefault="00543B5A" w:rsidP="00543B5A">
      <w:pPr>
        <w:numPr>
          <w:ilvl w:val="12"/>
          <w:numId w:val="0"/>
        </w:numPr>
        <w:jc w:val="both"/>
        <w:rPr>
          <w:rFonts w:ascii="Bookman Old Style" w:hAnsi="Bookman Old Style"/>
          <w:spacing w:val="-3"/>
          <w:sz w:val="22"/>
          <w:szCs w:val="22"/>
        </w:rPr>
      </w:pPr>
    </w:p>
    <w:p w14:paraId="021A7DCA" w14:textId="77777777" w:rsidR="005A4DFD" w:rsidRDefault="005A4DFD" w:rsidP="00543B5A">
      <w:pPr>
        <w:numPr>
          <w:ilvl w:val="12"/>
          <w:numId w:val="0"/>
        </w:numPr>
        <w:jc w:val="both"/>
        <w:rPr>
          <w:rFonts w:ascii="Bookman Old Style" w:hAnsi="Bookman Old Style"/>
          <w:spacing w:val="-3"/>
          <w:sz w:val="22"/>
          <w:szCs w:val="22"/>
        </w:rPr>
      </w:pPr>
    </w:p>
    <w:p w14:paraId="4D585678" w14:textId="77777777" w:rsidR="005A4DFD" w:rsidRDefault="005A4DFD" w:rsidP="00543B5A">
      <w:pPr>
        <w:numPr>
          <w:ilvl w:val="12"/>
          <w:numId w:val="0"/>
        </w:numPr>
        <w:jc w:val="both"/>
        <w:rPr>
          <w:rFonts w:ascii="Bookman Old Style" w:hAnsi="Bookman Old Style"/>
          <w:spacing w:val="-3"/>
          <w:sz w:val="22"/>
          <w:szCs w:val="22"/>
        </w:rPr>
      </w:pPr>
    </w:p>
    <w:p w14:paraId="50FA1A41" w14:textId="77777777" w:rsidR="005A4DFD" w:rsidRDefault="005A4DFD" w:rsidP="00543B5A">
      <w:pPr>
        <w:numPr>
          <w:ilvl w:val="12"/>
          <w:numId w:val="0"/>
        </w:numPr>
        <w:jc w:val="both"/>
        <w:rPr>
          <w:rFonts w:ascii="Bookman Old Style" w:hAnsi="Bookman Old Style"/>
          <w:spacing w:val="-3"/>
          <w:sz w:val="22"/>
          <w:szCs w:val="22"/>
        </w:rPr>
      </w:pPr>
    </w:p>
    <w:p w14:paraId="25CE063B" w14:textId="77777777" w:rsidR="005A4DFD" w:rsidRPr="005A4DFD" w:rsidRDefault="005A4DFD" w:rsidP="00543B5A">
      <w:pPr>
        <w:numPr>
          <w:ilvl w:val="12"/>
          <w:numId w:val="0"/>
        </w:numPr>
        <w:jc w:val="both"/>
        <w:rPr>
          <w:rFonts w:ascii="Bookman Old Style" w:hAnsi="Bookman Old Style"/>
          <w:spacing w:val="-3"/>
          <w:sz w:val="22"/>
          <w:szCs w:val="22"/>
        </w:rPr>
      </w:pPr>
    </w:p>
    <w:p w14:paraId="0B9C4A12" w14:textId="77777777" w:rsidR="00543B5A" w:rsidRPr="005A4DFD" w:rsidRDefault="00543B5A" w:rsidP="00543B5A">
      <w:pPr>
        <w:numPr>
          <w:ilvl w:val="12"/>
          <w:numId w:val="0"/>
        </w:numPr>
        <w:jc w:val="both"/>
        <w:rPr>
          <w:rFonts w:ascii="Bookman Old Style" w:hAnsi="Bookman Old Style"/>
          <w:spacing w:val="-3"/>
          <w:sz w:val="22"/>
          <w:szCs w:val="22"/>
        </w:rPr>
      </w:pPr>
    </w:p>
    <w:p w14:paraId="05D25967" w14:textId="77777777" w:rsidR="00543B5A" w:rsidRPr="005A4DFD" w:rsidRDefault="00543B5A" w:rsidP="00543B5A">
      <w:pPr>
        <w:numPr>
          <w:ilvl w:val="12"/>
          <w:numId w:val="0"/>
        </w:numPr>
        <w:jc w:val="both"/>
        <w:rPr>
          <w:rFonts w:ascii="Bookman Old Style" w:hAnsi="Bookman Old Style"/>
          <w:spacing w:val="-3"/>
          <w:sz w:val="22"/>
          <w:szCs w:val="22"/>
        </w:rPr>
      </w:pPr>
    </w:p>
    <w:p w14:paraId="71BC751E" w14:textId="77777777" w:rsidR="00543B5A" w:rsidRPr="005A4DFD" w:rsidRDefault="00543B5A" w:rsidP="00543B5A">
      <w:pPr>
        <w:numPr>
          <w:ilvl w:val="12"/>
          <w:numId w:val="0"/>
        </w:numPr>
        <w:jc w:val="both"/>
        <w:rPr>
          <w:rFonts w:ascii="Bookman Old Style" w:hAnsi="Bookman Old Style"/>
          <w:spacing w:val="-3"/>
          <w:sz w:val="22"/>
          <w:szCs w:val="22"/>
        </w:rPr>
      </w:pPr>
      <w:bookmarkStart w:id="331" w:name="_Hlk139530034"/>
    </w:p>
    <w:p w14:paraId="65E602A5" w14:textId="77777777" w:rsidR="00543B5A" w:rsidRPr="00676254" w:rsidRDefault="00543B5A" w:rsidP="00601DA6">
      <w:pPr>
        <w:pStyle w:val="Appendix"/>
        <w:spacing w:before="0" w:after="0"/>
        <w:ind w:left="0"/>
        <w:rPr>
          <w:rFonts w:ascii="Bookman Old Style" w:hAnsi="Bookman Old Style"/>
          <w:bCs w:val="0"/>
          <w:sz w:val="28"/>
          <w:szCs w:val="28"/>
        </w:rPr>
      </w:pPr>
      <w:r w:rsidRPr="00676254">
        <w:rPr>
          <w:rFonts w:ascii="Bookman Old Style" w:hAnsi="Bookman Old Style"/>
          <w:bCs w:val="0"/>
          <w:sz w:val="28"/>
          <w:szCs w:val="28"/>
        </w:rPr>
        <w:lastRenderedPageBreak/>
        <w:t xml:space="preserve">Annexe </w:t>
      </w:r>
      <w:r w:rsidR="00F61F60" w:rsidRPr="00676254">
        <w:rPr>
          <w:rFonts w:ascii="Bookman Old Style" w:hAnsi="Bookman Old Style"/>
          <w:bCs w:val="0"/>
          <w:sz w:val="28"/>
          <w:szCs w:val="28"/>
        </w:rPr>
        <w:t>i</w:t>
      </w:r>
      <w:r w:rsidRPr="00676254">
        <w:rPr>
          <w:rFonts w:ascii="Bookman Old Style" w:hAnsi="Bookman Old Style"/>
          <w:bCs w:val="0"/>
          <w:sz w:val="28"/>
          <w:szCs w:val="28"/>
        </w:rPr>
        <w:t xml:space="preserve"> : </w:t>
      </w:r>
    </w:p>
    <w:p w14:paraId="440072CC" w14:textId="77777777" w:rsidR="00543B5A" w:rsidRPr="00676254" w:rsidRDefault="00543B5A" w:rsidP="00543B5A">
      <w:pPr>
        <w:pStyle w:val="Appendix"/>
        <w:spacing w:before="0" w:after="0"/>
        <w:ind w:left="0"/>
        <w:rPr>
          <w:rFonts w:ascii="Bookman Old Style" w:hAnsi="Bookman Old Style"/>
          <w:color w:val="1F4E79"/>
          <w:sz w:val="28"/>
          <w:szCs w:val="28"/>
          <w:lang w:eastAsia="fr-FR"/>
        </w:rPr>
      </w:pPr>
      <w:r w:rsidRPr="00676254">
        <w:rPr>
          <w:rFonts w:ascii="Bookman Old Style" w:hAnsi="Bookman Old Style"/>
          <w:color w:val="1F4E79"/>
          <w:sz w:val="28"/>
          <w:szCs w:val="28"/>
          <w:lang w:eastAsia="fr-FR"/>
        </w:rPr>
        <w:t xml:space="preserve">Formulaire de Divulgation des Bénéficiaires effectifs </w:t>
      </w:r>
    </w:p>
    <w:p w14:paraId="6040C371" w14:textId="77777777" w:rsidR="00543B5A" w:rsidRPr="00676254" w:rsidRDefault="00543B5A" w:rsidP="00543B5A">
      <w:pPr>
        <w:jc w:val="both"/>
        <w:rPr>
          <w:rFonts w:ascii="Bookman Old Style" w:hAnsi="Bookman Old Style"/>
          <w:sz w:val="28"/>
          <w:szCs w:val="28"/>
          <w:lang w:eastAsia="fr-FR"/>
        </w:rPr>
      </w:pPr>
    </w:p>
    <w:p w14:paraId="2F969CE5" w14:textId="0377C068" w:rsidR="00543B5A" w:rsidRPr="005A4DFD" w:rsidRDefault="0065388D" w:rsidP="00543B5A">
      <w:pPr>
        <w:pStyle w:val="Paragraphedeliste"/>
        <w:jc w:val="both"/>
        <w:rPr>
          <w:rFonts w:ascii="Bookman Old Style" w:hAnsi="Bookman Old Style"/>
          <w:sz w:val="22"/>
          <w:szCs w:val="22"/>
        </w:rPr>
      </w:pPr>
      <w:r w:rsidRPr="005A4DFD">
        <w:rPr>
          <w:rFonts w:ascii="Bookman Old Style" w:hAnsi="Bookman Old Style"/>
          <w:noProof/>
          <w:sz w:val="22"/>
          <w:szCs w:val="22"/>
        </w:rPr>
        <mc:AlternateContent>
          <mc:Choice Requires="wps">
            <w:drawing>
              <wp:anchor distT="0" distB="0" distL="114300" distR="114300" simplePos="0" relativeHeight="251658240" behindDoc="0" locked="0" layoutInCell="1" allowOverlap="1" wp14:anchorId="1944134E" wp14:editId="0225E967">
                <wp:simplePos x="0" y="0"/>
                <wp:positionH relativeFrom="margin">
                  <wp:align>right</wp:align>
                </wp:positionH>
                <wp:positionV relativeFrom="paragraph">
                  <wp:posOffset>90805</wp:posOffset>
                </wp:positionV>
                <wp:extent cx="5743575" cy="3327400"/>
                <wp:effectExtent l="0" t="0" r="9525" b="6350"/>
                <wp:wrapNone/>
                <wp:docPr id="17531167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3327400"/>
                        </a:xfrm>
                        <a:prstGeom prst="rect">
                          <a:avLst/>
                        </a:prstGeom>
                        <a:solidFill>
                          <a:sysClr val="window" lastClr="FFFFFF"/>
                        </a:solidFill>
                        <a:ln w="12700" cap="flat" cmpd="sng" algn="ctr">
                          <a:solidFill>
                            <a:srgbClr val="70AD47"/>
                          </a:solidFill>
                          <a:prstDash val="solid"/>
                          <a:miter lim="800000"/>
                        </a:ln>
                        <a:effectLst/>
                      </wps:spPr>
                      <wps:txbx>
                        <w:txbxContent>
                          <w:p w14:paraId="6D8AEFA8" w14:textId="77777777" w:rsidR="00C274FE" w:rsidRPr="00D064E4" w:rsidRDefault="00C274FE" w:rsidP="00543B5A">
                            <w:pPr>
                              <w:jc w:val="both"/>
                              <w:rPr>
                                <w:szCs w:val="24"/>
                                <w:lang w:eastAsia="fr-FR"/>
                              </w:rPr>
                            </w:pPr>
                            <w:r w:rsidRPr="00F85D78">
                              <w:rPr>
                                <w:color w:val="1F4E79"/>
                                <w:szCs w:val="24"/>
                              </w:rPr>
                              <w:t>Instructions aux soumissionnaires : Supprimer cet encadré après avoir rempli le formulaire ci-dessus.</w:t>
                            </w:r>
                          </w:p>
                          <w:p w14:paraId="0618F081" w14:textId="77777777" w:rsidR="00C274FE" w:rsidRPr="00DC24E7" w:rsidRDefault="00C274FE" w:rsidP="00543B5A">
                            <w:pPr>
                              <w:jc w:val="both"/>
                              <w:rPr>
                                <w:sz w:val="20"/>
                                <w:lang w:eastAsia="fr-FR"/>
                              </w:rPr>
                            </w:pPr>
                          </w:p>
                          <w:p w14:paraId="05CF2AB5" w14:textId="77777777" w:rsidR="00C274FE" w:rsidRDefault="00C274FE" w:rsidP="00543B5A">
                            <w:pPr>
                              <w:jc w:val="both"/>
                              <w:rPr>
                                <w:szCs w:val="24"/>
                                <w:lang w:eastAsia="fr-FR"/>
                              </w:rPr>
                            </w:pPr>
                            <w:r>
                              <w:rPr>
                                <w:szCs w:val="24"/>
                                <w:lang w:eastAsia="fr-FR"/>
                              </w:rPr>
                              <w:t xml:space="preserve">En application de la circulaire n°2022-001/PR/ARMP/SP/DRAJ/SRR/SA du 28 septembre 2022 portant institution de l’obligation de produire les informations relatives au(x) bénéficiaire(s) effectif(s) des marchés publics en République du Bénin, ce </w:t>
                            </w:r>
                            <w:r w:rsidRPr="00D064E4">
                              <w:rPr>
                                <w:szCs w:val="24"/>
                                <w:lang w:eastAsia="fr-FR"/>
                              </w:rPr>
                              <w:t xml:space="preserve">formulaire de divulgation des bénéficiaires effectifs (« Formulaire ») doit être rempli par le </w:t>
                            </w:r>
                            <w:r>
                              <w:rPr>
                                <w:szCs w:val="24"/>
                                <w:lang w:eastAsia="fr-FR"/>
                              </w:rPr>
                              <w:t>s</w:t>
                            </w:r>
                            <w:r w:rsidRPr="00D064E4">
                              <w:rPr>
                                <w:szCs w:val="24"/>
                                <w:lang w:eastAsia="fr-FR"/>
                              </w:rPr>
                              <w:t>oumissionnaire retenu.</w:t>
                            </w:r>
                            <w:r>
                              <w:rPr>
                                <w:szCs w:val="24"/>
                                <w:lang w:eastAsia="fr-FR"/>
                              </w:rPr>
                              <w:t xml:space="preserve"> </w:t>
                            </w:r>
                            <w:r w:rsidRPr="00D064E4">
                              <w:rPr>
                                <w:szCs w:val="24"/>
                                <w:lang w:eastAsia="fr-FR"/>
                              </w:rPr>
                              <w:t xml:space="preserve">Dans le cas d’un groupement d’entreprises, le </w:t>
                            </w:r>
                            <w:r>
                              <w:rPr>
                                <w:szCs w:val="24"/>
                                <w:lang w:eastAsia="fr-FR"/>
                              </w:rPr>
                              <w:t>s</w:t>
                            </w:r>
                            <w:r w:rsidRPr="00D064E4">
                              <w:rPr>
                                <w:szCs w:val="24"/>
                                <w:lang w:eastAsia="fr-FR"/>
                              </w:rPr>
                              <w:t xml:space="preserve">oumissionnaire doit fournir un formulaire séparé pour chacun des partenaires. </w:t>
                            </w:r>
                            <w:r w:rsidRPr="00DC24E7">
                              <w:rPr>
                                <w:bCs/>
                                <w:iCs/>
                                <w:szCs w:val="24"/>
                                <w:lang w:eastAsia="fr-FR"/>
                              </w:rPr>
                              <w:t>Les renseignements concernant les bénéficiaires effectifs doivent être à jour à la date de la signature du marché</w:t>
                            </w:r>
                            <w:r w:rsidRPr="00D064E4">
                              <w:rPr>
                                <w:szCs w:val="24"/>
                                <w:lang w:eastAsia="fr-FR"/>
                              </w:rPr>
                              <w:t xml:space="preserve">. Pour les besoins de ce formulaire, un bénéficiaire effectif du </w:t>
                            </w:r>
                            <w:r>
                              <w:rPr>
                                <w:szCs w:val="24"/>
                                <w:lang w:eastAsia="fr-FR"/>
                              </w:rPr>
                              <w:t>s</w:t>
                            </w:r>
                            <w:r w:rsidRPr="00D064E4">
                              <w:rPr>
                                <w:szCs w:val="24"/>
                                <w:lang w:eastAsia="fr-FR"/>
                              </w:rPr>
                              <w:t xml:space="preserve">oumissionnaire </w:t>
                            </w:r>
                            <w:r>
                              <w:rPr>
                                <w:szCs w:val="24"/>
                                <w:lang w:eastAsia="fr-FR"/>
                              </w:rPr>
                              <w:t>est une</w:t>
                            </w:r>
                            <w:r w:rsidRPr="00333F25">
                              <w:rPr>
                                <w:szCs w:val="24"/>
                                <w:lang w:eastAsia="fr-FR"/>
                              </w:rPr>
                              <w:t xml:space="preserve"> personne physique</w:t>
                            </w:r>
                            <w:r>
                              <w:rPr>
                                <w:szCs w:val="24"/>
                                <w:lang w:eastAsia="fr-FR"/>
                              </w:rPr>
                              <w:t>,</w:t>
                            </w:r>
                            <w:r w:rsidRPr="00333F25">
                              <w:rPr>
                                <w:szCs w:val="24"/>
                                <w:lang w:eastAsia="fr-FR"/>
                              </w:rPr>
                              <w:t xml:space="preserve"> qui soit contrôle directement en dernier lieu, </w:t>
                            </w:r>
                            <w:r>
                              <w:rPr>
                                <w:szCs w:val="24"/>
                                <w:lang w:eastAsia="fr-FR"/>
                              </w:rPr>
                              <w:t xml:space="preserve">les </w:t>
                            </w:r>
                            <w:r w:rsidRPr="00333F25">
                              <w:rPr>
                                <w:szCs w:val="24"/>
                                <w:lang w:eastAsia="fr-FR"/>
                              </w:rPr>
                              <w:t>opération</w:t>
                            </w:r>
                            <w:r>
                              <w:rPr>
                                <w:szCs w:val="24"/>
                                <w:lang w:eastAsia="fr-FR"/>
                              </w:rPr>
                              <w:t>s</w:t>
                            </w:r>
                            <w:r w:rsidRPr="00333F25">
                              <w:rPr>
                                <w:szCs w:val="24"/>
                                <w:lang w:eastAsia="fr-FR"/>
                              </w:rPr>
                              <w:t xml:space="preserve"> exécutée</w:t>
                            </w:r>
                            <w:r>
                              <w:rPr>
                                <w:szCs w:val="24"/>
                                <w:lang w:eastAsia="fr-FR"/>
                              </w:rPr>
                              <w:t>s</w:t>
                            </w:r>
                            <w:r w:rsidRPr="00333F25">
                              <w:rPr>
                                <w:szCs w:val="24"/>
                                <w:lang w:eastAsia="fr-FR"/>
                              </w:rPr>
                              <w:t xml:space="preserve"> ou une activité</w:t>
                            </w:r>
                            <w:r>
                              <w:rPr>
                                <w:szCs w:val="24"/>
                                <w:lang w:eastAsia="fr-FR"/>
                              </w:rPr>
                              <w:t>, soit</w:t>
                            </w:r>
                            <w:r w:rsidRPr="00D064E4">
                              <w:rPr>
                                <w:szCs w:val="24"/>
                                <w:lang w:eastAsia="fr-FR"/>
                              </w:rPr>
                              <w:t xml:space="preserve"> dispose du contrôle du </w:t>
                            </w:r>
                            <w:r>
                              <w:rPr>
                                <w:szCs w:val="24"/>
                                <w:lang w:eastAsia="fr-FR"/>
                              </w:rPr>
                              <w:t>s</w:t>
                            </w:r>
                            <w:r w:rsidRPr="00D064E4">
                              <w:rPr>
                                <w:szCs w:val="24"/>
                                <w:lang w:eastAsia="fr-FR"/>
                              </w:rPr>
                              <w:t>oumissionnaire parce qu’elle remplit une ou plusieurs des conditions ci-après :</w:t>
                            </w:r>
                          </w:p>
                          <w:p w14:paraId="77A60AD0" w14:textId="77777777" w:rsidR="00C274FE" w:rsidRDefault="00C274FE" w:rsidP="00C01845">
                            <w:pPr>
                              <w:pStyle w:val="Paragraphedeliste"/>
                              <w:numPr>
                                <w:ilvl w:val="0"/>
                                <w:numId w:val="77"/>
                              </w:numPr>
                              <w:contextualSpacing/>
                              <w:jc w:val="both"/>
                              <w:rPr>
                                <w:szCs w:val="24"/>
                              </w:rPr>
                            </w:pPr>
                            <w:r w:rsidRPr="000A556A">
                              <w:rPr>
                                <w:szCs w:val="24"/>
                              </w:rPr>
                              <w:t>détient directement ou indirectement 25% ou plus des actions</w:t>
                            </w:r>
                            <w:r>
                              <w:rPr>
                                <w:szCs w:val="24"/>
                              </w:rPr>
                              <w:t>/parts ;</w:t>
                            </w:r>
                          </w:p>
                          <w:p w14:paraId="37F9BC15" w14:textId="77777777" w:rsidR="00C274FE" w:rsidRDefault="00C274FE" w:rsidP="00C01845">
                            <w:pPr>
                              <w:pStyle w:val="Paragraphedeliste"/>
                              <w:numPr>
                                <w:ilvl w:val="0"/>
                                <w:numId w:val="77"/>
                              </w:numPr>
                              <w:contextualSpacing/>
                              <w:jc w:val="both"/>
                              <w:rPr>
                                <w:szCs w:val="24"/>
                              </w:rPr>
                            </w:pPr>
                            <w:r w:rsidRPr="000A556A">
                              <w:rPr>
                                <w:szCs w:val="24"/>
                              </w:rPr>
                              <w:t>détient directement ou indirectement 25% ou plus des droits de vote</w:t>
                            </w:r>
                            <w:r>
                              <w:rPr>
                                <w:szCs w:val="24"/>
                              </w:rPr>
                              <w:t> ;</w:t>
                            </w:r>
                          </w:p>
                          <w:p w14:paraId="02B1487A" w14:textId="77777777" w:rsidR="00C274FE" w:rsidRDefault="00C274FE" w:rsidP="00C01845">
                            <w:pPr>
                              <w:pStyle w:val="Paragraphedeliste"/>
                              <w:numPr>
                                <w:ilvl w:val="0"/>
                                <w:numId w:val="77"/>
                              </w:numPr>
                              <w:contextualSpacing/>
                              <w:jc w:val="both"/>
                              <w:rPr>
                                <w:szCs w:val="24"/>
                              </w:rPr>
                            </w:pPr>
                            <w:r w:rsidRPr="000A556A">
                              <w:rPr>
                                <w:szCs w:val="24"/>
                              </w:rPr>
                              <w:t xml:space="preserve">détient directement ou indirectement le pouvoir de nommer la majorité des membres du conseil d’administration ou autorité équivalente du </w:t>
                            </w:r>
                            <w:r>
                              <w:rPr>
                                <w:szCs w:val="24"/>
                              </w:rPr>
                              <w:t>s</w:t>
                            </w:r>
                            <w:r w:rsidRPr="000A556A">
                              <w:rPr>
                                <w:szCs w:val="24"/>
                              </w:rPr>
                              <w:t>oumissio</w:t>
                            </w:r>
                            <w:r>
                              <w:rPr>
                                <w:szCs w:val="24"/>
                              </w:rPr>
                              <w:t>nnaire.</w:t>
                            </w:r>
                          </w:p>
                          <w:p w14:paraId="66361170" w14:textId="77777777" w:rsidR="00C274FE" w:rsidRDefault="00C274FE" w:rsidP="00543B5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1944134E" id="Rectangle 2" o:spid="_x0000_s1029" style="position:absolute;left:0;text-align:left;margin-left:401.05pt;margin-top:7.15pt;width:452.25pt;height:26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" fillcolor="window" strokecolor="#70ad47" strokeweight="1pt">
                <v:path arrowok="t"/>
                <v:textbox>
                  <w:txbxContent>
                    <w:p w14:paraId="6D8AEFA8" w14:textId="77777777" w:rsidR="00C274FE" w:rsidRPr="00D064E4" w:rsidRDefault="00C274FE" w:rsidP="00543B5A">
                      <w:pPr>
                        <w:jc w:val="both"/>
                        <w:rPr>
                          <w:szCs w:val="24"/>
                          <w:lang w:eastAsia="fr-FR"/>
                        </w:rPr>
                      </w:pPr>
                      <w:r w:rsidRPr="00F85D78">
                        <w:rPr>
                          <w:color w:val="1F4E79"/>
                          <w:szCs w:val="24"/>
                        </w:rPr>
                        <w:t>Instructions aux soumissionnaires : Supprimer cet encadré après avoir rempli le formulaire ci-dessus.</w:t>
                      </w:r>
                    </w:p>
                    <w:p w14:paraId="0618F081" w14:textId="77777777" w:rsidR="00C274FE" w:rsidRPr="00DC24E7" w:rsidRDefault="00C274FE" w:rsidP="00543B5A">
                      <w:pPr>
                        <w:jc w:val="both"/>
                        <w:rPr>
                          <w:sz w:val="20"/>
                          <w:lang w:eastAsia="fr-FR"/>
                        </w:rPr>
                      </w:pPr>
                    </w:p>
                    <w:p w14:paraId="05CF2AB5" w14:textId="77777777" w:rsidR="00C274FE" w:rsidRDefault="00C274FE" w:rsidP="00543B5A">
                      <w:pPr>
                        <w:jc w:val="both"/>
                        <w:rPr>
                          <w:szCs w:val="24"/>
                          <w:lang w:eastAsia="fr-FR"/>
                        </w:rPr>
                      </w:pPr>
                      <w:r>
                        <w:rPr>
                          <w:szCs w:val="24"/>
                          <w:lang w:eastAsia="fr-FR"/>
                        </w:rPr>
                        <w:t xml:space="preserve">En application de la circulaire n°2022-001/PR/ARMP/SP/DRAJ/SRR/SA du 28 septembre 2022 portant institution de l’obligation de produire les informations relatives au(x) bénéficiaire(s) effectif(s) des marchés publics en République du Bénin, ce </w:t>
                      </w:r>
                      <w:r w:rsidRPr="00D064E4">
                        <w:rPr>
                          <w:szCs w:val="24"/>
                          <w:lang w:eastAsia="fr-FR"/>
                        </w:rPr>
                        <w:t xml:space="preserve">formulaire de divulgation des bénéficiaires effectifs (« Formulaire ») doit être rempli par le </w:t>
                      </w:r>
                      <w:r>
                        <w:rPr>
                          <w:szCs w:val="24"/>
                          <w:lang w:eastAsia="fr-FR"/>
                        </w:rPr>
                        <w:t>s</w:t>
                      </w:r>
                      <w:r w:rsidRPr="00D064E4">
                        <w:rPr>
                          <w:szCs w:val="24"/>
                          <w:lang w:eastAsia="fr-FR"/>
                        </w:rPr>
                        <w:t>oumissionnaire retenu.</w:t>
                      </w:r>
                      <w:r>
                        <w:rPr>
                          <w:szCs w:val="24"/>
                          <w:lang w:eastAsia="fr-FR"/>
                        </w:rPr>
                        <w:t xml:space="preserve"> </w:t>
                      </w:r>
                      <w:r w:rsidRPr="00D064E4">
                        <w:rPr>
                          <w:szCs w:val="24"/>
                          <w:lang w:eastAsia="fr-FR"/>
                        </w:rPr>
                        <w:t xml:space="preserve">Dans le cas d’un groupement d’entreprises, le </w:t>
                      </w:r>
                      <w:r>
                        <w:rPr>
                          <w:szCs w:val="24"/>
                          <w:lang w:eastAsia="fr-FR"/>
                        </w:rPr>
                        <w:t>s</w:t>
                      </w:r>
                      <w:r w:rsidRPr="00D064E4">
                        <w:rPr>
                          <w:szCs w:val="24"/>
                          <w:lang w:eastAsia="fr-FR"/>
                        </w:rPr>
                        <w:t xml:space="preserve">oumissionnaire doit fournir un formulaire séparé pour chacun des partenaires. </w:t>
                      </w:r>
                      <w:r w:rsidRPr="00DC24E7">
                        <w:rPr>
                          <w:bCs/>
                          <w:iCs/>
                          <w:szCs w:val="24"/>
                          <w:lang w:eastAsia="fr-FR"/>
                        </w:rPr>
                        <w:t>Les renseignements concernant les bénéficiaires effectifs doivent être à jour à la date de la signature du marché</w:t>
                      </w:r>
                      <w:r w:rsidRPr="00D064E4">
                        <w:rPr>
                          <w:szCs w:val="24"/>
                          <w:lang w:eastAsia="fr-FR"/>
                        </w:rPr>
                        <w:t xml:space="preserve">. Pour les besoins de ce formulaire, un bénéficiaire effectif du </w:t>
                      </w:r>
                      <w:r>
                        <w:rPr>
                          <w:szCs w:val="24"/>
                          <w:lang w:eastAsia="fr-FR"/>
                        </w:rPr>
                        <w:t>s</w:t>
                      </w:r>
                      <w:r w:rsidRPr="00D064E4">
                        <w:rPr>
                          <w:szCs w:val="24"/>
                          <w:lang w:eastAsia="fr-FR"/>
                        </w:rPr>
                        <w:t xml:space="preserve">oumissionnaire </w:t>
                      </w:r>
                      <w:r>
                        <w:rPr>
                          <w:szCs w:val="24"/>
                          <w:lang w:eastAsia="fr-FR"/>
                        </w:rPr>
                        <w:t>est une</w:t>
                      </w:r>
                      <w:r w:rsidRPr="00333F25">
                        <w:rPr>
                          <w:szCs w:val="24"/>
                          <w:lang w:eastAsia="fr-FR"/>
                        </w:rPr>
                        <w:t xml:space="preserve"> personne physique</w:t>
                      </w:r>
                      <w:r>
                        <w:rPr>
                          <w:szCs w:val="24"/>
                          <w:lang w:eastAsia="fr-FR"/>
                        </w:rPr>
                        <w:t>,</w:t>
                      </w:r>
                      <w:r w:rsidRPr="00333F25">
                        <w:rPr>
                          <w:szCs w:val="24"/>
                          <w:lang w:eastAsia="fr-FR"/>
                        </w:rPr>
                        <w:t xml:space="preserve"> qui soit contrôle directement en dernier lieu, </w:t>
                      </w:r>
                      <w:r>
                        <w:rPr>
                          <w:szCs w:val="24"/>
                          <w:lang w:eastAsia="fr-FR"/>
                        </w:rPr>
                        <w:t xml:space="preserve">les </w:t>
                      </w:r>
                      <w:r w:rsidRPr="00333F25">
                        <w:rPr>
                          <w:szCs w:val="24"/>
                          <w:lang w:eastAsia="fr-FR"/>
                        </w:rPr>
                        <w:t>opération</w:t>
                      </w:r>
                      <w:r>
                        <w:rPr>
                          <w:szCs w:val="24"/>
                          <w:lang w:eastAsia="fr-FR"/>
                        </w:rPr>
                        <w:t>s</w:t>
                      </w:r>
                      <w:r w:rsidRPr="00333F25">
                        <w:rPr>
                          <w:szCs w:val="24"/>
                          <w:lang w:eastAsia="fr-FR"/>
                        </w:rPr>
                        <w:t xml:space="preserve"> exécutée</w:t>
                      </w:r>
                      <w:r>
                        <w:rPr>
                          <w:szCs w:val="24"/>
                          <w:lang w:eastAsia="fr-FR"/>
                        </w:rPr>
                        <w:t>s</w:t>
                      </w:r>
                      <w:r w:rsidRPr="00333F25">
                        <w:rPr>
                          <w:szCs w:val="24"/>
                          <w:lang w:eastAsia="fr-FR"/>
                        </w:rPr>
                        <w:t xml:space="preserve"> ou une activité</w:t>
                      </w:r>
                      <w:r>
                        <w:rPr>
                          <w:szCs w:val="24"/>
                          <w:lang w:eastAsia="fr-FR"/>
                        </w:rPr>
                        <w:t>, soit</w:t>
                      </w:r>
                      <w:r w:rsidRPr="00D064E4">
                        <w:rPr>
                          <w:szCs w:val="24"/>
                          <w:lang w:eastAsia="fr-FR"/>
                        </w:rPr>
                        <w:t xml:space="preserve"> dispose du contrôle du </w:t>
                      </w:r>
                      <w:r>
                        <w:rPr>
                          <w:szCs w:val="24"/>
                          <w:lang w:eastAsia="fr-FR"/>
                        </w:rPr>
                        <w:t>s</w:t>
                      </w:r>
                      <w:r w:rsidRPr="00D064E4">
                        <w:rPr>
                          <w:szCs w:val="24"/>
                          <w:lang w:eastAsia="fr-FR"/>
                        </w:rPr>
                        <w:t>oumissionnaire parce qu’elle remplit une ou plusieurs des conditions ci-après :</w:t>
                      </w:r>
                    </w:p>
                    <w:p w14:paraId="77A60AD0" w14:textId="77777777" w:rsidR="00C274FE" w:rsidRDefault="00C274FE" w:rsidP="00C01845">
                      <w:pPr>
                        <w:pStyle w:val="Paragraphedeliste"/>
                        <w:numPr>
                          <w:ilvl w:val="0"/>
                          <w:numId w:val="77"/>
                        </w:numPr>
                        <w:contextualSpacing/>
                        <w:jc w:val="both"/>
                        <w:rPr>
                          <w:szCs w:val="24"/>
                        </w:rPr>
                      </w:pPr>
                      <w:r w:rsidRPr="000A556A">
                        <w:rPr>
                          <w:szCs w:val="24"/>
                        </w:rPr>
                        <w:t>détient directement ou indirectement 25% ou plus des actions</w:t>
                      </w:r>
                      <w:r>
                        <w:rPr>
                          <w:szCs w:val="24"/>
                        </w:rPr>
                        <w:t>/parts ;</w:t>
                      </w:r>
                    </w:p>
                    <w:p w14:paraId="37F9BC15" w14:textId="77777777" w:rsidR="00C274FE" w:rsidRDefault="00C274FE" w:rsidP="00C01845">
                      <w:pPr>
                        <w:pStyle w:val="Paragraphedeliste"/>
                        <w:numPr>
                          <w:ilvl w:val="0"/>
                          <w:numId w:val="77"/>
                        </w:numPr>
                        <w:contextualSpacing/>
                        <w:jc w:val="both"/>
                        <w:rPr>
                          <w:szCs w:val="24"/>
                        </w:rPr>
                      </w:pPr>
                      <w:r w:rsidRPr="000A556A">
                        <w:rPr>
                          <w:szCs w:val="24"/>
                        </w:rPr>
                        <w:t>détient directement ou indirectement 25% ou plus des droits de vote</w:t>
                      </w:r>
                      <w:r>
                        <w:rPr>
                          <w:szCs w:val="24"/>
                        </w:rPr>
                        <w:t> ;</w:t>
                      </w:r>
                    </w:p>
                    <w:p w14:paraId="02B1487A" w14:textId="77777777" w:rsidR="00C274FE" w:rsidRDefault="00C274FE" w:rsidP="00C01845">
                      <w:pPr>
                        <w:pStyle w:val="Paragraphedeliste"/>
                        <w:numPr>
                          <w:ilvl w:val="0"/>
                          <w:numId w:val="77"/>
                        </w:numPr>
                        <w:contextualSpacing/>
                        <w:jc w:val="both"/>
                        <w:rPr>
                          <w:szCs w:val="24"/>
                        </w:rPr>
                      </w:pPr>
                      <w:r w:rsidRPr="000A556A">
                        <w:rPr>
                          <w:szCs w:val="24"/>
                        </w:rPr>
                        <w:t xml:space="preserve">détient directement ou indirectement le pouvoir de nommer la majorité des membres du conseil d’administration ou autorité équivalente du </w:t>
                      </w:r>
                      <w:r>
                        <w:rPr>
                          <w:szCs w:val="24"/>
                        </w:rPr>
                        <w:t>s</w:t>
                      </w:r>
                      <w:r w:rsidRPr="000A556A">
                        <w:rPr>
                          <w:szCs w:val="24"/>
                        </w:rPr>
                        <w:t>oumissio</w:t>
                      </w:r>
                      <w:r>
                        <w:rPr>
                          <w:szCs w:val="24"/>
                        </w:rPr>
                        <w:t>nnaire.</w:t>
                      </w:r>
                    </w:p>
                    <w:p w14:paraId="66361170" w14:textId="77777777" w:rsidR="00C274FE" w:rsidRDefault="00C274FE" w:rsidP="00543B5A">
                      <w:pPr>
                        <w:jc w:val="center"/>
                      </w:pPr>
                    </w:p>
                  </w:txbxContent>
                </v:textbox>
                <w10:wrap anchorx="margin"/>
              </v:rect>
            </w:pict>
          </mc:Fallback>
        </mc:AlternateContent>
      </w:r>
    </w:p>
    <w:p w14:paraId="400DC4AC" w14:textId="77777777" w:rsidR="00543B5A" w:rsidRPr="005A4DFD" w:rsidRDefault="00543B5A" w:rsidP="00543B5A">
      <w:pPr>
        <w:pStyle w:val="Paragraphedeliste"/>
        <w:jc w:val="both"/>
        <w:rPr>
          <w:rFonts w:ascii="Bookman Old Style" w:hAnsi="Bookman Old Style"/>
          <w:sz w:val="22"/>
          <w:szCs w:val="22"/>
        </w:rPr>
      </w:pPr>
    </w:p>
    <w:p w14:paraId="6B3EDF43" w14:textId="77777777" w:rsidR="00543B5A" w:rsidRPr="005A4DFD" w:rsidRDefault="00543B5A" w:rsidP="00543B5A">
      <w:pPr>
        <w:pStyle w:val="Paragraphedeliste"/>
        <w:jc w:val="both"/>
        <w:rPr>
          <w:rFonts w:ascii="Bookman Old Style" w:hAnsi="Bookman Old Style"/>
          <w:sz w:val="22"/>
          <w:szCs w:val="22"/>
        </w:rPr>
      </w:pPr>
    </w:p>
    <w:p w14:paraId="6607F2F1" w14:textId="77777777" w:rsidR="00543B5A" w:rsidRPr="005A4DFD" w:rsidRDefault="00543B5A" w:rsidP="00543B5A">
      <w:pPr>
        <w:pStyle w:val="Paragraphedeliste"/>
        <w:jc w:val="both"/>
        <w:rPr>
          <w:rFonts w:ascii="Bookman Old Style" w:hAnsi="Bookman Old Style"/>
          <w:sz w:val="22"/>
          <w:szCs w:val="22"/>
        </w:rPr>
      </w:pPr>
    </w:p>
    <w:p w14:paraId="59FFED14" w14:textId="77777777" w:rsidR="00543B5A" w:rsidRPr="005A4DFD" w:rsidRDefault="00543B5A" w:rsidP="00543B5A">
      <w:pPr>
        <w:pStyle w:val="Paragraphedeliste"/>
        <w:jc w:val="both"/>
        <w:rPr>
          <w:rFonts w:ascii="Bookman Old Style" w:hAnsi="Bookman Old Style"/>
          <w:sz w:val="22"/>
          <w:szCs w:val="22"/>
        </w:rPr>
      </w:pPr>
    </w:p>
    <w:p w14:paraId="4A36F6D3" w14:textId="77777777" w:rsidR="00543B5A" w:rsidRPr="005A4DFD" w:rsidRDefault="00543B5A" w:rsidP="00543B5A">
      <w:pPr>
        <w:pStyle w:val="Paragraphedeliste"/>
        <w:jc w:val="both"/>
        <w:rPr>
          <w:rFonts w:ascii="Bookman Old Style" w:hAnsi="Bookman Old Style"/>
          <w:sz w:val="22"/>
          <w:szCs w:val="22"/>
        </w:rPr>
      </w:pPr>
    </w:p>
    <w:p w14:paraId="39A7DF55" w14:textId="77777777" w:rsidR="00543B5A" w:rsidRPr="005A4DFD" w:rsidRDefault="00543B5A" w:rsidP="00543B5A">
      <w:pPr>
        <w:pStyle w:val="Paragraphedeliste"/>
        <w:jc w:val="both"/>
        <w:rPr>
          <w:rFonts w:ascii="Bookman Old Style" w:hAnsi="Bookman Old Style"/>
          <w:sz w:val="22"/>
          <w:szCs w:val="22"/>
        </w:rPr>
      </w:pPr>
    </w:p>
    <w:p w14:paraId="782FA22F" w14:textId="77777777" w:rsidR="00543B5A" w:rsidRPr="005A4DFD" w:rsidRDefault="00543B5A" w:rsidP="00543B5A">
      <w:pPr>
        <w:jc w:val="both"/>
        <w:rPr>
          <w:rFonts w:ascii="Bookman Old Style" w:hAnsi="Bookman Old Style"/>
          <w:sz w:val="22"/>
          <w:szCs w:val="22"/>
          <w:lang w:eastAsia="fr-FR"/>
        </w:rPr>
      </w:pPr>
    </w:p>
    <w:p w14:paraId="566DCAE7" w14:textId="77777777" w:rsidR="00543B5A" w:rsidRPr="005A4DFD" w:rsidRDefault="00543B5A" w:rsidP="00543B5A">
      <w:pPr>
        <w:jc w:val="both"/>
        <w:rPr>
          <w:rFonts w:ascii="Bookman Old Style" w:hAnsi="Bookman Old Style"/>
          <w:sz w:val="22"/>
          <w:szCs w:val="22"/>
          <w:lang w:eastAsia="fr-FR"/>
        </w:rPr>
      </w:pPr>
    </w:p>
    <w:p w14:paraId="4D0DD410" w14:textId="77777777" w:rsidR="00543B5A" w:rsidRPr="005A4DFD" w:rsidRDefault="00543B5A" w:rsidP="00543B5A">
      <w:pPr>
        <w:jc w:val="both"/>
        <w:rPr>
          <w:rFonts w:ascii="Bookman Old Style" w:hAnsi="Bookman Old Style"/>
          <w:sz w:val="22"/>
          <w:szCs w:val="22"/>
          <w:lang w:eastAsia="fr-FR"/>
        </w:rPr>
      </w:pPr>
    </w:p>
    <w:p w14:paraId="268D42FB" w14:textId="77777777" w:rsidR="00543B5A" w:rsidRPr="005A4DFD" w:rsidRDefault="00543B5A" w:rsidP="00543B5A">
      <w:pPr>
        <w:jc w:val="both"/>
        <w:rPr>
          <w:rFonts w:ascii="Bookman Old Style" w:hAnsi="Bookman Old Style"/>
          <w:sz w:val="22"/>
          <w:szCs w:val="22"/>
          <w:lang w:eastAsia="fr-FR"/>
        </w:rPr>
      </w:pPr>
    </w:p>
    <w:p w14:paraId="144F5082" w14:textId="77777777" w:rsidR="00543B5A" w:rsidRPr="005A4DFD" w:rsidRDefault="00543B5A" w:rsidP="00543B5A">
      <w:pPr>
        <w:jc w:val="both"/>
        <w:rPr>
          <w:rFonts w:ascii="Bookman Old Style" w:hAnsi="Bookman Old Style"/>
          <w:sz w:val="22"/>
          <w:szCs w:val="22"/>
          <w:lang w:eastAsia="fr-FR"/>
        </w:rPr>
      </w:pPr>
    </w:p>
    <w:p w14:paraId="41D03CFB" w14:textId="77777777" w:rsidR="00543B5A" w:rsidRPr="005A4DFD" w:rsidRDefault="00543B5A" w:rsidP="00543B5A">
      <w:pPr>
        <w:jc w:val="both"/>
        <w:rPr>
          <w:rFonts w:ascii="Bookman Old Style" w:hAnsi="Bookman Old Style"/>
          <w:sz w:val="22"/>
          <w:szCs w:val="22"/>
          <w:lang w:eastAsia="fr-FR"/>
        </w:rPr>
      </w:pPr>
    </w:p>
    <w:p w14:paraId="6CC03409" w14:textId="77777777" w:rsidR="00543B5A" w:rsidRPr="005A4DFD" w:rsidRDefault="00543B5A" w:rsidP="00543B5A">
      <w:pPr>
        <w:jc w:val="both"/>
        <w:rPr>
          <w:rFonts w:ascii="Bookman Old Style" w:hAnsi="Bookman Old Style"/>
          <w:sz w:val="22"/>
          <w:szCs w:val="22"/>
          <w:lang w:eastAsia="fr-FR"/>
        </w:rPr>
      </w:pPr>
    </w:p>
    <w:p w14:paraId="249928B8" w14:textId="77777777" w:rsidR="00543B5A" w:rsidRPr="005A4DFD" w:rsidRDefault="00543B5A" w:rsidP="00543B5A">
      <w:pPr>
        <w:jc w:val="both"/>
        <w:rPr>
          <w:rFonts w:ascii="Bookman Old Style" w:hAnsi="Bookman Old Style"/>
          <w:sz w:val="22"/>
          <w:szCs w:val="22"/>
          <w:lang w:eastAsia="fr-FR"/>
        </w:rPr>
      </w:pPr>
    </w:p>
    <w:p w14:paraId="22BBE09B" w14:textId="77777777" w:rsidR="00543B5A" w:rsidRPr="005A4DFD" w:rsidRDefault="00543B5A" w:rsidP="00543B5A">
      <w:pPr>
        <w:jc w:val="both"/>
        <w:rPr>
          <w:rFonts w:ascii="Bookman Old Style" w:hAnsi="Bookman Old Style"/>
          <w:sz w:val="22"/>
          <w:szCs w:val="22"/>
          <w:lang w:eastAsia="fr-FR"/>
        </w:rPr>
      </w:pPr>
    </w:p>
    <w:p w14:paraId="1CA451E8" w14:textId="77777777" w:rsidR="00543B5A" w:rsidRPr="005A4DFD" w:rsidRDefault="00543B5A" w:rsidP="00543B5A">
      <w:pPr>
        <w:jc w:val="both"/>
        <w:rPr>
          <w:rFonts w:ascii="Bookman Old Style" w:hAnsi="Bookman Old Style"/>
          <w:sz w:val="22"/>
          <w:szCs w:val="22"/>
          <w:lang w:eastAsia="fr-FR"/>
        </w:rPr>
      </w:pPr>
    </w:p>
    <w:p w14:paraId="66E70294" w14:textId="77777777" w:rsidR="00543B5A" w:rsidRPr="005A4DFD" w:rsidRDefault="00543B5A" w:rsidP="00543B5A">
      <w:pPr>
        <w:jc w:val="both"/>
        <w:rPr>
          <w:rFonts w:ascii="Bookman Old Style" w:hAnsi="Bookman Old Style"/>
          <w:sz w:val="22"/>
          <w:szCs w:val="22"/>
          <w:lang w:eastAsia="fr-FR"/>
        </w:rPr>
      </w:pPr>
    </w:p>
    <w:p w14:paraId="475AC4AD" w14:textId="77777777" w:rsidR="00543B5A" w:rsidRPr="005A4DFD" w:rsidRDefault="00543B5A" w:rsidP="00543B5A">
      <w:pPr>
        <w:jc w:val="both"/>
        <w:rPr>
          <w:rFonts w:ascii="Bookman Old Style" w:hAnsi="Bookman Old Style"/>
          <w:sz w:val="22"/>
          <w:szCs w:val="22"/>
          <w:lang w:eastAsia="fr-FR"/>
        </w:rPr>
      </w:pPr>
    </w:p>
    <w:p w14:paraId="003803AF" w14:textId="77777777" w:rsidR="00543B5A" w:rsidRPr="005A4DFD" w:rsidRDefault="00543B5A" w:rsidP="00543B5A">
      <w:pPr>
        <w:jc w:val="both"/>
        <w:rPr>
          <w:rFonts w:ascii="Bookman Old Style" w:hAnsi="Bookman Old Style"/>
          <w:sz w:val="22"/>
          <w:szCs w:val="22"/>
          <w:lang w:eastAsia="fr-FR"/>
        </w:rPr>
      </w:pPr>
    </w:p>
    <w:p w14:paraId="7FF1F416" w14:textId="77777777" w:rsidR="00543B5A" w:rsidRPr="005A4DFD" w:rsidRDefault="00543B5A" w:rsidP="00543B5A">
      <w:pPr>
        <w:jc w:val="both"/>
        <w:rPr>
          <w:rFonts w:ascii="Bookman Old Style" w:hAnsi="Bookman Old Style"/>
          <w:sz w:val="22"/>
          <w:szCs w:val="22"/>
          <w:lang w:eastAsia="fr-FR"/>
        </w:rPr>
      </w:pPr>
      <w:r w:rsidRPr="005A4DFD">
        <w:rPr>
          <w:rFonts w:ascii="Bookman Old Style" w:hAnsi="Bookman Old Style"/>
          <w:sz w:val="22"/>
          <w:szCs w:val="22"/>
          <w:lang w:eastAsia="fr-FR"/>
        </w:rPr>
        <w:t>Numéro de l'Appel d'Offres : [</w:t>
      </w:r>
      <w:r w:rsidRPr="005A4DFD">
        <w:rPr>
          <w:rFonts w:ascii="Bookman Old Style" w:hAnsi="Bookman Old Style"/>
          <w:i/>
          <w:iCs/>
          <w:sz w:val="22"/>
          <w:szCs w:val="22"/>
          <w:lang w:eastAsia="fr-FR"/>
        </w:rPr>
        <w:t>insérer le numéro de l’appel d’offres</w:t>
      </w:r>
      <w:r w:rsidRPr="005A4DFD">
        <w:rPr>
          <w:rFonts w:ascii="Bookman Old Style" w:hAnsi="Bookman Old Style"/>
          <w:sz w:val="22"/>
          <w:szCs w:val="22"/>
          <w:lang w:eastAsia="fr-FR"/>
        </w:rPr>
        <w:t xml:space="preserve">]. </w:t>
      </w:r>
    </w:p>
    <w:p w14:paraId="002DF3F2" w14:textId="77777777" w:rsidR="00543B5A" w:rsidRPr="005A4DFD" w:rsidRDefault="00543B5A" w:rsidP="00543B5A">
      <w:pPr>
        <w:jc w:val="both"/>
        <w:rPr>
          <w:rFonts w:ascii="Bookman Old Style" w:hAnsi="Bookman Old Style"/>
          <w:sz w:val="22"/>
          <w:szCs w:val="22"/>
          <w:lang w:eastAsia="fr-FR"/>
        </w:rPr>
      </w:pPr>
      <w:r w:rsidRPr="005A4DFD">
        <w:rPr>
          <w:rFonts w:ascii="Bookman Old Style" w:hAnsi="Bookman Old Style"/>
          <w:sz w:val="22"/>
          <w:szCs w:val="22"/>
          <w:lang w:eastAsia="fr-FR"/>
        </w:rPr>
        <w:t>A : [</w:t>
      </w:r>
      <w:r w:rsidRPr="005A4DFD">
        <w:rPr>
          <w:rFonts w:ascii="Bookman Old Style" w:hAnsi="Bookman Old Style"/>
          <w:i/>
          <w:iCs/>
          <w:sz w:val="22"/>
          <w:szCs w:val="22"/>
          <w:lang w:eastAsia="fr-FR"/>
        </w:rPr>
        <w:t>insérer le nom complet de l’Autorité contractante</w:t>
      </w:r>
      <w:r w:rsidRPr="005A4DFD">
        <w:rPr>
          <w:rFonts w:ascii="Bookman Old Style" w:hAnsi="Bookman Old Style"/>
          <w:sz w:val="22"/>
          <w:szCs w:val="22"/>
          <w:lang w:eastAsia="fr-FR"/>
        </w:rPr>
        <w:t xml:space="preserve">] </w:t>
      </w:r>
    </w:p>
    <w:p w14:paraId="7DF447D4" w14:textId="77777777" w:rsidR="00543B5A" w:rsidRPr="005A4DFD" w:rsidRDefault="00543B5A" w:rsidP="00543B5A">
      <w:pPr>
        <w:jc w:val="both"/>
        <w:rPr>
          <w:rFonts w:ascii="Bookman Old Style" w:hAnsi="Bookman Old Style"/>
          <w:sz w:val="22"/>
          <w:szCs w:val="22"/>
          <w:lang w:eastAsia="fr-FR"/>
        </w:rPr>
      </w:pPr>
    </w:p>
    <w:p w14:paraId="1F7483B5" w14:textId="77777777" w:rsidR="00543B5A" w:rsidRPr="005A4DFD" w:rsidRDefault="00543B5A" w:rsidP="00543B5A">
      <w:pPr>
        <w:jc w:val="both"/>
        <w:rPr>
          <w:rFonts w:ascii="Bookman Old Style" w:hAnsi="Bookman Old Style"/>
          <w:sz w:val="22"/>
          <w:szCs w:val="22"/>
          <w:lang w:eastAsia="fr-FR"/>
        </w:rPr>
      </w:pPr>
      <w:r w:rsidRPr="005A4DFD">
        <w:rPr>
          <w:rFonts w:ascii="Bookman Old Style" w:hAnsi="Bookman Old Style"/>
          <w:sz w:val="22"/>
          <w:szCs w:val="22"/>
          <w:lang w:eastAsia="fr-FR"/>
        </w:rPr>
        <w:t>En réponse à l’obligation de fournir les renseignements sur les bénéficiaires effectifs : [</w:t>
      </w:r>
      <w:r w:rsidRPr="005A4DFD">
        <w:rPr>
          <w:rFonts w:ascii="Bookman Old Style" w:hAnsi="Bookman Old Style"/>
          <w:i/>
          <w:iCs/>
          <w:sz w:val="22"/>
          <w:szCs w:val="22"/>
          <w:lang w:eastAsia="fr-FR"/>
        </w:rPr>
        <w:t>retenir l’option applicable et supprimer celles qui ne le sont pas</w:t>
      </w:r>
      <w:r w:rsidRPr="005A4DFD">
        <w:rPr>
          <w:rFonts w:ascii="Bookman Old Style" w:hAnsi="Bookman Old Style"/>
          <w:sz w:val="22"/>
          <w:szCs w:val="22"/>
          <w:lang w:eastAsia="fr-FR"/>
        </w:rPr>
        <w:t xml:space="preserve">] </w:t>
      </w:r>
    </w:p>
    <w:p w14:paraId="53ED8A00" w14:textId="77777777" w:rsidR="00543B5A" w:rsidRPr="005A4DFD" w:rsidRDefault="00543B5A" w:rsidP="00543B5A">
      <w:pPr>
        <w:jc w:val="both"/>
        <w:rPr>
          <w:rFonts w:ascii="Bookman Old Style" w:hAnsi="Bookman Old Style"/>
          <w:sz w:val="22"/>
          <w:szCs w:val="22"/>
          <w:lang w:eastAsia="fr-FR"/>
        </w:rPr>
      </w:pPr>
    </w:p>
    <w:p w14:paraId="5AD3F445" w14:textId="77777777" w:rsidR="00543B5A" w:rsidRPr="005A4DFD" w:rsidRDefault="00543B5A" w:rsidP="00543B5A">
      <w:pPr>
        <w:jc w:val="both"/>
        <w:rPr>
          <w:rFonts w:ascii="Bookman Old Style" w:hAnsi="Bookman Old Style"/>
          <w:sz w:val="22"/>
          <w:szCs w:val="22"/>
          <w:lang w:eastAsia="fr-FR"/>
        </w:rPr>
      </w:pPr>
      <w:r w:rsidRPr="005A4DFD">
        <w:rPr>
          <w:rFonts w:ascii="Bookman Old Style" w:hAnsi="Bookman Old Style"/>
          <w:sz w:val="22"/>
          <w:szCs w:val="22"/>
          <w:lang w:eastAsia="fr-FR"/>
        </w:rPr>
        <w:t>(i) nous fournissons les renseignements sur les bénéficiaires effectifs ci-après :</w:t>
      </w:r>
    </w:p>
    <w:p w14:paraId="104EE5D8" w14:textId="77777777" w:rsidR="00543B5A" w:rsidRPr="005A4DFD" w:rsidRDefault="00543B5A" w:rsidP="00543B5A">
      <w:pPr>
        <w:rPr>
          <w:rFonts w:ascii="Bookman Old Style" w:hAnsi="Bookman Old Style"/>
          <w:sz w:val="22"/>
          <w:szCs w:val="22"/>
          <w:lang w:eastAsia="fr-FR"/>
        </w:rPr>
      </w:pPr>
    </w:p>
    <w:p w14:paraId="3DD43CBA" w14:textId="77777777" w:rsidR="00543B5A" w:rsidRPr="005A4DFD" w:rsidRDefault="00543B5A" w:rsidP="00543B5A">
      <w:pPr>
        <w:rPr>
          <w:rFonts w:ascii="Bookman Old Style" w:hAnsi="Bookman Old Style"/>
          <w:sz w:val="22"/>
          <w:szCs w:val="22"/>
          <w:lang w:eastAsia="fr-FR"/>
        </w:rPr>
      </w:pPr>
      <w:r w:rsidRPr="005A4DFD">
        <w:rPr>
          <w:rFonts w:ascii="Bookman Old Style" w:hAnsi="Bookman Old Style"/>
          <w:sz w:val="22"/>
          <w:szCs w:val="22"/>
          <w:lang w:eastAsia="fr-FR"/>
        </w:rPr>
        <w:t xml:space="preserve">Détails des bénéficiaires effectifs </w:t>
      </w:r>
    </w:p>
    <w:p w14:paraId="122A7A53" w14:textId="77777777" w:rsidR="00543B5A" w:rsidRPr="005A4DFD" w:rsidRDefault="00543B5A" w:rsidP="00543B5A">
      <w:pPr>
        <w:jc w:val="both"/>
        <w:rPr>
          <w:rFonts w:ascii="Bookman Old Style" w:hAnsi="Bookman Old Style"/>
          <w:sz w:val="22"/>
          <w:szCs w:val="22"/>
          <w:lang w:eastAsia="fr-F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3377"/>
      </w:tblGrid>
      <w:tr w:rsidR="00543B5A" w:rsidRPr="005A4DFD" w14:paraId="67645D5A" w14:textId="77777777" w:rsidTr="00EC368C">
        <w:trPr>
          <w:tblHeader/>
        </w:trPr>
        <w:tc>
          <w:tcPr>
            <w:tcW w:w="2265" w:type="dxa"/>
            <w:vAlign w:val="center"/>
          </w:tcPr>
          <w:p w14:paraId="02A371F6" w14:textId="77777777" w:rsidR="00543B5A" w:rsidRPr="005A4DFD" w:rsidRDefault="00543B5A" w:rsidP="00EC368C">
            <w:pPr>
              <w:jc w:val="center"/>
              <w:rPr>
                <w:rFonts w:ascii="Bookman Old Style" w:hAnsi="Bookman Old Style"/>
                <w:b/>
                <w:sz w:val="22"/>
                <w:szCs w:val="22"/>
                <w:lang w:eastAsia="fr-FR"/>
              </w:rPr>
            </w:pPr>
            <w:r w:rsidRPr="005A4DFD">
              <w:rPr>
                <w:rFonts w:ascii="Bookman Old Style" w:hAnsi="Bookman Old Style"/>
                <w:b/>
                <w:sz w:val="22"/>
                <w:szCs w:val="22"/>
                <w:lang w:eastAsia="fr-FR"/>
              </w:rPr>
              <w:t>Identité du propriétaire bénéficiaire effectif</w:t>
            </w:r>
          </w:p>
        </w:tc>
        <w:tc>
          <w:tcPr>
            <w:tcW w:w="2265" w:type="dxa"/>
            <w:vAlign w:val="center"/>
          </w:tcPr>
          <w:p w14:paraId="5357997F" w14:textId="77777777" w:rsidR="00543B5A" w:rsidRPr="005A4DFD" w:rsidRDefault="00543B5A" w:rsidP="00EC368C">
            <w:pPr>
              <w:jc w:val="center"/>
              <w:rPr>
                <w:rFonts w:ascii="Bookman Old Style" w:hAnsi="Bookman Old Style"/>
                <w:b/>
                <w:sz w:val="22"/>
                <w:szCs w:val="22"/>
                <w:lang w:eastAsia="fr-FR"/>
              </w:rPr>
            </w:pPr>
            <w:r w:rsidRPr="005A4DFD">
              <w:rPr>
                <w:rFonts w:ascii="Bookman Old Style" w:hAnsi="Bookman Old Style"/>
                <w:b/>
                <w:sz w:val="22"/>
                <w:szCs w:val="22"/>
                <w:lang w:eastAsia="fr-FR"/>
              </w:rPr>
              <w:t>Détient directement ou indirectement 25 % ou plus des actions (Oui / Non)</w:t>
            </w:r>
          </w:p>
        </w:tc>
        <w:tc>
          <w:tcPr>
            <w:tcW w:w="2266" w:type="dxa"/>
            <w:vAlign w:val="center"/>
          </w:tcPr>
          <w:p w14:paraId="62A880A4" w14:textId="77777777" w:rsidR="00543B5A" w:rsidRPr="005A4DFD" w:rsidRDefault="00543B5A" w:rsidP="00EC368C">
            <w:pPr>
              <w:jc w:val="center"/>
              <w:rPr>
                <w:rFonts w:ascii="Bookman Old Style" w:hAnsi="Bookman Old Style"/>
                <w:b/>
                <w:sz w:val="22"/>
                <w:szCs w:val="22"/>
                <w:lang w:eastAsia="fr-FR"/>
              </w:rPr>
            </w:pPr>
            <w:r w:rsidRPr="005A4DFD">
              <w:rPr>
                <w:rFonts w:ascii="Bookman Old Style" w:hAnsi="Bookman Old Style"/>
                <w:b/>
                <w:sz w:val="22"/>
                <w:szCs w:val="22"/>
                <w:lang w:eastAsia="fr-FR"/>
              </w:rPr>
              <w:t>Détient directement ou indirectement 25 % ou plus des droits de vote (Oui / Non)</w:t>
            </w:r>
          </w:p>
        </w:tc>
        <w:tc>
          <w:tcPr>
            <w:tcW w:w="3377" w:type="dxa"/>
            <w:vAlign w:val="center"/>
          </w:tcPr>
          <w:p w14:paraId="755C0CCF" w14:textId="77777777" w:rsidR="00543B5A" w:rsidRPr="005A4DFD" w:rsidRDefault="00543B5A" w:rsidP="00EC368C">
            <w:pPr>
              <w:jc w:val="center"/>
              <w:rPr>
                <w:rFonts w:ascii="Bookman Old Style" w:hAnsi="Bookman Old Style"/>
                <w:b/>
                <w:sz w:val="22"/>
                <w:szCs w:val="22"/>
                <w:lang w:eastAsia="fr-FR"/>
              </w:rPr>
            </w:pPr>
            <w:r w:rsidRPr="005A4DFD">
              <w:rPr>
                <w:rFonts w:ascii="Bookman Old Style" w:hAnsi="Bookman Old Style"/>
                <w:b/>
                <w:sz w:val="22"/>
                <w:szCs w:val="22"/>
                <w:lang w:eastAsia="fr-FR"/>
              </w:rPr>
              <w:t>Détient directement ou indirectement le droit de nommer la majorité des membres du conseil d'administration ou autorité équivalente du soumissionnaire (Oui / Non)</w:t>
            </w:r>
          </w:p>
        </w:tc>
      </w:tr>
      <w:tr w:rsidR="00543B5A" w:rsidRPr="005A4DFD" w14:paraId="27813A2A" w14:textId="77777777" w:rsidTr="00EC368C">
        <w:tc>
          <w:tcPr>
            <w:tcW w:w="2265" w:type="dxa"/>
          </w:tcPr>
          <w:p w14:paraId="105E4527" w14:textId="77777777" w:rsidR="00543B5A" w:rsidRPr="005A4DFD" w:rsidRDefault="00543B5A" w:rsidP="005B14F6">
            <w:pPr>
              <w:jc w:val="both"/>
              <w:rPr>
                <w:rFonts w:ascii="Bookman Old Style" w:hAnsi="Bookman Old Style"/>
                <w:sz w:val="22"/>
                <w:szCs w:val="22"/>
                <w:lang w:eastAsia="fr-FR"/>
              </w:rPr>
            </w:pPr>
            <w:r w:rsidRPr="005A4DFD">
              <w:rPr>
                <w:rFonts w:ascii="Bookman Old Style" w:hAnsi="Bookman Old Style"/>
                <w:sz w:val="22"/>
                <w:szCs w:val="22"/>
                <w:lang w:eastAsia="fr-FR"/>
              </w:rPr>
              <w:t>[Indiquer le nom complet (nom, prénom, second prénom), la nationalité et le pays de résidence</w:t>
            </w:r>
          </w:p>
          <w:p w14:paraId="0B8F9B86" w14:textId="77777777" w:rsidR="00543B5A" w:rsidRPr="005A4DFD" w:rsidRDefault="00543B5A" w:rsidP="005B14F6">
            <w:pPr>
              <w:jc w:val="both"/>
              <w:rPr>
                <w:rFonts w:ascii="Bookman Old Style" w:hAnsi="Bookman Old Style"/>
                <w:sz w:val="22"/>
                <w:szCs w:val="22"/>
                <w:lang w:eastAsia="fr-FR"/>
              </w:rPr>
            </w:pPr>
          </w:p>
          <w:p w14:paraId="1F4E198E" w14:textId="77777777" w:rsidR="00543B5A" w:rsidRPr="005A4DFD" w:rsidRDefault="00543B5A" w:rsidP="005B14F6">
            <w:pPr>
              <w:jc w:val="both"/>
              <w:rPr>
                <w:rFonts w:ascii="Bookman Old Style" w:hAnsi="Bookman Old Style"/>
                <w:sz w:val="22"/>
                <w:szCs w:val="22"/>
                <w:lang w:eastAsia="fr-FR"/>
              </w:rPr>
            </w:pPr>
            <w:r w:rsidRPr="005A4DFD">
              <w:rPr>
                <w:rFonts w:ascii="Bookman Old Style" w:hAnsi="Bookman Old Style"/>
                <w:sz w:val="22"/>
                <w:szCs w:val="22"/>
                <w:lang w:eastAsia="fr-FR"/>
              </w:rPr>
              <w:t xml:space="preserve">Indiquer le numéro d'identification national ou les </w:t>
            </w:r>
            <w:r w:rsidRPr="005A4DFD">
              <w:rPr>
                <w:rFonts w:ascii="Bookman Old Style" w:hAnsi="Bookman Old Style"/>
                <w:sz w:val="22"/>
                <w:szCs w:val="22"/>
                <w:lang w:eastAsia="fr-FR"/>
              </w:rPr>
              <w:lastRenderedPageBreak/>
              <w:t>références de passeport</w:t>
            </w:r>
          </w:p>
        </w:tc>
        <w:tc>
          <w:tcPr>
            <w:tcW w:w="2265" w:type="dxa"/>
          </w:tcPr>
          <w:p w14:paraId="12372711" w14:textId="77777777" w:rsidR="00543B5A" w:rsidRPr="005A4DFD" w:rsidRDefault="00543B5A" w:rsidP="005B14F6">
            <w:pPr>
              <w:jc w:val="both"/>
              <w:rPr>
                <w:rFonts w:ascii="Bookman Old Style" w:hAnsi="Bookman Old Style"/>
                <w:sz w:val="22"/>
                <w:szCs w:val="22"/>
                <w:lang w:eastAsia="fr-FR"/>
              </w:rPr>
            </w:pPr>
          </w:p>
        </w:tc>
        <w:tc>
          <w:tcPr>
            <w:tcW w:w="2266" w:type="dxa"/>
          </w:tcPr>
          <w:p w14:paraId="68E27FC7" w14:textId="77777777" w:rsidR="00543B5A" w:rsidRPr="005A4DFD" w:rsidRDefault="00543B5A" w:rsidP="005B14F6">
            <w:pPr>
              <w:jc w:val="both"/>
              <w:rPr>
                <w:rFonts w:ascii="Bookman Old Style" w:hAnsi="Bookman Old Style"/>
                <w:sz w:val="22"/>
                <w:szCs w:val="22"/>
                <w:lang w:eastAsia="fr-FR"/>
              </w:rPr>
            </w:pPr>
          </w:p>
        </w:tc>
        <w:tc>
          <w:tcPr>
            <w:tcW w:w="3377" w:type="dxa"/>
          </w:tcPr>
          <w:p w14:paraId="544CF5DE" w14:textId="77777777" w:rsidR="00543B5A" w:rsidRPr="005A4DFD" w:rsidRDefault="00543B5A" w:rsidP="005B14F6">
            <w:pPr>
              <w:jc w:val="both"/>
              <w:rPr>
                <w:rFonts w:ascii="Bookman Old Style" w:hAnsi="Bookman Old Style"/>
                <w:sz w:val="22"/>
                <w:szCs w:val="22"/>
                <w:lang w:eastAsia="fr-FR"/>
              </w:rPr>
            </w:pPr>
          </w:p>
        </w:tc>
      </w:tr>
    </w:tbl>
    <w:p w14:paraId="23A1220B" w14:textId="77777777" w:rsidR="00543B5A" w:rsidRPr="005A4DFD" w:rsidRDefault="00543B5A" w:rsidP="00543B5A">
      <w:pPr>
        <w:jc w:val="both"/>
        <w:rPr>
          <w:rFonts w:ascii="Bookman Old Style" w:hAnsi="Bookman Old Style"/>
          <w:sz w:val="22"/>
          <w:szCs w:val="22"/>
          <w:lang w:eastAsia="fr-FR"/>
        </w:rPr>
      </w:pPr>
      <w:r w:rsidRPr="005A4DFD">
        <w:rPr>
          <w:rFonts w:ascii="Bookman Old Style" w:hAnsi="Bookman Old Style"/>
          <w:color w:val="1F4E79"/>
          <w:sz w:val="22"/>
          <w:szCs w:val="22"/>
          <w:lang w:eastAsia="fr-FR"/>
        </w:rPr>
        <w:t>OU</w:t>
      </w:r>
      <w:r w:rsidRPr="005A4DFD">
        <w:rPr>
          <w:rFonts w:ascii="Bookman Old Style" w:hAnsi="Bookman Old Style"/>
          <w:sz w:val="22"/>
          <w:szCs w:val="22"/>
          <w:lang w:eastAsia="fr-FR"/>
        </w:rPr>
        <w:t xml:space="preserve"> </w:t>
      </w:r>
    </w:p>
    <w:p w14:paraId="77A3D017" w14:textId="77777777" w:rsidR="00543B5A" w:rsidRPr="005A4DFD" w:rsidRDefault="00543B5A" w:rsidP="00543B5A">
      <w:pPr>
        <w:jc w:val="both"/>
        <w:rPr>
          <w:rFonts w:ascii="Bookman Old Style" w:hAnsi="Bookman Old Style"/>
          <w:sz w:val="22"/>
          <w:szCs w:val="22"/>
          <w:lang w:eastAsia="fr-FR"/>
        </w:rPr>
      </w:pPr>
    </w:p>
    <w:p w14:paraId="6273093A" w14:textId="77777777" w:rsidR="00543B5A" w:rsidRPr="005A4DFD" w:rsidRDefault="00543B5A" w:rsidP="00543B5A">
      <w:pPr>
        <w:jc w:val="both"/>
        <w:rPr>
          <w:rFonts w:ascii="Bookman Old Style" w:hAnsi="Bookman Old Style"/>
          <w:sz w:val="22"/>
          <w:szCs w:val="22"/>
          <w:lang w:eastAsia="fr-FR"/>
        </w:rPr>
      </w:pPr>
      <w:r w:rsidRPr="005A4DFD">
        <w:rPr>
          <w:rFonts w:ascii="Bookman Old Style" w:hAnsi="Bookman Old Style"/>
          <w:sz w:val="22"/>
          <w:szCs w:val="22"/>
          <w:lang w:eastAsia="fr-FR"/>
        </w:rPr>
        <w:t xml:space="preserve">(ii) nous déclarons qu’il n’y a aucun bénéficiaire effectif qui remplisse l’une au moins des conditions ci-après : </w:t>
      </w:r>
    </w:p>
    <w:p w14:paraId="7235CE1C" w14:textId="77777777" w:rsidR="00543B5A" w:rsidRPr="005A4DFD" w:rsidRDefault="00543B5A" w:rsidP="00C01845">
      <w:pPr>
        <w:pStyle w:val="Paragraphedeliste"/>
        <w:numPr>
          <w:ilvl w:val="0"/>
          <w:numId w:val="78"/>
        </w:numPr>
        <w:contextualSpacing/>
        <w:jc w:val="both"/>
        <w:rPr>
          <w:rFonts w:ascii="Bookman Old Style" w:hAnsi="Bookman Old Style"/>
          <w:sz w:val="22"/>
          <w:szCs w:val="22"/>
        </w:rPr>
      </w:pPr>
      <w:r w:rsidRPr="005A4DFD">
        <w:rPr>
          <w:rFonts w:ascii="Bookman Old Style" w:hAnsi="Bookman Old Style"/>
          <w:sz w:val="22"/>
          <w:szCs w:val="22"/>
        </w:rPr>
        <w:t>détient directement ou indirectement 25% ou plus des actions ;</w:t>
      </w:r>
    </w:p>
    <w:p w14:paraId="1530F26C" w14:textId="77777777" w:rsidR="00543B5A" w:rsidRPr="005A4DFD" w:rsidRDefault="00543B5A" w:rsidP="00C01845">
      <w:pPr>
        <w:pStyle w:val="Paragraphedeliste"/>
        <w:numPr>
          <w:ilvl w:val="0"/>
          <w:numId w:val="78"/>
        </w:numPr>
        <w:contextualSpacing/>
        <w:jc w:val="both"/>
        <w:rPr>
          <w:rFonts w:ascii="Bookman Old Style" w:hAnsi="Bookman Old Style"/>
          <w:sz w:val="22"/>
          <w:szCs w:val="22"/>
        </w:rPr>
      </w:pPr>
      <w:r w:rsidRPr="005A4DFD">
        <w:rPr>
          <w:rFonts w:ascii="Bookman Old Style" w:hAnsi="Bookman Old Style"/>
          <w:sz w:val="22"/>
          <w:szCs w:val="22"/>
        </w:rPr>
        <w:t>détient directement ou indirectement 25% ou plus des droits de vote ;</w:t>
      </w:r>
    </w:p>
    <w:p w14:paraId="11D0E298" w14:textId="77777777" w:rsidR="00543B5A" w:rsidRPr="005A4DFD" w:rsidRDefault="00543B5A" w:rsidP="00C01845">
      <w:pPr>
        <w:pStyle w:val="Paragraphedeliste"/>
        <w:numPr>
          <w:ilvl w:val="0"/>
          <w:numId w:val="78"/>
        </w:numPr>
        <w:contextualSpacing/>
        <w:jc w:val="both"/>
        <w:rPr>
          <w:rFonts w:ascii="Bookman Old Style" w:hAnsi="Bookman Old Style"/>
          <w:sz w:val="22"/>
          <w:szCs w:val="22"/>
        </w:rPr>
      </w:pPr>
      <w:r w:rsidRPr="005A4DFD">
        <w:rPr>
          <w:rFonts w:ascii="Bookman Old Style" w:hAnsi="Bookman Old Style"/>
          <w:sz w:val="22"/>
          <w:szCs w:val="22"/>
        </w:rPr>
        <w:t>détient directement ou indirectement le pouvoir de nommer la majorité des membres du conseil d’administration ou autorité équivalente du soumissionnaire.</w:t>
      </w:r>
    </w:p>
    <w:p w14:paraId="15918E07" w14:textId="77777777" w:rsidR="00543B5A" w:rsidRPr="005A4DFD" w:rsidRDefault="00543B5A" w:rsidP="00543B5A">
      <w:pPr>
        <w:rPr>
          <w:rFonts w:ascii="Bookman Old Style" w:hAnsi="Bookman Old Style"/>
          <w:sz w:val="22"/>
          <w:szCs w:val="22"/>
          <w:lang w:eastAsia="fr-FR"/>
        </w:rPr>
      </w:pPr>
    </w:p>
    <w:p w14:paraId="0C026DD9" w14:textId="77777777" w:rsidR="00543B5A" w:rsidRPr="005A4DFD" w:rsidRDefault="00543B5A" w:rsidP="00543B5A">
      <w:pPr>
        <w:jc w:val="both"/>
        <w:rPr>
          <w:rFonts w:ascii="Bookman Old Style" w:hAnsi="Bookman Old Style"/>
          <w:sz w:val="22"/>
          <w:szCs w:val="22"/>
          <w:lang w:eastAsia="fr-FR"/>
        </w:rPr>
      </w:pPr>
      <w:r w:rsidRPr="005A4DFD">
        <w:rPr>
          <w:rFonts w:ascii="Bookman Old Style" w:hAnsi="Bookman Old Style"/>
          <w:b/>
          <w:bCs/>
          <w:sz w:val="22"/>
          <w:szCs w:val="22"/>
          <w:u w:val="single"/>
          <w:lang w:eastAsia="fr-FR"/>
        </w:rPr>
        <w:t>NB</w:t>
      </w:r>
      <w:r w:rsidRPr="005A4DFD">
        <w:rPr>
          <w:rFonts w:ascii="Bookman Old Style" w:hAnsi="Bookman Old Style"/>
          <w:sz w:val="22"/>
          <w:szCs w:val="22"/>
          <w:lang w:eastAsia="fr-FR"/>
        </w:rPr>
        <w:t> : A défaut de personne physique répondant à ces critères, il faut indiquer les coordonnées de la personne physique qui occupe la fonction de cadre dirigeant.</w:t>
      </w:r>
    </w:p>
    <w:p w14:paraId="543CE65D" w14:textId="77777777" w:rsidR="00543B5A" w:rsidRPr="005A4DFD" w:rsidRDefault="00543B5A" w:rsidP="00543B5A">
      <w:pPr>
        <w:rPr>
          <w:rFonts w:ascii="Bookman Old Style" w:hAnsi="Bookman Old Style"/>
          <w:sz w:val="22"/>
          <w:szCs w:val="22"/>
          <w:lang w:eastAsia="fr-FR"/>
        </w:rPr>
      </w:pPr>
      <w:r w:rsidRPr="005A4DFD">
        <w:rPr>
          <w:rFonts w:ascii="Bookman Old Style" w:hAnsi="Bookman Old Style"/>
          <w:sz w:val="22"/>
          <w:szCs w:val="22"/>
          <w:lang w:eastAsia="fr-FR"/>
        </w:rPr>
        <w:t xml:space="preserve">Nom du soumissionnaire : </w:t>
      </w:r>
      <w:r w:rsidRPr="005A4DFD">
        <w:rPr>
          <w:rStyle w:val="Appelnotedebasdep"/>
          <w:rFonts w:ascii="Bookman Old Style" w:hAnsi="Bookman Old Style"/>
          <w:sz w:val="22"/>
          <w:szCs w:val="22"/>
          <w:lang w:eastAsia="fr-FR"/>
        </w:rPr>
        <w:footnoteReference w:id="38"/>
      </w:r>
      <w:r w:rsidRPr="005A4DFD">
        <w:rPr>
          <w:rFonts w:ascii="Bookman Old Style" w:hAnsi="Bookman Old Style"/>
          <w:sz w:val="22"/>
          <w:szCs w:val="22"/>
          <w:lang w:eastAsia="fr-FR"/>
        </w:rPr>
        <w:t>[</w:t>
      </w:r>
      <w:r w:rsidRPr="005A4DFD">
        <w:rPr>
          <w:rFonts w:ascii="Bookman Old Style" w:hAnsi="Bookman Old Style"/>
          <w:i/>
          <w:iCs/>
          <w:sz w:val="22"/>
          <w:szCs w:val="22"/>
          <w:lang w:eastAsia="fr-FR"/>
        </w:rPr>
        <w:t>insérer le nom complet du soumissionnaire</w:t>
      </w:r>
      <w:r w:rsidRPr="005A4DFD">
        <w:rPr>
          <w:rFonts w:ascii="Bookman Old Style" w:hAnsi="Bookman Old Style"/>
          <w:sz w:val="22"/>
          <w:szCs w:val="22"/>
          <w:lang w:eastAsia="fr-FR"/>
        </w:rPr>
        <w:t xml:space="preserve">] </w:t>
      </w:r>
    </w:p>
    <w:p w14:paraId="3F5E5108" w14:textId="77777777" w:rsidR="00543B5A" w:rsidRPr="005A4DFD" w:rsidRDefault="00543B5A" w:rsidP="00543B5A">
      <w:pPr>
        <w:rPr>
          <w:rFonts w:ascii="Bookman Old Style" w:hAnsi="Bookman Old Style"/>
          <w:sz w:val="22"/>
          <w:szCs w:val="22"/>
          <w:lang w:eastAsia="fr-FR"/>
        </w:rPr>
      </w:pPr>
      <w:r w:rsidRPr="005A4DFD">
        <w:rPr>
          <w:rFonts w:ascii="Bookman Old Style" w:hAnsi="Bookman Old Style"/>
          <w:sz w:val="22"/>
          <w:szCs w:val="22"/>
          <w:lang w:eastAsia="fr-FR"/>
        </w:rPr>
        <w:t xml:space="preserve">Nom de la personne dûment autorisée à signer au nom du soumissionnaire : </w:t>
      </w:r>
      <w:r w:rsidRPr="005A4DFD">
        <w:rPr>
          <w:rStyle w:val="Appelnotedebasdep"/>
          <w:rFonts w:ascii="Bookman Old Style" w:hAnsi="Bookman Old Style"/>
          <w:sz w:val="22"/>
          <w:szCs w:val="22"/>
          <w:lang w:eastAsia="fr-FR"/>
        </w:rPr>
        <w:footnoteReference w:id="39"/>
      </w:r>
      <w:r w:rsidRPr="005A4DFD">
        <w:rPr>
          <w:rFonts w:ascii="Bookman Old Style" w:hAnsi="Bookman Old Style"/>
          <w:sz w:val="22"/>
          <w:szCs w:val="22"/>
          <w:lang w:eastAsia="fr-FR"/>
        </w:rPr>
        <w:t>[</w:t>
      </w:r>
      <w:r w:rsidRPr="005A4DFD">
        <w:rPr>
          <w:rFonts w:ascii="Bookman Old Style" w:hAnsi="Bookman Old Style"/>
          <w:i/>
          <w:iCs/>
          <w:sz w:val="22"/>
          <w:szCs w:val="22"/>
          <w:lang w:eastAsia="fr-FR"/>
        </w:rPr>
        <w:t>insérer le nom complet de la personne dûment autorisée à signer l'offre</w:t>
      </w:r>
      <w:r w:rsidRPr="005A4DFD">
        <w:rPr>
          <w:rFonts w:ascii="Bookman Old Style" w:hAnsi="Bookman Old Style"/>
          <w:sz w:val="22"/>
          <w:szCs w:val="22"/>
          <w:lang w:eastAsia="fr-FR"/>
        </w:rPr>
        <w:t>].</w:t>
      </w:r>
    </w:p>
    <w:p w14:paraId="2057722E" w14:textId="77777777" w:rsidR="00543B5A" w:rsidRPr="005A4DFD" w:rsidRDefault="00543B5A" w:rsidP="00543B5A">
      <w:pPr>
        <w:rPr>
          <w:rFonts w:ascii="Bookman Old Style" w:hAnsi="Bookman Old Style"/>
          <w:sz w:val="22"/>
          <w:szCs w:val="22"/>
        </w:rPr>
      </w:pPr>
      <w:r w:rsidRPr="005A4DFD">
        <w:rPr>
          <w:rFonts w:ascii="Bookman Old Style" w:hAnsi="Bookman Old Style"/>
          <w:sz w:val="22"/>
          <w:szCs w:val="22"/>
        </w:rPr>
        <w:t>Titre de la personne qui signe l'offre : [</w:t>
      </w:r>
      <w:r w:rsidRPr="005A4DFD">
        <w:rPr>
          <w:rFonts w:ascii="Bookman Old Style" w:hAnsi="Bookman Old Style"/>
          <w:i/>
          <w:iCs/>
          <w:sz w:val="22"/>
          <w:szCs w:val="22"/>
        </w:rPr>
        <w:t>insérer le titre complet de la personne qui signe l'offre</w:t>
      </w:r>
      <w:r w:rsidRPr="005A4DFD">
        <w:rPr>
          <w:rFonts w:ascii="Bookman Old Style" w:hAnsi="Bookman Old Style"/>
          <w:sz w:val="22"/>
          <w:szCs w:val="22"/>
        </w:rPr>
        <w:t>] Signature de la personne nommée ci-dessus : [</w:t>
      </w:r>
      <w:r w:rsidRPr="005A4DFD">
        <w:rPr>
          <w:rFonts w:ascii="Bookman Old Style" w:hAnsi="Bookman Old Style"/>
          <w:i/>
          <w:iCs/>
          <w:sz w:val="22"/>
          <w:szCs w:val="22"/>
        </w:rPr>
        <w:t>insérer la signature de la personne dont le nom et la qualité sont indiqués ci-dessus</w:t>
      </w:r>
      <w:r w:rsidRPr="005A4DFD">
        <w:rPr>
          <w:rFonts w:ascii="Bookman Old Style" w:hAnsi="Bookman Old Style"/>
          <w:sz w:val="22"/>
          <w:szCs w:val="22"/>
        </w:rPr>
        <w:t>]</w:t>
      </w:r>
    </w:p>
    <w:p w14:paraId="55C4131F" w14:textId="77777777" w:rsidR="00543B5A" w:rsidRPr="005A4DFD" w:rsidRDefault="00543B5A" w:rsidP="00543B5A">
      <w:pPr>
        <w:rPr>
          <w:rFonts w:ascii="Bookman Old Style" w:hAnsi="Bookman Old Style"/>
          <w:sz w:val="22"/>
          <w:szCs w:val="22"/>
          <w:lang w:eastAsia="fr-FR"/>
        </w:rPr>
      </w:pPr>
      <w:r w:rsidRPr="005A4DFD">
        <w:rPr>
          <w:rFonts w:ascii="Bookman Old Style" w:hAnsi="Bookman Old Style"/>
          <w:sz w:val="22"/>
          <w:szCs w:val="22"/>
        </w:rPr>
        <w:t>Date de signature [</w:t>
      </w:r>
      <w:r w:rsidRPr="005A4DFD">
        <w:rPr>
          <w:rFonts w:ascii="Bookman Old Style" w:hAnsi="Bookman Old Style"/>
          <w:i/>
          <w:iCs/>
          <w:sz w:val="22"/>
          <w:szCs w:val="22"/>
        </w:rPr>
        <w:t>insérer la date de signature</w:t>
      </w:r>
      <w:r w:rsidRPr="005A4DFD">
        <w:rPr>
          <w:rFonts w:ascii="Bookman Old Style" w:hAnsi="Bookman Old Style"/>
          <w:sz w:val="22"/>
          <w:szCs w:val="22"/>
        </w:rPr>
        <w:t>] jour de [</w:t>
      </w:r>
      <w:r w:rsidRPr="005A4DFD">
        <w:rPr>
          <w:rFonts w:ascii="Bookman Old Style" w:hAnsi="Bookman Old Style"/>
          <w:i/>
          <w:iCs/>
          <w:sz w:val="22"/>
          <w:szCs w:val="22"/>
        </w:rPr>
        <w:t>insérer le mois</w:t>
      </w:r>
      <w:r w:rsidRPr="005A4DFD">
        <w:rPr>
          <w:rFonts w:ascii="Bookman Old Style" w:hAnsi="Bookman Old Style"/>
          <w:sz w:val="22"/>
          <w:szCs w:val="22"/>
        </w:rPr>
        <w:t>], [</w:t>
      </w:r>
      <w:r w:rsidRPr="005A4DFD">
        <w:rPr>
          <w:rFonts w:ascii="Bookman Old Style" w:hAnsi="Bookman Old Style"/>
          <w:i/>
          <w:iCs/>
          <w:sz w:val="22"/>
          <w:szCs w:val="22"/>
        </w:rPr>
        <w:t>insérer l'année</w:t>
      </w:r>
      <w:r w:rsidRPr="005A4DFD">
        <w:rPr>
          <w:rFonts w:ascii="Bookman Old Style" w:hAnsi="Bookman Old Style"/>
          <w:sz w:val="22"/>
          <w:szCs w:val="22"/>
        </w:rPr>
        <w:t>].</w:t>
      </w:r>
    </w:p>
    <w:p w14:paraId="5E1E5FE1" w14:textId="77777777" w:rsidR="00543B5A" w:rsidRPr="005A4DFD" w:rsidRDefault="00543B5A" w:rsidP="00543B5A">
      <w:pPr>
        <w:pStyle w:val="Appendix"/>
        <w:spacing w:before="0" w:after="0"/>
        <w:ind w:left="0"/>
        <w:rPr>
          <w:rFonts w:ascii="Bookman Old Style" w:hAnsi="Bookman Old Style"/>
          <w:b w:val="0"/>
          <w:sz w:val="22"/>
          <w:szCs w:val="22"/>
        </w:rPr>
      </w:pPr>
    </w:p>
    <w:bookmarkEnd w:id="331"/>
    <w:p w14:paraId="4E512FDA" w14:textId="77777777" w:rsidR="00543B5A" w:rsidRPr="005A4DFD" w:rsidRDefault="00543B5A" w:rsidP="00543B5A">
      <w:pPr>
        <w:numPr>
          <w:ilvl w:val="12"/>
          <w:numId w:val="0"/>
        </w:numPr>
        <w:jc w:val="both"/>
        <w:rPr>
          <w:rFonts w:ascii="Bookman Old Style" w:hAnsi="Bookman Old Style"/>
          <w:spacing w:val="-3"/>
          <w:sz w:val="22"/>
          <w:szCs w:val="22"/>
        </w:rPr>
      </w:pPr>
    </w:p>
    <w:p w14:paraId="1BA5945E" w14:textId="77777777" w:rsidR="00543B5A" w:rsidRPr="005A4DFD" w:rsidRDefault="00543B5A" w:rsidP="00543B5A">
      <w:pPr>
        <w:jc w:val="center"/>
        <w:rPr>
          <w:rFonts w:ascii="Bookman Old Style" w:hAnsi="Bookman Old Style"/>
          <w:sz w:val="22"/>
          <w:szCs w:val="22"/>
        </w:rPr>
      </w:pPr>
    </w:p>
    <w:p w14:paraId="3A398947" w14:textId="77777777" w:rsidR="00543B5A" w:rsidRPr="005A4DFD" w:rsidRDefault="00543B5A" w:rsidP="00543B5A">
      <w:pPr>
        <w:jc w:val="center"/>
        <w:rPr>
          <w:rFonts w:ascii="Bookman Old Style" w:hAnsi="Bookman Old Style"/>
          <w:sz w:val="22"/>
          <w:szCs w:val="22"/>
        </w:rPr>
      </w:pPr>
    </w:p>
    <w:p w14:paraId="4C544C4C" w14:textId="77777777" w:rsidR="0057463B" w:rsidRPr="005A4DFD" w:rsidRDefault="0057463B" w:rsidP="00FA7699">
      <w:pPr>
        <w:spacing w:line="276" w:lineRule="auto"/>
        <w:jc w:val="both"/>
        <w:rPr>
          <w:rFonts w:ascii="Bookman Old Style" w:hAnsi="Bookman Old Style"/>
          <w:sz w:val="22"/>
          <w:szCs w:val="22"/>
        </w:rPr>
      </w:pPr>
    </w:p>
    <w:p w14:paraId="58FFE1D7" w14:textId="77777777" w:rsidR="0057463B" w:rsidRPr="005A4DFD" w:rsidRDefault="0057463B" w:rsidP="00FA7699">
      <w:pPr>
        <w:spacing w:line="276" w:lineRule="auto"/>
        <w:jc w:val="both"/>
        <w:rPr>
          <w:rFonts w:ascii="Bookman Old Style" w:hAnsi="Bookman Old Style"/>
          <w:sz w:val="22"/>
          <w:szCs w:val="22"/>
        </w:rPr>
      </w:pPr>
    </w:p>
    <w:p w14:paraId="6B87D3F6" w14:textId="77777777" w:rsidR="0057463B" w:rsidRPr="005A4DFD" w:rsidRDefault="0057463B" w:rsidP="008D53DE">
      <w:pPr>
        <w:spacing w:line="276" w:lineRule="auto"/>
        <w:jc w:val="both"/>
        <w:rPr>
          <w:rFonts w:ascii="Bookman Old Style" w:hAnsi="Bookman Old Style"/>
          <w:sz w:val="22"/>
          <w:szCs w:val="22"/>
        </w:rPr>
      </w:pPr>
    </w:p>
    <w:sectPr w:rsidR="0057463B" w:rsidRPr="005A4DFD" w:rsidSect="00C92795">
      <w:footnotePr>
        <w:numRestart w:val="eachPage"/>
      </w:footnotePr>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1EB91" w14:textId="77777777" w:rsidR="00FB330A" w:rsidRDefault="00FB330A" w:rsidP="00EC0B94">
      <w:r>
        <w:separator/>
      </w:r>
    </w:p>
  </w:endnote>
  <w:endnote w:type="continuationSeparator" w:id="0">
    <w:p w14:paraId="3D8F1CBF" w14:textId="77777777" w:rsidR="00FB330A" w:rsidRDefault="00FB330A" w:rsidP="00EC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A031" w14:textId="3B06730D" w:rsidR="00C274FE" w:rsidRPr="0013416B" w:rsidRDefault="00C274FE" w:rsidP="0013416B">
    <w:pPr>
      <w:pStyle w:val="Pieddepage"/>
      <w:pBdr>
        <w:top w:val="thinThickSmallGap" w:sz="24" w:space="1" w:color="823B0B" w:themeColor="accent2" w:themeShade="7F"/>
      </w:pBdr>
      <w:rPr>
        <w:rFonts w:ascii="Arial Narrow" w:hAnsi="Arial Narrow"/>
      </w:rPr>
    </w:pPr>
    <w:r w:rsidRPr="0013416B">
      <w:rPr>
        <w:rFonts w:ascii="Arial Narrow" w:hAnsi="Arial Narrow"/>
        <w:b/>
        <w:bCs/>
        <w:i/>
        <w:sz w:val="14"/>
        <w:szCs w:val="14"/>
      </w:rPr>
      <w:t>DP : Recrutement de cabinets pour la réalisation d'un audit organisationnel et d’un bilan de compétences à La Poste du Bénin SA</w:t>
    </w:r>
    <w:r w:rsidRPr="0013416B">
      <w:rPr>
        <w:rFonts w:ascii="Arial Narrow" w:hAnsi="Arial Narrow"/>
      </w:rPr>
      <w:t xml:space="preserve"> </w:t>
    </w:r>
    <w:r w:rsidRPr="0013416B">
      <w:rPr>
        <w:rFonts w:ascii="Arial Narrow" w:hAnsi="Arial Narrow"/>
        <w:sz w:val="20"/>
      </w:rPr>
      <w:ptab w:relativeTo="margin" w:alignment="right" w:leader="none"/>
    </w:r>
    <w:r w:rsidRPr="0013416B">
      <w:rPr>
        <w:rFonts w:ascii="Arial Narrow" w:hAnsi="Arial Narrow"/>
        <w:sz w:val="20"/>
      </w:rPr>
      <w:t xml:space="preserve">Page </w:t>
    </w:r>
    <w:r w:rsidRPr="0013416B">
      <w:rPr>
        <w:rFonts w:ascii="Arial Narrow" w:hAnsi="Arial Narrow"/>
        <w:sz w:val="20"/>
      </w:rPr>
      <w:fldChar w:fldCharType="begin"/>
    </w:r>
    <w:r w:rsidRPr="0013416B">
      <w:rPr>
        <w:rFonts w:ascii="Arial Narrow" w:hAnsi="Arial Narrow"/>
        <w:sz w:val="20"/>
      </w:rPr>
      <w:instrText xml:space="preserve"> PAGE   \* MERGEFORMAT </w:instrText>
    </w:r>
    <w:r w:rsidRPr="0013416B">
      <w:rPr>
        <w:rFonts w:ascii="Arial Narrow" w:hAnsi="Arial Narrow"/>
        <w:sz w:val="20"/>
      </w:rPr>
      <w:fldChar w:fldCharType="separate"/>
    </w:r>
    <w:r w:rsidR="002823BD">
      <w:rPr>
        <w:rFonts w:ascii="Arial Narrow" w:hAnsi="Arial Narrow"/>
        <w:noProof/>
        <w:sz w:val="20"/>
      </w:rPr>
      <w:t>63</w:t>
    </w:r>
    <w:r w:rsidRPr="0013416B">
      <w:rPr>
        <w:rFonts w:ascii="Arial Narrow" w:hAnsi="Arial Narrow"/>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4BC8F" w14:textId="77777777" w:rsidR="008B5637" w:rsidRPr="0013416B" w:rsidRDefault="008B5637" w:rsidP="008B5637">
    <w:pPr>
      <w:pStyle w:val="Pieddepage"/>
      <w:pBdr>
        <w:top w:val="thinThickSmallGap" w:sz="24" w:space="1" w:color="823B0B" w:themeColor="accent2" w:themeShade="7F"/>
      </w:pBdr>
      <w:rPr>
        <w:rFonts w:ascii="Arial Narrow" w:hAnsi="Arial Narrow"/>
      </w:rPr>
    </w:pPr>
    <w:r w:rsidRPr="0013416B">
      <w:rPr>
        <w:rFonts w:ascii="Arial Narrow" w:hAnsi="Arial Narrow"/>
        <w:b/>
        <w:bCs/>
        <w:i/>
        <w:sz w:val="14"/>
        <w:szCs w:val="14"/>
      </w:rPr>
      <w:t>DP : Recrutement de cabinets pour la réalisation d'un audit organisationnel et d’un bilan de compétences à La Poste du Bénin SA</w:t>
    </w:r>
    <w:r w:rsidRPr="0013416B">
      <w:rPr>
        <w:rFonts w:ascii="Arial Narrow" w:hAnsi="Arial Narrow"/>
      </w:rPr>
      <w:t xml:space="preserve"> </w:t>
    </w:r>
    <w:r w:rsidRPr="0013416B">
      <w:rPr>
        <w:rFonts w:ascii="Arial Narrow" w:hAnsi="Arial Narrow"/>
        <w:sz w:val="20"/>
      </w:rPr>
      <w:ptab w:relativeTo="margin" w:alignment="right" w:leader="none"/>
    </w:r>
    <w:r w:rsidRPr="0013416B">
      <w:rPr>
        <w:rFonts w:ascii="Arial Narrow" w:hAnsi="Arial Narrow"/>
        <w:sz w:val="20"/>
      </w:rPr>
      <w:t xml:space="preserve">Page </w:t>
    </w:r>
    <w:r w:rsidRPr="0013416B">
      <w:rPr>
        <w:rFonts w:ascii="Arial Narrow" w:hAnsi="Arial Narrow"/>
        <w:sz w:val="20"/>
      </w:rPr>
      <w:fldChar w:fldCharType="begin"/>
    </w:r>
    <w:r w:rsidRPr="0013416B">
      <w:rPr>
        <w:rFonts w:ascii="Arial Narrow" w:hAnsi="Arial Narrow"/>
        <w:sz w:val="20"/>
      </w:rPr>
      <w:instrText xml:space="preserve"> PAGE   \* MERGEFORMAT </w:instrText>
    </w:r>
    <w:r w:rsidRPr="0013416B">
      <w:rPr>
        <w:rFonts w:ascii="Arial Narrow" w:hAnsi="Arial Narrow"/>
        <w:sz w:val="20"/>
      </w:rPr>
      <w:fldChar w:fldCharType="separate"/>
    </w:r>
    <w:r w:rsidR="002823BD">
      <w:rPr>
        <w:rFonts w:ascii="Arial Narrow" w:hAnsi="Arial Narrow"/>
        <w:noProof/>
        <w:sz w:val="20"/>
      </w:rPr>
      <w:t>60</w:t>
    </w:r>
    <w:r w:rsidRPr="0013416B">
      <w:rPr>
        <w:rFonts w:ascii="Arial Narrow" w:hAnsi="Arial Narrow"/>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742916" w14:textId="77777777" w:rsidR="00FB330A" w:rsidRDefault="00FB330A" w:rsidP="00EC0B94">
      <w:r>
        <w:separator/>
      </w:r>
    </w:p>
  </w:footnote>
  <w:footnote w:type="continuationSeparator" w:id="0">
    <w:p w14:paraId="3638281B" w14:textId="77777777" w:rsidR="00FB330A" w:rsidRDefault="00FB330A" w:rsidP="00EC0B94">
      <w:r>
        <w:continuationSeparator/>
      </w:r>
    </w:p>
  </w:footnote>
  <w:footnote w:id="1">
    <w:p w14:paraId="10D348EF" w14:textId="77777777" w:rsidR="00C274FE" w:rsidRPr="00B83203" w:rsidRDefault="00C274FE" w:rsidP="00E41769">
      <w:pPr>
        <w:pStyle w:val="Notedebasdepage"/>
        <w:rPr>
          <w:rFonts w:ascii="Bookman Old Style" w:hAnsi="Bookman Old Style"/>
          <w:sz w:val="16"/>
          <w:szCs w:val="16"/>
        </w:rPr>
      </w:pPr>
      <w:r>
        <w:rPr>
          <w:rStyle w:val="Appelnotedebasdep"/>
        </w:rPr>
        <w:footnoteRef/>
      </w:r>
      <w:r w:rsidRPr="00B83203">
        <w:rPr>
          <w:rFonts w:ascii="Bookman Old Style" w:hAnsi="Bookman Old Style"/>
          <w:sz w:val="16"/>
          <w:szCs w:val="16"/>
        </w:rPr>
        <w:t>Par pièce essentielle, il faut comprendre que :</w:t>
      </w:r>
    </w:p>
    <w:p w14:paraId="14A1B691" w14:textId="77777777" w:rsidR="00C274FE" w:rsidRPr="00B83203" w:rsidRDefault="00C274FE" w:rsidP="00C01845">
      <w:pPr>
        <w:pStyle w:val="Notedebasdepage"/>
        <w:keepNext w:val="0"/>
        <w:keepLines w:val="0"/>
        <w:numPr>
          <w:ilvl w:val="0"/>
          <w:numId w:val="17"/>
        </w:numPr>
        <w:suppressAutoHyphens/>
        <w:overflowPunct w:val="0"/>
        <w:autoSpaceDE w:val="0"/>
        <w:autoSpaceDN w:val="0"/>
        <w:adjustRightInd w:val="0"/>
        <w:spacing w:after="0"/>
        <w:jc w:val="both"/>
        <w:textAlignment w:val="baseline"/>
        <w:rPr>
          <w:rFonts w:ascii="Bookman Old Style" w:hAnsi="Bookman Old Style"/>
          <w:sz w:val="16"/>
          <w:szCs w:val="16"/>
        </w:rPr>
      </w:pPr>
      <w:r w:rsidRPr="00B83203">
        <w:rPr>
          <w:rFonts w:ascii="Bookman Old Style" w:hAnsi="Bookman Old Style"/>
          <w:sz w:val="16"/>
          <w:szCs w:val="16"/>
        </w:rPr>
        <w:t xml:space="preserve">Les pièces sont dorénavant exigées de l’attributaire provisoire dont la proposition aura été jugée conforme et évaluée la plus avantageuse au regard des méthodes de sélection prévues par </w:t>
      </w:r>
      <w:r w:rsidRPr="00B83203">
        <w:rPr>
          <w:rFonts w:ascii="Bookman Old Style" w:hAnsi="Bookman Old Style"/>
          <w:sz w:val="16"/>
          <w:szCs w:val="16"/>
          <w:lang w:eastAsia="x-none"/>
        </w:rPr>
        <w:t>l</w:t>
      </w:r>
      <w:r w:rsidRPr="00B83203">
        <w:rPr>
          <w:rFonts w:ascii="Bookman Old Style" w:hAnsi="Bookman Old Style"/>
          <w:sz w:val="16"/>
          <w:szCs w:val="16"/>
        </w:rPr>
        <w:t>es dispositions de l’article 37 de la loi n°2020-26 du 29 septembre 2020 portant Code des marchés publics en République du Bénin et ses textes d’application, avant la signature de tout contrat avec ledit attributaire </w:t>
      </w:r>
      <w:r w:rsidRPr="00B83203">
        <w:rPr>
          <w:rFonts w:ascii="Bookman Old Style" w:hAnsi="Bookman Old Style"/>
          <w:sz w:val="16"/>
          <w:szCs w:val="16"/>
          <w:lang w:eastAsia="x-none"/>
        </w:rPr>
        <w:t>;</w:t>
      </w:r>
    </w:p>
    <w:p w14:paraId="1AE5A5EE" w14:textId="77777777" w:rsidR="00C274FE" w:rsidRPr="00B83203" w:rsidRDefault="00C274FE" w:rsidP="00C01845">
      <w:pPr>
        <w:pStyle w:val="Notedebasdepage"/>
        <w:keepNext w:val="0"/>
        <w:keepLines w:val="0"/>
        <w:numPr>
          <w:ilvl w:val="0"/>
          <w:numId w:val="17"/>
        </w:numPr>
        <w:suppressAutoHyphens/>
        <w:overflowPunct w:val="0"/>
        <w:autoSpaceDE w:val="0"/>
        <w:autoSpaceDN w:val="0"/>
        <w:adjustRightInd w:val="0"/>
        <w:spacing w:after="0"/>
        <w:jc w:val="both"/>
        <w:textAlignment w:val="baseline"/>
        <w:rPr>
          <w:rFonts w:ascii="Bookman Old Style" w:hAnsi="Bookman Old Style"/>
          <w:sz w:val="16"/>
          <w:szCs w:val="16"/>
        </w:rPr>
      </w:pPr>
      <w:r w:rsidRPr="00B83203">
        <w:rPr>
          <w:rFonts w:ascii="Bookman Old Style" w:hAnsi="Bookman Old Style"/>
          <w:sz w:val="16"/>
          <w:szCs w:val="16"/>
        </w:rPr>
        <w:t xml:space="preserve">Le délai raisonnable dans lequel l’attributaire provisoire devra impérativement produire lesdites pièces administratives est de trois (03) jours ouvrables à compter de la date de notification de l’attribution provisoire. La non production des pièces requises dans ce délai de </w:t>
      </w:r>
      <w:r w:rsidRPr="00B83203">
        <w:rPr>
          <w:rFonts w:ascii="Bookman Old Style" w:hAnsi="Bookman Old Style"/>
          <w:sz w:val="16"/>
          <w:szCs w:val="16"/>
          <w:lang w:eastAsia="x-none"/>
        </w:rPr>
        <w:t>trois (0</w:t>
      </w:r>
      <w:r w:rsidRPr="00B83203">
        <w:rPr>
          <w:rFonts w:ascii="Bookman Old Style" w:hAnsi="Bookman Old Style"/>
          <w:sz w:val="16"/>
          <w:szCs w:val="16"/>
        </w:rPr>
        <w:t>3</w:t>
      </w:r>
      <w:r w:rsidRPr="00B83203">
        <w:rPr>
          <w:rFonts w:ascii="Bookman Old Style" w:hAnsi="Bookman Old Style"/>
          <w:sz w:val="16"/>
          <w:szCs w:val="16"/>
          <w:lang w:eastAsia="x-none"/>
        </w:rPr>
        <w:t>)</w:t>
      </w:r>
      <w:r w:rsidRPr="00B83203">
        <w:rPr>
          <w:rFonts w:ascii="Bookman Old Style" w:hAnsi="Bookman Old Style"/>
          <w:sz w:val="16"/>
          <w:szCs w:val="16"/>
        </w:rPr>
        <w:t xml:space="preserve"> jours ouvrables à compter de la notification d’attribution peut entraîner l’annulation de l’attribution après avis conforme de l’organe de contrôle compétent.</w:t>
      </w:r>
    </w:p>
  </w:footnote>
  <w:footnote w:id="2">
    <w:p w14:paraId="771B5959" w14:textId="77777777" w:rsidR="00C274FE" w:rsidRPr="00B83203" w:rsidRDefault="00C274FE">
      <w:pPr>
        <w:pStyle w:val="Notedebasdepage"/>
        <w:rPr>
          <w:rFonts w:ascii="Bookman Old Style" w:hAnsi="Bookman Old Style"/>
          <w:sz w:val="16"/>
          <w:szCs w:val="16"/>
        </w:rPr>
      </w:pPr>
      <w:r w:rsidRPr="00B83203">
        <w:rPr>
          <w:rStyle w:val="Appelnotedebasdep"/>
          <w:rFonts w:ascii="Bookman Old Style" w:hAnsi="Bookman Old Style"/>
          <w:sz w:val="16"/>
          <w:szCs w:val="16"/>
        </w:rPr>
        <w:footnoteRef/>
      </w:r>
      <w:r w:rsidRPr="00B83203">
        <w:rPr>
          <w:rFonts w:ascii="Bookman Old Style" w:hAnsi="Bookman Old Style"/>
          <w:sz w:val="16"/>
          <w:szCs w:val="16"/>
        </w:rPr>
        <w:t xml:space="preserve"> La PRMP insérer, en cas de nécessité, des pièces qui remplissent les conditions de rejet de la proposition technique préalablement renseignées dans les données particulières</w:t>
      </w:r>
    </w:p>
  </w:footnote>
  <w:footnote w:id="3">
    <w:p w14:paraId="6F3FACE1" w14:textId="77777777" w:rsidR="00C274FE" w:rsidRDefault="00C274FE" w:rsidP="00E41769">
      <w:pPr>
        <w:pStyle w:val="Notedebasdepage"/>
        <w:ind w:left="360" w:hanging="360"/>
        <w:jc w:val="both"/>
      </w:pPr>
      <w:r>
        <w:rPr>
          <w:rStyle w:val="Appelnotedebasdep"/>
        </w:rPr>
        <w:t>2</w:t>
      </w:r>
      <w:r>
        <w:tab/>
        <w:t>[</w:t>
      </w:r>
      <w:r>
        <w:rPr>
          <w:i/>
        </w:rPr>
        <w:t>Supprimer si aucune association n’est envisagée</w:t>
      </w:r>
      <w:r>
        <w:t>]</w:t>
      </w:r>
    </w:p>
  </w:footnote>
  <w:footnote w:id="4">
    <w:p w14:paraId="78D8362F" w14:textId="77777777" w:rsidR="00C274FE" w:rsidRPr="00826A9B" w:rsidRDefault="00C274FE" w:rsidP="00A8769B">
      <w:pPr>
        <w:pStyle w:val="Notedebasdepage"/>
        <w:spacing w:after="0"/>
        <w:ind w:left="142" w:hanging="142"/>
        <w:jc w:val="both"/>
        <w:rPr>
          <w:sz w:val="16"/>
          <w:szCs w:val="16"/>
        </w:rPr>
      </w:pPr>
      <w:r>
        <w:rPr>
          <w:rStyle w:val="Appelnotedebasdep"/>
        </w:rPr>
        <w:footnoteRef/>
      </w:r>
      <w:r w:rsidRPr="00826A9B">
        <w:rPr>
          <w:sz w:val="16"/>
          <w:szCs w:val="16"/>
        </w:rPr>
        <w:t xml:space="preserve">Indiquer toutes les activités principales de chaque livrable de la mission, notamment la présentation des rapports (par ex. rapport de démarrage, </w:t>
      </w:r>
      <w:r w:rsidRPr="00826A9B">
        <w:rPr>
          <w:sz w:val="16"/>
          <w:szCs w:val="16"/>
          <w:lang w:eastAsia="x-none"/>
        </w:rPr>
        <w:t>intermédiaire, provisoire</w:t>
      </w:r>
      <w:r w:rsidRPr="00826A9B">
        <w:rPr>
          <w:sz w:val="16"/>
          <w:szCs w:val="16"/>
        </w:rPr>
        <w:t xml:space="preserve"> et final) et les autres jalons, notamment les </w:t>
      </w:r>
      <w:r w:rsidRPr="00826A9B">
        <w:rPr>
          <w:sz w:val="16"/>
          <w:szCs w:val="16"/>
          <w:lang w:eastAsia="x-none"/>
        </w:rPr>
        <w:t>validations</w:t>
      </w:r>
      <w:r w:rsidRPr="00826A9B">
        <w:rPr>
          <w:sz w:val="16"/>
          <w:szCs w:val="16"/>
        </w:rPr>
        <w:t xml:space="preserve"> de l’autorité contractante. Dans le cas de missions divisées en étapes, indiquer les activités, la présentation des rapports et les jalons séparément pour chaque étape.</w:t>
      </w:r>
    </w:p>
  </w:footnote>
  <w:footnote w:id="5">
    <w:p w14:paraId="19A3B26C" w14:textId="77777777" w:rsidR="00C274FE" w:rsidRDefault="00C274FE" w:rsidP="00A8769B">
      <w:pPr>
        <w:pStyle w:val="Notedebasdepage"/>
        <w:spacing w:after="0"/>
      </w:pPr>
      <w:r w:rsidRPr="00826A9B">
        <w:rPr>
          <w:rStyle w:val="Appelnotedebasdep"/>
          <w:sz w:val="16"/>
          <w:szCs w:val="16"/>
        </w:rPr>
        <w:footnoteRef/>
      </w:r>
      <w:r w:rsidRPr="00826A9B">
        <w:rPr>
          <w:sz w:val="16"/>
          <w:szCs w:val="16"/>
        </w:rPr>
        <w:t>La durée des activités doit être présentée sous forme d'un graphique à barres. / Insérer une légende, si nécessaire à la compréhension du graphique</w:t>
      </w:r>
      <w:r w:rsidRPr="00A8769B">
        <w:t>.</w:t>
      </w:r>
    </w:p>
  </w:footnote>
  <w:footnote w:id="6">
    <w:p w14:paraId="38008AC3" w14:textId="77777777" w:rsidR="00C274FE" w:rsidRDefault="00C274FE" w:rsidP="007C3E14">
      <w:pPr>
        <w:pStyle w:val="Notedebasdepage"/>
        <w:spacing w:after="0"/>
        <w:ind w:left="357" w:hanging="357"/>
        <w:jc w:val="both"/>
      </w:pPr>
      <w:r>
        <w:rPr>
          <w:rStyle w:val="Appelnotedebasdep"/>
        </w:rPr>
        <w:t>1</w:t>
      </w:r>
      <w:r>
        <w:tab/>
        <w:t>Les montants doivent correspondre aux montants indiqués dans le coût total de la proposition financière du formulaire FIN-2.</w:t>
      </w:r>
    </w:p>
  </w:footnote>
  <w:footnote w:id="7">
    <w:p w14:paraId="07D83728" w14:textId="77777777" w:rsidR="00C274FE" w:rsidRPr="00620EAC" w:rsidRDefault="00C274FE" w:rsidP="007C3E14">
      <w:pPr>
        <w:pStyle w:val="Notedebasdepage"/>
        <w:tabs>
          <w:tab w:val="left" w:pos="360"/>
        </w:tabs>
        <w:spacing w:after="0"/>
        <w:ind w:left="357" w:hanging="357"/>
        <w:jc w:val="both"/>
      </w:pPr>
      <w:r>
        <w:rPr>
          <w:rStyle w:val="Appelnotedebasdep"/>
        </w:rPr>
        <w:footnoteRef/>
      </w:r>
      <w:r>
        <w:t>Indiquer les coûts totaux TTC, que l’autorité contractante devra payer. Ces totaux doivent correspondre à la somme des totaux partiels indiqués dans tous les formulaires FIN-3 présentés avec la proposition. Supprimer les colonnes inutiles comme par exemple « Euro ou dollars canadien, le cas échéant ».</w:t>
      </w:r>
    </w:p>
    <w:p w14:paraId="0CC8A49E" w14:textId="77777777" w:rsidR="00C274FE" w:rsidRDefault="00C274FE" w:rsidP="007C3E14">
      <w:pPr>
        <w:pStyle w:val="Notedebasdepage"/>
        <w:tabs>
          <w:tab w:val="left" w:pos="360"/>
        </w:tabs>
        <w:spacing w:after="0"/>
        <w:ind w:left="357" w:hanging="357"/>
        <w:jc w:val="both"/>
      </w:pPr>
    </w:p>
  </w:footnote>
  <w:footnote w:id="8">
    <w:p w14:paraId="086005E3" w14:textId="77777777" w:rsidR="00C274FE" w:rsidRDefault="00C274FE" w:rsidP="000C3F22">
      <w:pPr>
        <w:pStyle w:val="Notedebasdepage"/>
        <w:spacing w:after="0"/>
        <w:ind w:left="142" w:hanging="142"/>
        <w:jc w:val="both"/>
      </w:pPr>
      <w:r w:rsidRPr="00DB61B0">
        <w:rPr>
          <w:rStyle w:val="Appelnotedebasdep"/>
          <w:sz w:val="20"/>
        </w:rPr>
        <w:footnoteRef/>
      </w:r>
      <w:r w:rsidRPr="00DB61B0">
        <w:t xml:space="preserve"> Le formulaire FIN-3 doit être complété pour la totalité de la mission au moins. Dans certains cas, certaines des activités requièrent des modalités de facturation et de paiement différentes (par ex. </w:t>
      </w:r>
      <w:r>
        <w:rPr>
          <w:lang w:eastAsia="x-none"/>
        </w:rPr>
        <w:t xml:space="preserve"> </w:t>
      </w:r>
      <w:r w:rsidRPr="00DB61B0">
        <w:t>lorsque la mission est divisée en étapes qui comportent chacune un échéancier différent) ; le candidat complétera un Formulaire FIN-3 différent pour chaque groupe d’activités. Le total des totaux partiels de tous les formulaires FIN-3 doit correspondre au coût total de la proposition financière indiqué sur le formulaire FIN-2.</w:t>
      </w:r>
    </w:p>
  </w:footnote>
  <w:footnote w:id="9">
    <w:p w14:paraId="66CE89B0" w14:textId="77777777" w:rsidR="00C274FE" w:rsidRDefault="00C274FE" w:rsidP="000C3F22">
      <w:pPr>
        <w:pStyle w:val="Notedebasdepage"/>
        <w:spacing w:after="0"/>
        <w:jc w:val="both"/>
      </w:pPr>
      <w:r w:rsidRPr="00DB61B0">
        <w:rPr>
          <w:rStyle w:val="Appelnotedebasdep"/>
          <w:sz w:val="20"/>
        </w:rPr>
        <w:footnoteRef/>
      </w:r>
      <w:r w:rsidRPr="00DB61B0">
        <w:t xml:space="preserve"> Les noms des activités (étapes) doivent être le même, ou correspondre, à ceux apparaissant à la deuxième colonne du formulaire TECH-8.</w:t>
      </w:r>
    </w:p>
  </w:footnote>
  <w:footnote w:id="10">
    <w:p w14:paraId="1C8515EF" w14:textId="77777777" w:rsidR="00C274FE" w:rsidRDefault="00C274FE" w:rsidP="000C3F22">
      <w:pPr>
        <w:pStyle w:val="Notedebasdepage"/>
        <w:spacing w:after="0"/>
        <w:jc w:val="both"/>
      </w:pPr>
      <w:r>
        <w:rPr>
          <w:rStyle w:val="Appelnotedebasdep"/>
        </w:rPr>
        <w:footnoteRef/>
      </w:r>
      <w:r w:rsidRPr="00DB61B0">
        <w:t>Brèves descriptions des activités dont la ventilation des coûts figure sur le présent formulaire.</w:t>
      </w:r>
    </w:p>
  </w:footnote>
  <w:footnote w:id="11">
    <w:p w14:paraId="38A72201" w14:textId="77777777" w:rsidR="00C274FE" w:rsidRDefault="00C274FE" w:rsidP="000C3F22">
      <w:pPr>
        <w:pStyle w:val="Notedebasdepage"/>
        <w:spacing w:after="0"/>
        <w:jc w:val="both"/>
      </w:pPr>
      <w:r>
        <w:rPr>
          <w:rStyle w:val="Appelnotedebasdep"/>
        </w:rPr>
        <w:footnoteRef/>
      </w:r>
      <w:r w:rsidRPr="00DB61B0">
        <w:t xml:space="preserve">La rémunération et les </w:t>
      </w:r>
      <w:r>
        <w:t>frais</w:t>
      </w:r>
      <w:r w:rsidRPr="00DB61B0">
        <w:t xml:space="preserve"> remboursables doivent correspondre aux coûts totaux indiqués dans les formulaires FIN-4 et FIN-5 respectivement.</w:t>
      </w:r>
    </w:p>
  </w:footnote>
  <w:footnote w:id="12">
    <w:p w14:paraId="7ED05255" w14:textId="77777777" w:rsidR="00C274FE" w:rsidRDefault="00C274FE" w:rsidP="005E13E4">
      <w:pPr>
        <w:pStyle w:val="Notedebasdepage"/>
        <w:tabs>
          <w:tab w:val="left" w:pos="360"/>
        </w:tabs>
        <w:spacing w:after="0"/>
        <w:ind w:left="357" w:hanging="357"/>
        <w:jc w:val="both"/>
        <w:rPr>
          <w:sz w:val="16"/>
        </w:rPr>
      </w:pPr>
      <w:r>
        <w:rPr>
          <w:sz w:val="16"/>
        </w:rPr>
        <w:t xml:space="preserve">1 </w:t>
      </w:r>
      <w:r>
        <w:rPr>
          <w:sz w:val="16"/>
        </w:rPr>
        <w:tab/>
        <w:t xml:space="preserve"> Le formulaire FIN-4 doit être rempli pour chacun des formulaires FIN-3 fournis.</w:t>
      </w:r>
    </w:p>
    <w:p w14:paraId="18F37C25" w14:textId="77777777" w:rsidR="00C274FE" w:rsidRDefault="00C274FE" w:rsidP="005E13E4">
      <w:pPr>
        <w:pStyle w:val="Notedebasdepage"/>
        <w:tabs>
          <w:tab w:val="left" w:pos="360"/>
        </w:tabs>
        <w:spacing w:after="0"/>
        <w:ind w:left="357" w:hanging="357"/>
        <w:jc w:val="both"/>
        <w:rPr>
          <w:sz w:val="16"/>
        </w:rPr>
      </w:pPr>
      <w:r>
        <w:rPr>
          <w:sz w:val="16"/>
        </w:rPr>
        <w:t xml:space="preserve">2  </w:t>
      </w:r>
      <w:r>
        <w:rPr>
          <w:sz w:val="16"/>
        </w:rPr>
        <w:tab/>
        <w:t>Le personnel professionnel doit être indiqué individuellement; le personnel d'appui doit être indiqué par catégorie (par ex. : dessinateur, administratif).</w:t>
      </w:r>
    </w:p>
    <w:p w14:paraId="4FEE5542" w14:textId="77777777" w:rsidR="00C274FE" w:rsidRDefault="00C274FE" w:rsidP="00C01845">
      <w:pPr>
        <w:pStyle w:val="Notedebasdepage"/>
        <w:numPr>
          <w:ilvl w:val="0"/>
          <w:numId w:val="20"/>
        </w:numPr>
        <w:spacing w:after="0"/>
        <w:ind w:left="357" w:hanging="357"/>
        <w:jc w:val="both"/>
        <w:rPr>
          <w:sz w:val="16"/>
        </w:rPr>
      </w:pPr>
      <w:r>
        <w:rPr>
          <w:sz w:val="16"/>
        </w:rPr>
        <w:t>Les postes du personnel professionnel doivent correspondre à ceux indiqués dans le formulaire TECH-5.</w:t>
      </w:r>
    </w:p>
    <w:p w14:paraId="05499933" w14:textId="77777777" w:rsidR="00C274FE" w:rsidRDefault="00C274FE" w:rsidP="00C01845">
      <w:pPr>
        <w:pStyle w:val="Notedebasdepage"/>
        <w:numPr>
          <w:ilvl w:val="0"/>
          <w:numId w:val="20"/>
        </w:numPr>
        <w:spacing w:after="0"/>
        <w:ind w:left="357" w:hanging="357"/>
        <w:jc w:val="both"/>
        <w:rPr>
          <w:sz w:val="16"/>
        </w:rPr>
      </w:pPr>
      <w:r>
        <w:rPr>
          <w:sz w:val="16"/>
        </w:rPr>
        <w:t>Indiquer séparément le taux de personnel/mois pour le travail au siège et sur le terrain.</w:t>
      </w:r>
    </w:p>
    <w:p w14:paraId="7386F34B" w14:textId="77777777" w:rsidR="00C274FE" w:rsidRDefault="00C274FE" w:rsidP="005E13E4">
      <w:pPr>
        <w:pStyle w:val="Notedebasdepage"/>
        <w:tabs>
          <w:tab w:val="left" w:pos="360"/>
        </w:tabs>
        <w:spacing w:after="0"/>
        <w:ind w:left="357" w:hanging="357"/>
        <w:jc w:val="both"/>
        <w:rPr>
          <w:sz w:val="16"/>
        </w:rPr>
      </w:pPr>
      <w:r>
        <w:rPr>
          <w:sz w:val="16"/>
        </w:rPr>
        <w:t xml:space="preserve">5  </w:t>
      </w:r>
      <w:r>
        <w:rPr>
          <w:sz w:val="16"/>
        </w:rPr>
        <w:tab/>
        <w:t>Indiquer séparément pour le travail au siège et sur le terrain le total de personnel prévu pour exécuter le groupe d'activités ou l'étape figurant sur le formulaire.</w:t>
      </w:r>
    </w:p>
    <w:p w14:paraId="1B30862D" w14:textId="77777777" w:rsidR="00C274FE" w:rsidRDefault="00C274FE" w:rsidP="005E13E4">
      <w:pPr>
        <w:pStyle w:val="Notedebasdepage"/>
        <w:spacing w:after="0"/>
        <w:ind w:left="357" w:hanging="357"/>
        <w:jc w:val="both"/>
      </w:pPr>
      <w:r>
        <w:rPr>
          <w:sz w:val="16"/>
        </w:rPr>
        <w:t xml:space="preserve">6  </w:t>
      </w:r>
      <w:r>
        <w:rPr>
          <w:sz w:val="16"/>
        </w:rPr>
        <w:tab/>
        <w:t>Pour chaque agent du personnel, indiquer la rémunération séparément pour le travail au siège et sur le terrain. Rémunération = Taux personnel/mois x intrant.</w:t>
      </w:r>
    </w:p>
  </w:footnote>
  <w:footnote w:id="13">
    <w:p w14:paraId="2F981EA0" w14:textId="77777777" w:rsidR="00C274FE" w:rsidRDefault="00C274FE" w:rsidP="00523FF4">
      <w:pPr>
        <w:pStyle w:val="Notedebasdepage"/>
        <w:spacing w:after="0"/>
        <w:ind w:left="431" w:hanging="431"/>
      </w:pPr>
      <w:r>
        <w:rPr>
          <w:rStyle w:val="Appelnotedebasdep"/>
        </w:rPr>
        <w:footnoteRef/>
      </w:r>
      <w:r w:rsidRPr="00523FF4">
        <w:t>Le formulaire FIN-4 doit être rempli pour le même personnel professionnel et d'appui figurant sur le formulaire TECH-7.</w:t>
      </w:r>
    </w:p>
  </w:footnote>
  <w:footnote w:id="14">
    <w:p w14:paraId="79DBB564" w14:textId="77777777" w:rsidR="00C274FE" w:rsidRDefault="00C274FE" w:rsidP="00523FF4">
      <w:pPr>
        <w:pStyle w:val="Notedebasdepage"/>
        <w:spacing w:after="0"/>
        <w:ind w:left="431" w:hanging="431"/>
      </w:pPr>
      <w:r>
        <w:rPr>
          <w:rStyle w:val="Appelnotedebasdep"/>
        </w:rPr>
        <w:footnoteRef/>
      </w:r>
      <w:r w:rsidRPr="00523FF4">
        <w:t>Le personnel- clé doit être indiqué individuellement ; le personnel d'appui doit être indiqué par catégorie (par ex.: dessinateur, administratif).</w:t>
      </w:r>
    </w:p>
  </w:footnote>
  <w:footnote w:id="15">
    <w:p w14:paraId="7CCAB24A" w14:textId="77777777" w:rsidR="00C274FE" w:rsidRDefault="00C274FE" w:rsidP="00523FF4">
      <w:pPr>
        <w:pStyle w:val="Notedebasdepage"/>
        <w:spacing w:after="0"/>
        <w:ind w:left="431" w:hanging="431"/>
      </w:pPr>
      <w:r>
        <w:rPr>
          <w:rStyle w:val="Appelnotedebasdep"/>
        </w:rPr>
        <w:footnoteRef/>
      </w:r>
      <w:r w:rsidRPr="00523FF4">
        <w:t>Les postes du personnel-clé doivent correspondre à ceux indiqués sur le formulaire TECH-5</w:t>
      </w:r>
      <w:r>
        <w:rPr>
          <w:lang w:eastAsia="x-none"/>
        </w:rPr>
        <w:t>.</w:t>
      </w:r>
    </w:p>
  </w:footnote>
  <w:footnote w:id="16">
    <w:p w14:paraId="0726AF8E" w14:textId="77777777" w:rsidR="00C274FE" w:rsidRDefault="00C274FE">
      <w:pPr>
        <w:pStyle w:val="Notedebasdepage"/>
      </w:pPr>
      <w:r>
        <w:rPr>
          <w:rStyle w:val="Appelnotedebasdep"/>
        </w:rPr>
        <w:footnoteRef/>
      </w:r>
      <w:r w:rsidRPr="00620EAC">
        <w:rPr>
          <w:iCs/>
          <w:szCs w:val="24"/>
        </w:rPr>
        <w:t>Le « per diem » est payé pour chaque nuit que le personnel doit passer en dehors de son lieu de résidence habituel pour les besoins d’exécution de la mission. L’autorité contractante peut imposer un montant maximal.</w:t>
      </w:r>
    </w:p>
  </w:footnote>
  <w:footnote w:id="17">
    <w:p w14:paraId="72299900" w14:textId="77777777" w:rsidR="00C274FE" w:rsidRDefault="00C274FE" w:rsidP="00295D5E">
      <w:pPr>
        <w:pStyle w:val="Notedebasdepage"/>
        <w:spacing w:after="0"/>
        <w:ind w:left="431" w:hanging="431"/>
        <w:jc w:val="both"/>
      </w:pPr>
      <w:r>
        <w:rPr>
          <w:rStyle w:val="Appelnotedebasdep"/>
        </w:rPr>
        <w:footnoteRef/>
      </w:r>
      <w:r w:rsidRPr="00740CD0">
        <w:t>Supprimer les postes sans objet ou ajouter d'autres postes conformément au paragraphe 12.1 des Données</w:t>
      </w:r>
      <w:r>
        <w:t xml:space="preserve"> Particulières.</w:t>
      </w:r>
    </w:p>
  </w:footnote>
  <w:footnote w:id="18">
    <w:p w14:paraId="40DF7A9A" w14:textId="77777777" w:rsidR="00C274FE" w:rsidRDefault="00C274FE" w:rsidP="00295D5E">
      <w:pPr>
        <w:pStyle w:val="Notedebasdepage"/>
        <w:spacing w:after="0"/>
        <w:ind w:left="431" w:hanging="431"/>
        <w:jc w:val="both"/>
      </w:pPr>
      <w:r>
        <w:rPr>
          <w:rStyle w:val="Appelnotedebasdep"/>
        </w:rPr>
        <w:footnoteRef/>
      </w:r>
      <w:r w:rsidRPr="00740CD0">
        <w:t>Indiquer le coût unitaire.</w:t>
      </w:r>
    </w:p>
  </w:footnote>
  <w:footnote w:id="19">
    <w:p w14:paraId="586F4B79" w14:textId="77777777" w:rsidR="00C274FE" w:rsidRDefault="00C274FE" w:rsidP="00295D5E">
      <w:pPr>
        <w:pStyle w:val="Notedebasdepage"/>
        <w:spacing w:after="0"/>
        <w:jc w:val="both"/>
      </w:pPr>
      <w:r>
        <w:rPr>
          <w:rStyle w:val="Appelnotedebasdep"/>
        </w:rPr>
        <w:footnoteRef/>
      </w:r>
      <w:r w:rsidRPr="00740CD0">
        <w:t>Indiquer la route de chaque déplacement et s'il s'agit d'un aller simple ou d'un aller-retour</w:t>
      </w:r>
      <w:r>
        <w:t>.</w:t>
      </w:r>
    </w:p>
  </w:footnote>
  <w:footnote w:id="20">
    <w:p w14:paraId="40AF3F84" w14:textId="77777777" w:rsidR="00C274FE" w:rsidRDefault="00C274FE" w:rsidP="00295D5E">
      <w:pPr>
        <w:pStyle w:val="Notedebasdepage"/>
        <w:spacing w:after="0"/>
        <w:jc w:val="both"/>
      </w:pPr>
      <w:r>
        <w:rPr>
          <w:rStyle w:val="Appelnotedebasdep"/>
        </w:rPr>
        <w:footnoteRef/>
      </w:r>
      <w:r w:rsidRPr="00740CD0">
        <w:rPr>
          <w:spacing w:val="-3"/>
        </w:rPr>
        <w:t>Seulement dans le cas où la formation est un élément essentiel, conformément à la définition des termes de référence.</w:t>
      </w:r>
    </w:p>
  </w:footnote>
  <w:footnote w:id="21">
    <w:p w14:paraId="1E248DA3" w14:textId="77777777" w:rsidR="00C274FE" w:rsidRDefault="00C274FE" w:rsidP="009F461A">
      <w:pPr>
        <w:pStyle w:val="Notedebasdepage"/>
        <w:ind w:left="360" w:hanging="360"/>
        <w:jc w:val="both"/>
      </w:pPr>
      <w:r>
        <w:rPr>
          <w:rStyle w:val="Appelnotedebasdep"/>
        </w:rPr>
        <w:t>2</w:t>
      </w:r>
      <w:r>
        <w:tab/>
      </w:r>
      <w:r>
        <w:rPr>
          <w:lang w:eastAsia="x-none"/>
        </w:rPr>
        <w:t xml:space="preserve">w </w:t>
      </w:r>
      <w:r>
        <w:rPr>
          <w:i/>
        </w:rPr>
        <w:t>é</w:t>
      </w:r>
      <w:r>
        <w:t xml:space="preserve">tant les week-ends, , </w:t>
      </w:r>
      <w:r>
        <w:rPr>
          <w:i/>
        </w:rPr>
        <w:t>fl</w:t>
      </w:r>
      <w:r>
        <w:t xml:space="preserve"> les jours fériés légaux, </w:t>
      </w:r>
      <w:r>
        <w:rPr>
          <w:i/>
        </w:rPr>
        <w:t>a</w:t>
      </w:r>
      <w:r>
        <w:t xml:space="preserve"> les congés annuels et </w:t>
      </w:r>
      <w:r>
        <w:rPr>
          <w:i/>
        </w:rPr>
        <w:t>m</w:t>
      </w:r>
      <w:r>
        <w:t xml:space="preserve"> les congés de maladie</w:t>
      </w:r>
    </w:p>
  </w:footnote>
  <w:footnote w:id="22">
    <w:p w14:paraId="7B5A6227" w14:textId="77777777" w:rsidR="00C274FE" w:rsidRDefault="00C274FE" w:rsidP="005F451A">
      <w:pPr>
        <w:pStyle w:val="Notedebasdepage"/>
        <w:spacing w:after="0"/>
      </w:pPr>
      <w:r>
        <w:rPr>
          <w:rStyle w:val="Appelnotedebasdep"/>
        </w:rPr>
        <w:footnoteRef/>
      </w:r>
      <w:r w:rsidRPr="00620EAC">
        <w:rPr>
          <w:spacing w:val="-3"/>
          <w:szCs w:val="24"/>
          <w:lang w:val="x-none" w:eastAsia="it-IT"/>
        </w:rPr>
        <w:t>Exprimé en pourcentage de (1)</w:t>
      </w:r>
    </w:p>
  </w:footnote>
  <w:footnote w:id="23">
    <w:p w14:paraId="55747E5C" w14:textId="77777777" w:rsidR="00C274FE" w:rsidRDefault="00C274FE" w:rsidP="005F451A">
      <w:pPr>
        <w:pStyle w:val="Notedebasdepage"/>
        <w:spacing w:after="0"/>
        <w:ind w:left="0" w:firstLine="0"/>
      </w:pPr>
      <w:r>
        <w:rPr>
          <w:rStyle w:val="Appelnotedebasdep"/>
        </w:rPr>
        <w:footnoteRef/>
      </w:r>
      <w:r w:rsidRPr="00620EAC">
        <w:rPr>
          <w:spacing w:val="-3"/>
          <w:szCs w:val="24"/>
          <w:lang w:val="x-none" w:eastAsia="it-IT"/>
        </w:rPr>
        <w:t>Exprimé en pourcentage de (1)</w:t>
      </w:r>
    </w:p>
  </w:footnote>
  <w:footnote w:id="24">
    <w:p w14:paraId="71206390" w14:textId="77777777" w:rsidR="00C274FE" w:rsidRDefault="00C274FE" w:rsidP="005F451A">
      <w:pPr>
        <w:pStyle w:val="Notedebasdepage"/>
        <w:spacing w:after="0"/>
      </w:pPr>
      <w:r>
        <w:rPr>
          <w:rStyle w:val="Appelnotedebasdep"/>
        </w:rPr>
        <w:footnoteRef/>
      </w:r>
      <w:r w:rsidRPr="00620EAC">
        <w:rPr>
          <w:spacing w:val="-3"/>
          <w:szCs w:val="24"/>
          <w:lang w:val="x-none" w:eastAsia="it-IT"/>
        </w:rPr>
        <w:t>Exprimé en pourcentage de (4)</w:t>
      </w:r>
    </w:p>
  </w:footnote>
  <w:footnote w:id="25">
    <w:p w14:paraId="02988AD8" w14:textId="77777777" w:rsidR="00C274FE" w:rsidRDefault="00C274FE" w:rsidP="005F451A">
      <w:pPr>
        <w:pStyle w:val="Notedebasdepage"/>
        <w:spacing w:after="0"/>
      </w:pPr>
      <w:r>
        <w:rPr>
          <w:rStyle w:val="Appelnotedebasdep"/>
        </w:rPr>
        <w:footnoteRef/>
      </w:r>
      <w:r w:rsidRPr="00620EAC">
        <w:rPr>
          <w:spacing w:val="-3"/>
          <w:szCs w:val="24"/>
          <w:lang w:val="x-none" w:eastAsia="it-IT"/>
        </w:rPr>
        <w:t>Exprimé en pourcentage de (1)</w:t>
      </w:r>
    </w:p>
  </w:footnote>
  <w:footnote w:id="26">
    <w:p w14:paraId="311339F1" w14:textId="77777777" w:rsidR="00C274FE" w:rsidRDefault="00C274FE">
      <w:pPr>
        <w:pStyle w:val="Notedebasdepage"/>
      </w:pPr>
      <w:r>
        <w:rPr>
          <w:rStyle w:val="Appelnotedebasdep"/>
        </w:rPr>
        <w:footnoteRef/>
      </w:r>
      <w:r w:rsidRPr="00620EAC">
        <w:rPr>
          <w:spacing w:val="-3"/>
          <w:szCs w:val="24"/>
          <w:lang w:val="x-none" w:eastAsia="it-IT"/>
        </w:rPr>
        <w:t>Exprimé en pourcentage de (1)</w:t>
      </w:r>
    </w:p>
  </w:footnote>
  <w:footnote w:id="27">
    <w:p w14:paraId="49A2923E" w14:textId="77777777" w:rsidR="00C274FE" w:rsidRPr="004E2F13" w:rsidRDefault="00C274FE" w:rsidP="00AC073B">
      <w:pPr>
        <w:pStyle w:val="Notedebasdepage"/>
        <w:spacing w:after="0"/>
        <w:ind w:left="431" w:hanging="431"/>
        <w:rPr>
          <w:i/>
          <w:iCs/>
        </w:rPr>
      </w:pPr>
      <w:r w:rsidRPr="00AC073B">
        <w:rPr>
          <w:rStyle w:val="Appelnotedebasdep"/>
          <w:sz w:val="20"/>
        </w:rPr>
        <w:footnoteRef/>
      </w:r>
      <w:r w:rsidRPr="00AC073B">
        <w:t xml:space="preserve"> </w:t>
      </w:r>
      <w:r>
        <w:rPr>
          <w:lang w:eastAsia="x-none"/>
        </w:rPr>
        <w:t>En cas de groupement, chaque membre ou entité juridique signe le marché dans l’hypothèse où les membres du groupement n’ont pas désigné un représentant dûment</w:t>
      </w:r>
      <w:r w:rsidRPr="00FF254A">
        <w:rPr>
          <w:lang w:eastAsia="x-none"/>
        </w:rPr>
        <w:t xml:space="preserve"> mandaté</w:t>
      </w:r>
      <w:r>
        <w:rPr>
          <w:lang w:eastAsia="x-none"/>
        </w:rPr>
        <w:t> ;</w:t>
      </w:r>
      <w:r w:rsidRPr="004E2F13">
        <w:rPr>
          <w:lang w:eastAsia="x-none"/>
        </w:rPr>
        <w:t xml:space="preserve"> </w:t>
      </w:r>
    </w:p>
    <w:p w14:paraId="7CD12E22" w14:textId="77777777" w:rsidR="00C274FE" w:rsidRDefault="00C274FE" w:rsidP="00AC073B">
      <w:pPr>
        <w:pStyle w:val="Notedebasdepage"/>
        <w:spacing w:after="0"/>
        <w:ind w:left="431" w:hanging="431"/>
      </w:pPr>
    </w:p>
  </w:footnote>
  <w:footnote w:id="28">
    <w:p w14:paraId="7FE3D7D7" w14:textId="77777777" w:rsidR="00C274FE" w:rsidRDefault="00C274FE" w:rsidP="009F2E9D">
      <w:pPr>
        <w:pStyle w:val="Notedebasdepage"/>
        <w:spacing w:after="0"/>
        <w:ind w:left="431" w:hanging="431"/>
      </w:pPr>
      <w:r>
        <w:rPr>
          <w:rStyle w:val="Appelnotedebasdep"/>
        </w:rPr>
        <w:footnoteRef/>
      </w:r>
      <w:r>
        <w:t xml:space="preserve"> </w:t>
      </w:r>
      <w:r>
        <w:rPr>
          <w:lang w:eastAsia="x-none"/>
        </w:rPr>
        <w:t>C</w:t>
      </w:r>
      <w:r w:rsidRPr="00AC073B">
        <w:t xml:space="preserve">e </w:t>
      </w:r>
      <w:r w:rsidRPr="00EF026B">
        <w:rPr>
          <w:lang w:eastAsia="x-none"/>
        </w:rPr>
        <w:t xml:space="preserve">visa </w:t>
      </w:r>
      <w:r>
        <w:rPr>
          <w:lang w:eastAsia="x-none"/>
        </w:rPr>
        <w:t>est matérialisé par son paraphe sur toutes les pages du contrat et sa signature suivie de son cachet ou hologramme sur la page de signature du marché ;</w:t>
      </w:r>
    </w:p>
  </w:footnote>
  <w:footnote w:id="29">
    <w:p w14:paraId="62DC5F4B" w14:textId="77777777" w:rsidR="00C274FE" w:rsidRDefault="00C274FE" w:rsidP="00ED3A75">
      <w:pPr>
        <w:pStyle w:val="Notedebasdepage"/>
        <w:spacing w:after="0"/>
        <w:ind w:left="431" w:hanging="431"/>
      </w:pPr>
      <w:r>
        <w:rPr>
          <w:rStyle w:val="Appelnotedebasdep"/>
        </w:rPr>
        <w:footnoteRef/>
      </w:r>
      <w:r>
        <w:t xml:space="preserve"> </w:t>
      </w:r>
      <w:r>
        <w:rPr>
          <w:lang w:eastAsia="x-none"/>
        </w:rPr>
        <w:t>C</w:t>
      </w:r>
      <w:r w:rsidRPr="00AC073B">
        <w:t xml:space="preserve">e </w:t>
      </w:r>
      <w:r w:rsidRPr="00EF026B">
        <w:rPr>
          <w:lang w:eastAsia="x-none"/>
        </w:rPr>
        <w:t xml:space="preserve">visa </w:t>
      </w:r>
      <w:r>
        <w:rPr>
          <w:lang w:eastAsia="x-none"/>
        </w:rPr>
        <w:t>est matérialisé par son paraphe sur toutes les pages du contrat et sa signature suivie de son cachet ou hologramme sur la page de signature du marché.</w:t>
      </w:r>
      <w:r w:rsidRPr="00AC073B">
        <w:t xml:space="preserve"> L’authentification des contrats se fait par la Direction Nationale de Contrôle des Marchés Publics</w:t>
      </w:r>
      <w:r>
        <w:rPr>
          <w:lang w:eastAsia="x-none"/>
        </w:rPr>
        <w:t xml:space="preserve"> (DNCMP)</w:t>
      </w:r>
      <w:r w:rsidRPr="00AC073B">
        <w:t>.</w:t>
      </w:r>
    </w:p>
  </w:footnote>
  <w:footnote w:id="30">
    <w:p w14:paraId="3B40BAC1" w14:textId="77777777" w:rsidR="00C274FE" w:rsidRDefault="00C274FE" w:rsidP="000F7B80">
      <w:pPr>
        <w:pStyle w:val="Notedebasdepage"/>
        <w:spacing w:after="0"/>
        <w:ind w:left="431" w:hanging="431"/>
      </w:pPr>
      <w:r>
        <w:rPr>
          <w:rStyle w:val="Appelnotedebasdep"/>
        </w:rPr>
        <w:footnoteRef/>
      </w:r>
      <w:r>
        <w:t xml:space="preserve"> </w:t>
      </w:r>
      <w:r>
        <w:rPr>
          <w:lang w:eastAsia="x-none"/>
        </w:rPr>
        <w:t>C</w:t>
      </w:r>
      <w:r w:rsidRPr="00AC073B">
        <w:t xml:space="preserve">e </w:t>
      </w:r>
      <w:r w:rsidRPr="00EF026B">
        <w:rPr>
          <w:lang w:eastAsia="x-none"/>
        </w:rPr>
        <w:t xml:space="preserve">visa </w:t>
      </w:r>
      <w:r>
        <w:rPr>
          <w:lang w:eastAsia="x-none"/>
        </w:rPr>
        <w:t>est matérialisé par son paraphe sur toutes les pages du contrat et sa signature suivie de son cachet ou hologramme sur la page de signature du marché.</w:t>
      </w:r>
      <w:r w:rsidRPr="00AC073B">
        <w:t xml:space="preserve"> L’authentification des contrats se fait par la Direction Nationale de Contrôle des Marchés Publics</w:t>
      </w:r>
      <w:r>
        <w:rPr>
          <w:lang w:eastAsia="x-none"/>
        </w:rPr>
        <w:t xml:space="preserve"> (DNCMP)</w:t>
      </w:r>
      <w:r w:rsidRPr="00AC073B">
        <w:t>.</w:t>
      </w:r>
    </w:p>
  </w:footnote>
  <w:footnote w:id="31">
    <w:p w14:paraId="3D495747" w14:textId="77777777" w:rsidR="00C274FE" w:rsidRDefault="00C274FE">
      <w:pPr>
        <w:pStyle w:val="Notedebasdepage"/>
      </w:pPr>
      <w:r>
        <w:rPr>
          <w:rStyle w:val="Appelnotedebasdep"/>
        </w:rPr>
        <w:footnoteRef/>
      </w:r>
      <w:r>
        <w:t xml:space="preserve"> </w:t>
      </w:r>
      <w:r>
        <w:rPr>
          <w:lang w:eastAsia="x-none"/>
        </w:rPr>
        <w:t>Gestionnaire de crédits lorsque l’Autorité approbatrice est soit le ministre sectoriel soit toute personne habilitée à approuver le marché à l’interne soit l’administrateur de crédit lorsque l’approbation est du ressort du ministre en charge des finances.</w:t>
      </w:r>
    </w:p>
  </w:footnote>
  <w:footnote w:id="32">
    <w:p w14:paraId="41A61E7A" w14:textId="77777777" w:rsidR="00C274FE" w:rsidRDefault="00C274FE">
      <w:pPr>
        <w:pStyle w:val="Notedebasdepage"/>
      </w:pPr>
      <w:r>
        <w:rPr>
          <w:rStyle w:val="Appelnotedebasdep"/>
        </w:rPr>
        <w:footnoteRef/>
      </w:r>
      <w:r>
        <w:t xml:space="preserve"> </w:t>
      </w:r>
      <w:r w:rsidRPr="004E2F13">
        <w:rPr>
          <w:sz w:val="16"/>
          <w:szCs w:val="16"/>
          <w:lang w:eastAsia="x-none"/>
        </w:rPr>
        <w:t>Cette composition peut modulée en fonction de la typologie des réceptions prévue à l’article 89 du CMP</w:t>
      </w:r>
    </w:p>
  </w:footnote>
  <w:footnote w:id="33">
    <w:p w14:paraId="1CEC0670" w14:textId="77777777" w:rsidR="00C274FE" w:rsidRDefault="00C274FE" w:rsidP="00CF02B5">
      <w:pPr>
        <w:pStyle w:val="Notedebasdepage"/>
      </w:pPr>
      <w:r>
        <w:rPr>
          <w:rStyle w:val="Appelnotedebasdep"/>
        </w:rPr>
        <w:footnoteRef/>
      </w:r>
      <w:r>
        <w:t xml:space="preserve"> Le garant indiquera le montant de l’avance de paiement en FCFA ou dans une devise librement convertible acceptée par l’autorité contractante.</w:t>
      </w:r>
    </w:p>
  </w:footnote>
  <w:footnote w:id="34">
    <w:p w14:paraId="25BFC18B" w14:textId="77777777" w:rsidR="00C274FE" w:rsidRDefault="00C274FE" w:rsidP="008D53DE">
      <w:pPr>
        <w:pStyle w:val="Notedebasdepage"/>
        <w:spacing w:after="0"/>
        <w:ind w:left="142" w:firstLine="0"/>
        <w:jc w:val="both"/>
      </w:pPr>
      <w:r>
        <w:rPr>
          <w:rStyle w:val="Appelnotedebasdep"/>
        </w:rPr>
        <w:footnoteRef/>
      </w:r>
      <w:r w:rsidRPr="00F30612">
        <w:t>Indiquer la date prévue d’extinction de la garantie. En cas de prolongation des délais d’achèvement du marché, l’autorité contractante devra demander une prolongation de la présente garantie au garant. Cette demande doit être présentée par écrit avant la date d’extinction indiquée dans la garantie. Lorsqu’il prépare la présente garantie, l’autorité contractante peut envisager d’ajouter le texte suivant, à la fin de l’avant-dernier paragraphe : » Le garant accepte une prolongation unique de la garantie pour une période ne dépassant pas (six mois) (un an), en réponse à une demande écrite du client, laquelle doit être présentée au garant avant la date d’extinction de la garantie ».</w:t>
      </w:r>
    </w:p>
  </w:footnote>
  <w:footnote w:id="35">
    <w:p w14:paraId="4870B694" w14:textId="77777777" w:rsidR="00C274FE" w:rsidRDefault="00C274FE" w:rsidP="008D53DE">
      <w:pPr>
        <w:pStyle w:val="Notedebasdepage"/>
        <w:spacing w:after="0"/>
        <w:ind w:left="142" w:firstLine="0"/>
        <w:jc w:val="both"/>
      </w:pPr>
      <w:r>
        <w:rPr>
          <w:rStyle w:val="Appelnotedebasdep"/>
        </w:rPr>
        <w:footnoteRef/>
      </w:r>
      <w:r w:rsidRPr="00F30612">
        <w:t>La présente garantie est établie en conformité avec les dispositions de l’acte uniforme OHADA portant organisation des sûretés</w:t>
      </w:r>
    </w:p>
  </w:footnote>
  <w:footnote w:id="36">
    <w:p w14:paraId="271937BD" w14:textId="77777777" w:rsidR="00C274FE" w:rsidRDefault="00C274FE" w:rsidP="008374CC">
      <w:pPr>
        <w:pStyle w:val="Notedebasdepage"/>
        <w:tabs>
          <w:tab w:val="left" w:pos="360"/>
        </w:tabs>
        <w:spacing w:after="0"/>
        <w:ind w:left="357" w:hanging="357"/>
      </w:pPr>
      <w:r>
        <w:rPr>
          <w:rStyle w:val="Appelnotedebasdep"/>
        </w:rPr>
        <w:footnoteRef/>
      </w:r>
      <w:r>
        <w:rPr>
          <w:i/>
        </w:rPr>
        <w:tab/>
      </w:r>
      <w:r w:rsidRPr="000D6EAF">
        <w:rPr>
          <w:i/>
        </w:rPr>
        <w:t xml:space="preserve">Le Garant doit insérer un montant représentant l’avance </w:t>
      </w:r>
      <w:r>
        <w:rPr>
          <w:i/>
        </w:rPr>
        <w:t>prévue</w:t>
      </w:r>
      <w:r w:rsidRPr="000D6EAF">
        <w:rPr>
          <w:i/>
        </w:rPr>
        <w:t xml:space="preserve"> au Marché.</w:t>
      </w:r>
    </w:p>
  </w:footnote>
  <w:footnote w:id="37">
    <w:p w14:paraId="0D7C1DB0" w14:textId="77777777" w:rsidR="00C274FE" w:rsidRDefault="00C274FE" w:rsidP="008374CC">
      <w:pPr>
        <w:pStyle w:val="Notedebasdepage"/>
        <w:tabs>
          <w:tab w:val="left" w:pos="360"/>
        </w:tabs>
        <w:spacing w:after="0"/>
        <w:ind w:left="357" w:hanging="357"/>
      </w:pPr>
      <w:r w:rsidRPr="000D6EAF">
        <w:rPr>
          <w:rStyle w:val="Appelnotedebasdep"/>
        </w:rPr>
        <w:footnoteRef/>
      </w:r>
      <w:r>
        <w:tab/>
      </w:r>
      <w:r w:rsidRPr="000D6EAF">
        <w:rPr>
          <w:i/>
        </w:rPr>
        <w:t xml:space="preserve">Insérer la date prévue pour la réception </w:t>
      </w:r>
      <w:r>
        <w:rPr>
          <w:i/>
        </w:rPr>
        <w:t>des livrables y afférents</w:t>
      </w:r>
      <w:r w:rsidRPr="000D6EAF">
        <w:rPr>
          <w:i/>
        </w:rPr>
        <w:t xml:space="preserve">.  </w:t>
      </w:r>
    </w:p>
  </w:footnote>
  <w:footnote w:id="38">
    <w:p w14:paraId="6D8B9C1C" w14:textId="77777777" w:rsidR="00C274FE" w:rsidRDefault="00C274FE" w:rsidP="00543B5A">
      <w:pPr>
        <w:pStyle w:val="Notedebasdepage"/>
        <w:jc w:val="both"/>
      </w:pPr>
      <w:r w:rsidRPr="001A10CC">
        <w:rPr>
          <w:rStyle w:val="Appelnotedebasdep"/>
        </w:rPr>
        <w:footnoteRef/>
      </w:r>
      <w:r w:rsidRPr="001A10CC">
        <w:t xml:space="preserve"> Dans le cas d’une offre présentée par un groupement d’entreprises, indiquer le nom du groupement ou de ses partenaires, en tant que </w:t>
      </w:r>
      <w:r>
        <w:t>s</w:t>
      </w:r>
      <w:r w:rsidRPr="001A10CC">
        <w:t xml:space="preserve">oumissionnaire. Dans le cas où le </w:t>
      </w:r>
      <w:r>
        <w:t>s</w:t>
      </w:r>
      <w:r w:rsidRPr="001A10CC">
        <w:t xml:space="preserve">oumissionnaire est un groupement d’entreprises, chaque référence au « </w:t>
      </w:r>
      <w:r>
        <w:t>s</w:t>
      </w:r>
      <w:r w:rsidRPr="001A10CC">
        <w:t>oumissionnaire » dans le Formulaire de divulgation des bénéficiaires effectifs (y compris dans la présente insertion) doit être lue comme faisant référence au membre du groupement d’entreprises.</w:t>
      </w:r>
    </w:p>
  </w:footnote>
  <w:footnote w:id="39">
    <w:p w14:paraId="1FF0E0B3" w14:textId="77777777" w:rsidR="00C274FE" w:rsidRDefault="00C274FE" w:rsidP="00543B5A">
      <w:pPr>
        <w:pStyle w:val="Notedebasdepage"/>
        <w:jc w:val="both"/>
      </w:pPr>
      <w:r w:rsidRPr="001A10CC">
        <w:rPr>
          <w:rStyle w:val="Appelnotedebasdep"/>
        </w:rPr>
        <w:footnoteRef/>
      </w:r>
      <w:r w:rsidRPr="001A10CC">
        <w:t xml:space="preserve"> La personne signataire doit avoir un pouvoir donné par le </w:t>
      </w:r>
      <w:r>
        <w:t>s</w:t>
      </w:r>
      <w:r w:rsidRPr="001A10CC">
        <w:t>oumissionnaire, à joindre à l’offre.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938D4" w14:textId="77777777" w:rsidR="00C274FE" w:rsidRPr="003B0B8B" w:rsidRDefault="00C274FE" w:rsidP="00700E36">
    <w:pPr>
      <w:pBdr>
        <w:bottom w:val="single" w:sz="12" w:space="1" w:color="auto"/>
      </w:pBdr>
      <w:rPr>
        <w:b/>
        <w:bCs/>
        <w:sz w:val="20"/>
      </w:rPr>
    </w:pPr>
    <w:r w:rsidRPr="003B0B8B">
      <w:rPr>
        <w:b/>
        <w:bCs/>
        <w:sz w:val="20"/>
      </w:rPr>
      <w:t>Introduction</w:t>
    </w:r>
  </w:p>
  <w:p w14:paraId="09561A39" w14:textId="77777777" w:rsidR="00C274FE" w:rsidRPr="00700E36" w:rsidRDefault="00C274FE" w:rsidP="00700E36">
    <w:pPr>
      <w:pStyle w:val="En-tte"/>
      <w:tabs>
        <w:tab w:val="clear" w:pos="4320"/>
        <w:tab w:val="clear" w:pos="8640"/>
      </w:tabs>
      <w:rPr>
        <w:sz w:val="10"/>
        <w:szCs w:val="1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7CFD5" w14:textId="77777777" w:rsidR="00C274FE" w:rsidRDefault="00C274FE">
    <w:pPr>
      <w:pStyle w:val="En-tte"/>
      <w:pBdr>
        <w:bottom w:val="single" w:sz="6" w:space="1" w:color="auto"/>
      </w:pBdr>
      <w:tabs>
        <w:tab w:val="clear" w:pos="4320"/>
        <w:tab w:val="clear" w:pos="8640"/>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10</w:t>
    </w:r>
    <w:r>
      <w:rPr>
        <w:rStyle w:val="Numrodepage"/>
        <w:sz w:val="20"/>
      </w:rPr>
      <w:fldChar w:fldCharType="end"/>
    </w:r>
    <w:r>
      <w:rPr>
        <w:sz w:val="20"/>
      </w:rPr>
      <w:tab/>
      <w:t>Section 1. Lettre d’invitation</w:t>
    </w:r>
  </w:p>
  <w:p w14:paraId="546CE3B0" w14:textId="77777777" w:rsidR="00C274FE" w:rsidRDefault="00C274FE">
    <w:pPr>
      <w:pStyle w:val="En-tte"/>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96358" w14:textId="77777777" w:rsidR="00C274FE" w:rsidRPr="00697792" w:rsidRDefault="00C274FE" w:rsidP="00C274FE">
    <w:pPr>
      <w:pStyle w:val="Titre1"/>
      <w:pBdr>
        <w:bottom w:val="single" w:sz="12" w:space="1" w:color="auto"/>
      </w:pBdr>
      <w:spacing w:before="0" w:after="0"/>
      <w:jc w:val="left"/>
      <w:rPr>
        <w:rFonts w:ascii="Bookman Old Style" w:hAnsi="Bookman Old Style"/>
        <w:sz w:val="20"/>
      </w:rPr>
    </w:pPr>
    <w:r w:rsidRPr="00697792">
      <w:rPr>
        <w:rFonts w:ascii="Bookman Old Style" w:hAnsi="Bookman Old Style"/>
        <w:sz w:val="20"/>
      </w:rPr>
      <w:t>SECTION 3. Données particulières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E1E2A" w14:textId="77777777" w:rsidR="00C274FE" w:rsidRPr="00697792" w:rsidRDefault="00C274FE" w:rsidP="00C274FE">
    <w:pPr>
      <w:pStyle w:val="Titre1"/>
      <w:pBdr>
        <w:bottom w:val="single" w:sz="12" w:space="1" w:color="auto"/>
      </w:pBdr>
      <w:spacing w:before="0" w:after="0"/>
      <w:jc w:val="left"/>
      <w:rPr>
        <w:rFonts w:ascii="Bookman Old Style" w:hAnsi="Bookman Old Style"/>
        <w:sz w:val="20"/>
      </w:rPr>
    </w:pPr>
    <w:r w:rsidRPr="00697792">
      <w:rPr>
        <w:rFonts w:ascii="Bookman Old Style" w:hAnsi="Bookman Old Style"/>
        <w:sz w:val="20"/>
      </w:rPr>
      <w:t>SECTION 3. Données particulières</w:t>
    </w:r>
  </w:p>
  <w:p w14:paraId="3005D92F" w14:textId="306DEEC7" w:rsidR="00C274FE" w:rsidRPr="00C274FE" w:rsidRDefault="00C274FE" w:rsidP="00C274FE">
    <w:pPr>
      <w:pStyle w:val="En-tte"/>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536B98" w14:textId="77777777" w:rsidR="00C274FE" w:rsidRPr="00C274FE" w:rsidRDefault="00C274FE" w:rsidP="00435319">
    <w:pPr>
      <w:pStyle w:val="Titre1"/>
      <w:pBdr>
        <w:bottom w:val="single" w:sz="12" w:space="1" w:color="auto"/>
      </w:pBdr>
      <w:spacing w:before="0" w:after="0"/>
      <w:jc w:val="left"/>
      <w:rPr>
        <w:rFonts w:ascii="Bookman Old Style" w:hAnsi="Bookman Old Style"/>
        <w:sz w:val="20"/>
      </w:rPr>
    </w:pPr>
    <w:r w:rsidRPr="00C274FE">
      <w:rPr>
        <w:rFonts w:ascii="Bookman Old Style" w:hAnsi="Bookman Old Style"/>
        <w:sz w:val="20"/>
      </w:rPr>
      <w:t>SECTION 4. Proposition technique - Formulaires types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6DF2" w14:textId="77777777" w:rsidR="00C274FE" w:rsidRPr="00826A9B" w:rsidRDefault="00C274FE" w:rsidP="00435319">
    <w:pPr>
      <w:pStyle w:val="Titre1"/>
      <w:pBdr>
        <w:bottom w:val="single" w:sz="12" w:space="1" w:color="auto"/>
      </w:pBdr>
      <w:spacing w:before="0" w:after="0"/>
      <w:jc w:val="left"/>
      <w:rPr>
        <w:rFonts w:ascii="Bookman Old Style" w:hAnsi="Bookman Old Style"/>
        <w:sz w:val="20"/>
      </w:rPr>
    </w:pPr>
    <w:r w:rsidRPr="00826A9B">
      <w:rPr>
        <w:rFonts w:ascii="Bookman Old Style" w:hAnsi="Bookman Old Style"/>
        <w:sz w:val="20"/>
      </w:rPr>
      <w:t>SECTION 4. Proposition technique - Formulaires types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F7D88" w14:textId="77777777" w:rsidR="00826A9B" w:rsidRPr="00826A9B" w:rsidRDefault="00826A9B" w:rsidP="00826A9B">
    <w:pPr>
      <w:pStyle w:val="Titre1"/>
      <w:pBdr>
        <w:bottom w:val="single" w:sz="12" w:space="1" w:color="auto"/>
      </w:pBdr>
      <w:spacing w:before="0" w:after="0"/>
      <w:jc w:val="left"/>
      <w:rPr>
        <w:rFonts w:ascii="Bookman Old Style" w:hAnsi="Bookman Old Style"/>
        <w:sz w:val="20"/>
      </w:rPr>
    </w:pPr>
    <w:r w:rsidRPr="00826A9B">
      <w:rPr>
        <w:rFonts w:ascii="Bookman Old Style" w:hAnsi="Bookman Old Style"/>
        <w:sz w:val="20"/>
      </w:rPr>
      <w:t>SECTION 4. Proposition technique - Formulaires types</w:t>
    </w:r>
  </w:p>
  <w:p w14:paraId="2C4CAB0C" w14:textId="263BEB52" w:rsidR="00C274FE" w:rsidRPr="00826A9B" w:rsidRDefault="00C274FE" w:rsidP="00826A9B">
    <w:pPr>
      <w:pStyle w:val="En-tte"/>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DD9B8" w14:textId="77777777" w:rsidR="00826A9B" w:rsidRPr="00826A9B" w:rsidRDefault="00826A9B" w:rsidP="00826A9B">
    <w:pPr>
      <w:pStyle w:val="Titre1"/>
      <w:pBdr>
        <w:bottom w:val="single" w:sz="12" w:space="1" w:color="auto"/>
      </w:pBdr>
      <w:spacing w:before="0" w:after="0"/>
      <w:jc w:val="left"/>
      <w:rPr>
        <w:rFonts w:ascii="Bookman Old Style" w:hAnsi="Bookman Old Style"/>
        <w:sz w:val="20"/>
      </w:rPr>
    </w:pPr>
    <w:r w:rsidRPr="00826A9B">
      <w:rPr>
        <w:rFonts w:ascii="Bookman Old Style" w:hAnsi="Bookman Old Style"/>
        <w:sz w:val="20"/>
      </w:rPr>
      <w:t>SECTION 4. Proposition technique - Formulaires types</w:t>
    </w:r>
  </w:p>
  <w:p w14:paraId="1C7A882C" w14:textId="443FB4F4" w:rsidR="00826A9B" w:rsidRPr="00826A9B" w:rsidRDefault="00826A9B" w:rsidP="00826A9B">
    <w:pPr>
      <w:pStyle w:val="En-tte"/>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EEAC" w14:textId="18944B32" w:rsidR="00826A9B" w:rsidRPr="00826A9B" w:rsidRDefault="00826A9B" w:rsidP="00826A9B">
    <w:pPr>
      <w:pStyle w:val="Titre1"/>
      <w:pBdr>
        <w:bottom w:val="single" w:sz="12" w:space="1" w:color="auto"/>
      </w:pBdr>
      <w:spacing w:before="0" w:after="0"/>
      <w:jc w:val="left"/>
      <w:rPr>
        <w:rFonts w:ascii="Bookman Old Style" w:hAnsi="Bookman Old Style"/>
        <w:sz w:val="20"/>
      </w:rPr>
    </w:pPr>
    <w:r w:rsidRPr="00826A9B">
      <w:rPr>
        <w:rFonts w:ascii="Bookman Old Style" w:hAnsi="Bookman Old Style"/>
        <w:sz w:val="20"/>
      </w:rPr>
      <w:t xml:space="preserve">SECTION </w:t>
    </w:r>
    <w:r>
      <w:rPr>
        <w:rFonts w:ascii="Bookman Old Style" w:hAnsi="Bookman Old Style"/>
        <w:sz w:val="20"/>
      </w:rPr>
      <w:t>5</w:t>
    </w:r>
    <w:r w:rsidRPr="00826A9B">
      <w:rPr>
        <w:rFonts w:ascii="Bookman Old Style" w:hAnsi="Bookman Old Style"/>
        <w:sz w:val="20"/>
      </w:rPr>
      <w:t xml:space="preserve">. Proposition </w:t>
    </w:r>
    <w:r>
      <w:rPr>
        <w:rFonts w:ascii="Bookman Old Style" w:hAnsi="Bookman Old Style"/>
        <w:sz w:val="20"/>
      </w:rPr>
      <w:t>financière</w:t>
    </w:r>
    <w:r w:rsidRPr="00826A9B">
      <w:rPr>
        <w:rFonts w:ascii="Bookman Old Style" w:hAnsi="Bookman Old Style"/>
        <w:sz w:val="20"/>
      </w:rPr>
      <w:t xml:space="preserve"> - Formulaires types</w:t>
    </w:r>
  </w:p>
  <w:p w14:paraId="50F60DEE" w14:textId="77777777" w:rsidR="00826A9B" w:rsidRPr="00826A9B" w:rsidRDefault="00826A9B" w:rsidP="00826A9B">
    <w:pPr>
      <w:pStyle w:val="En-tte"/>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96CF9" w14:textId="77777777" w:rsidR="008B5637" w:rsidRPr="00826A9B" w:rsidRDefault="008B5637" w:rsidP="008B5637">
    <w:pPr>
      <w:pStyle w:val="Titre1"/>
      <w:pBdr>
        <w:bottom w:val="single" w:sz="12" w:space="1" w:color="auto"/>
      </w:pBdr>
      <w:spacing w:before="0" w:after="0"/>
      <w:jc w:val="left"/>
      <w:rPr>
        <w:rFonts w:ascii="Bookman Old Style" w:hAnsi="Bookman Old Style"/>
        <w:sz w:val="20"/>
      </w:rPr>
    </w:pPr>
    <w:r w:rsidRPr="00826A9B">
      <w:rPr>
        <w:rFonts w:ascii="Bookman Old Style" w:hAnsi="Bookman Old Style"/>
        <w:sz w:val="20"/>
      </w:rPr>
      <w:t xml:space="preserve">SECTION </w:t>
    </w:r>
    <w:r>
      <w:rPr>
        <w:rFonts w:ascii="Bookman Old Style" w:hAnsi="Bookman Old Style"/>
        <w:sz w:val="20"/>
      </w:rPr>
      <w:t>5</w:t>
    </w:r>
    <w:r w:rsidRPr="00826A9B">
      <w:rPr>
        <w:rFonts w:ascii="Bookman Old Style" w:hAnsi="Bookman Old Style"/>
        <w:sz w:val="20"/>
      </w:rPr>
      <w:t xml:space="preserve">. Proposition </w:t>
    </w:r>
    <w:r>
      <w:rPr>
        <w:rFonts w:ascii="Bookman Old Style" w:hAnsi="Bookman Old Style"/>
        <w:sz w:val="20"/>
      </w:rPr>
      <w:t>financière</w:t>
    </w:r>
    <w:r w:rsidRPr="00826A9B">
      <w:rPr>
        <w:rFonts w:ascii="Bookman Old Style" w:hAnsi="Bookman Old Style"/>
        <w:sz w:val="20"/>
      </w:rPr>
      <w:t xml:space="preserve"> - Formulaires types</w:t>
    </w:r>
  </w:p>
  <w:p w14:paraId="02971FE0" w14:textId="77777777" w:rsidR="00C274FE" w:rsidRDefault="00C274FE">
    <w:pPr>
      <w:pStyle w:val="En-tte"/>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835FF" w14:textId="77777777" w:rsidR="00C274FE" w:rsidRPr="008B5637" w:rsidRDefault="00C274FE" w:rsidP="00D24338">
    <w:pPr>
      <w:pStyle w:val="Titre1"/>
      <w:pBdr>
        <w:bottom w:val="single" w:sz="12" w:space="1" w:color="auto"/>
      </w:pBdr>
      <w:spacing w:before="0" w:after="0"/>
      <w:jc w:val="left"/>
      <w:rPr>
        <w:rFonts w:ascii="Bookman Old Style" w:hAnsi="Bookman Old Style"/>
        <w:sz w:val="20"/>
      </w:rPr>
    </w:pPr>
    <w:r w:rsidRPr="008B5637">
      <w:rPr>
        <w:rFonts w:ascii="Bookman Old Style" w:hAnsi="Bookman Old Style"/>
        <w:sz w:val="20"/>
      </w:rPr>
      <w:t>Section 6. Termes de référence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E2A16" w14:textId="77777777" w:rsidR="00C274FE" w:rsidRPr="003B0B8B" w:rsidRDefault="00C274FE" w:rsidP="0002363F">
    <w:pPr>
      <w:pBdr>
        <w:bottom w:val="single" w:sz="12" w:space="1" w:color="auto"/>
      </w:pBdr>
      <w:rPr>
        <w:b/>
        <w:bCs/>
        <w:sz w:val="20"/>
      </w:rPr>
    </w:pPr>
    <w:r w:rsidRPr="003B0B8B">
      <w:rPr>
        <w:b/>
        <w:bCs/>
        <w:sz w:val="20"/>
      </w:rPr>
      <w:t>Introduction</w:t>
    </w:r>
  </w:p>
  <w:p w14:paraId="6B316F79" w14:textId="77777777" w:rsidR="00C274FE" w:rsidRPr="003B0B8B" w:rsidRDefault="00C274FE" w:rsidP="0002363F">
    <w:pPr>
      <w:rPr>
        <w:sz w:val="10"/>
        <w:szCs w:val="1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CA608" w14:textId="027EE8B0" w:rsidR="00C274FE" w:rsidRPr="001D28EF" w:rsidRDefault="00C274FE" w:rsidP="00D24338">
    <w:pPr>
      <w:pStyle w:val="Titre1"/>
      <w:pBdr>
        <w:bottom w:val="single" w:sz="12" w:space="1" w:color="auto"/>
      </w:pBdr>
      <w:spacing w:before="0" w:after="0"/>
      <w:jc w:val="left"/>
      <w:rPr>
        <w:rFonts w:ascii="Bookman Old Style" w:hAnsi="Bookman Old Style"/>
        <w:sz w:val="20"/>
      </w:rPr>
    </w:pPr>
    <w:r w:rsidRPr="001D28EF">
      <w:rPr>
        <w:rFonts w:ascii="Bookman Old Style" w:hAnsi="Bookman Old Style"/>
        <w:sz w:val="20"/>
      </w:rPr>
      <w:t>Section 7. Modèles de marché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564DF" w14:textId="77777777" w:rsidR="00C274FE" w:rsidRDefault="00C274FE">
    <w:pPr>
      <w:pStyle w:val="En-tte"/>
      <w:pBdr>
        <w:bottom w:val="single" w:sz="4" w:space="1" w:color="auto"/>
      </w:pBdr>
      <w:tabs>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148</w:t>
    </w:r>
    <w:r>
      <w:rPr>
        <w:rStyle w:val="Numrodepage"/>
        <w:sz w:val="20"/>
      </w:rPr>
      <w:fldChar w:fldCharType="end"/>
    </w:r>
    <w:r>
      <w:rPr>
        <w:sz w:val="20"/>
      </w:rPr>
      <w:tab/>
      <w:t>Conditions générales du Marché</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0DB25" w14:textId="40D699CA" w:rsidR="00C274FE" w:rsidRPr="001D28EF" w:rsidRDefault="00C274FE" w:rsidP="00415903">
    <w:pPr>
      <w:pStyle w:val="Titre1"/>
      <w:pBdr>
        <w:bottom w:val="single" w:sz="12" w:space="1" w:color="auto"/>
      </w:pBdr>
      <w:spacing w:before="0" w:after="0"/>
      <w:jc w:val="left"/>
      <w:rPr>
        <w:rFonts w:ascii="Bookman Old Style" w:hAnsi="Bookman Old Style"/>
        <w:sz w:val="20"/>
      </w:rPr>
    </w:pPr>
    <w:r w:rsidRPr="001D28EF">
      <w:rPr>
        <w:rFonts w:ascii="Bookman Old Style" w:hAnsi="Bookman Old Style"/>
        <w:sz w:val="20"/>
      </w:rPr>
      <w:t>Section 7. Modèles de marché</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2CBE9" w14:textId="4675E07D" w:rsidR="00C274FE" w:rsidRPr="00C92795" w:rsidRDefault="00C274FE" w:rsidP="00415903">
    <w:pPr>
      <w:pStyle w:val="Titre1"/>
      <w:pBdr>
        <w:bottom w:val="single" w:sz="12" w:space="1" w:color="auto"/>
      </w:pBdr>
      <w:spacing w:before="0" w:after="0"/>
      <w:jc w:val="left"/>
      <w:rPr>
        <w:rFonts w:ascii="Bookman Old Style" w:hAnsi="Bookman Old Style"/>
        <w:sz w:val="20"/>
      </w:rPr>
    </w:pPr>
    <w:r w:rsidRPr="00C92795">
      <w:rPr>
        <w:rFonts w:ascii="Bookman Old Style" w:hAnsi="Bookman Old Style"/>
        <w:sz w:val="20"/>
      </w:rPr>
      <w:t>Section 7. Modèles de marché</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07C5A" w14:textId="77777777" w:rsidR="00C274FE" w:rsidRDefault="00C274FE">
    <w:pPr>
      <w:pStyle w:val="En-tte"/>
      <w:pBdr>
        <w:bottom w:val="single" w:sz="4" w:space="1" w:color="auto"/>
      </w:pBdr>
      <w:tabs>
        <w:tab w:val="right" w:pos="9000"/>
      </w:tabs>
      <w:rPr>
        <w:sz w:val="20"/>
      </w:rPr>
    </w:pP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154</w:t>
    </w:r>
    <w:r>
      <w:rPr>
        <w:rStyle w:val="Numrodepage"/>
        <w:sz w:val="20"/>
      </w:rPr>
      <w:fldChar w:fldCharType="end"/>
    </w:r>
    <w:r>
      <w:rPr>
        <w:sz w:val="20"/>
      </w:rPr>
      <w:tab/>
      <w:t>Conditions particulières du Marché</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29D83" w14:textId="77777777" w:rsidR="00C274FE" w:rsidRPr="00E20B22" w:rsidRDefault="00C274FE" w:rsidP="00066F4E">
    <w:pPr>
      <w:pStyle w:val="Titre1"/>
      <w:pBdr>
        <w:bottom w:val="single" w:sz="12" w:space="1" w:color="auto"/>
      </w:pBdr>
      <w:spacing w:before="0" w:after="0"/>
      <w:jc w:val="left"/>
      <w:rPr>
        <w:sz w:val="20"/>
      </w:rPr>
    </w:pPr>
    <w:r w:rsidRPr="00FA73A1">
      <w:rPr>
        <w:sz w:val="20"/>
      </w:rPr>
      <w:t>Section 7. Modèles de marché</w:t>
    </w:r>
    <w:r w:rsidRPr="00376A9B">
      <w:rPr>
        <w:sz w:val="20"/>
      </w:rPr>
      <w:t xml:space="preserve"> : </w:t>
    </w:r>
    <w:r w:rsidRPr="00CC5D3D">
      <w:rPr>
        <w:sz w:val="20"/>
      </w:rPr>
      <w:t>Marché à rémunération forfaitaire</w:t>
    </w:r>
    <w:r w:rsidRPr="00E20B22">
      <w:rPr>
        <w:sz w:val="20"/>
      </w:rPr>
      <w:t xml:space="preserve"> - Conditions particulières du marché</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D4D4" w14:textId="2758D69E" w:rsidR="00C274FE" w:rsidRPr="005A4DFD" w:rsidRDefault="00C274FE" w:rsidP="00415903">
    <w:pPr>
      <w:pStyle w:val="Titre1"/>
      <w:pBdr>
        <w:bottom w:val="single" w:sz="12" w:space="1" w:color="auto"/>
      </w:pBdr>
      <w:spacing w:before="0" w:after="0"/>
      <w:jc w:val="left"/>
      <w:rPr>
        <w:rFonts w:ascii="Bookman Old Style" w:hAnsi="Bookman Old Style"/>
        <w:sz w:val="20"/>
      </w:rPr>
    </w:pPr>
    <w:r w:rsidRPr="005A4DFD">
      <w:rPr>
        <w:rFonts w:ascii="Bookman Old Style" w:hAnsi="Bookman Old Style"/>
        <w:sz w:val="20"/>
      </w:rPr>
      <w:t>Section 7. Modèles de marché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6963C" w14:textId="77777777" w:rsidR="00C274FE" w:rsidRPr="00700E36" w:rsidRDefault="00C274FE" w:rsidP="00700E36">
    <w:pPr>
      <w:pStyle w:val="Titre"/>
      <w:pBdr>
        <w:bottom w:val="single" w:sz="12" w:space="1" w:color="auto"/>
      </w:pBdr>
      <w:spacing w:before="120" w:after="120" w:line="276" w:lineRule="auto"/>
      <w:jc w:val="left"/>
      <w:rPr>
        <w:sz w:val="20"/>
        <w:lang w:eastAsia="x-none"/>
      </w:rPr>
    </w:pPr>
    <w:r w:rsidRPr="009518A5">
      <w:rPr>
        <w:sz w:val="20"/>
        <w:lang w:eastAsia="x-none"/>
      </w:rPr>
      <w:t>Sommaire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0CBCC" w14:textId="5446F183" w:rsidR="00C274FE" w:rsidRPr="009518A5" w:rsidRDefault="00C274FE" w:rsidP="003B0B8B">
    <w:pPr>
      <w:pStyle w:val="Titre"/>
      <w:pBdr>
        <w:bottom w:val="single" w:sz="12" w:space="1" w:color="auto"/>
      </w:pBdr>
      <w:spacing w:before="120" w:after="120" w:line="276" w:lineRule="auto"/>
      <w:jc w:val="left"/>
      <w:rPr>
        <w:sz w:val="20"/>
        <w:lang w:eastAsia="x-none"/>
      </w:rPr>
    </w:pPr>
    <w:r w:rsidRPr="009518A5">
      <w:rPr>
        <w:sz w:val="20"/>
        <w:lang w:eastAsia="x-none"/>
      </w:rPr>
      <w:t>Sommaire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05A9C" w14:textId="77777777" w:rsidR="00C274FE" w:rsidRDefault="00C274FE">
    <w:pPr>
      <w:pStyle w:val="Header3-Paragraph"/>
      <w:pBdr>
        <w:bottom w:val="single" w:sz="6" w:space="1" w:color="auto"/>
      </w:pBdr>
      <w:tabs>
        <w:tab w:val="right" w:pos="9000"/>
      </w:tabs>
      <w:rPr>
        <w:sz w:val="20"/>
      </w:rPr>
    </w:pPr>
    <w:r>
      <w:rPr>
        <w:sz w:val="20"/>
      </w:rPr>
      <w:fldChar w:fldCharType="begin"/>
    </w:r>
    <w:r>
      <w:rPr>
        <w:sz w:val="20"/>
      </w:rPr>
      <w:instrText xml:space="preserve"> PAGE </w:instrText>
    </w:r>
    <w:r>
      <w:rPr>
        <w:sz w:val="20"/>
      </w:rPr>
      <w:fldChar w:fldCharType="separate"/>
    </w:r>
    <w:r>
      <w:rPr>
        <w:noProof/>
        <w:sz w:val="20"/>
      </w:rPr>
      <w:t>10</w:t>
    </w:r>
    <w:r>
      <w:rPr>
        <w:sz w:val="20"/>
      </w:rPr>
      <w:fldChar w:fldCharType="end"/>
    </w:r>
    <w:r>
      <w:rPr>
        <w:sz w:val="20"/>
      </w:rPr>
      <w:tab/>
      <w:t>Section 1. Lettre d’invitation</w:t>
    </w:r>
  </w:p>
  <w:p w14:paraId="28D0DAE8" w14:textId="77777777" w:rsidR="00C274FE" w:rsidRDefault="00C274FE">
    <w:pPr>
      <w:pStyle w:val="Header3-Paragrap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4C26C" w14:textId="77777777" w:rsidR="00C274FE" w:rsidRDefault="00C274FE" w:rsidP="00532004">
    <w:pPr>
      <w:pStyle w:val="Titre1"/>
      <w:pBdr>
        <w:bottom w:val="single" w:sz="6" w:space="1" w:color="auto"/>
      </w:pBdr>
      <w:spacing w:before="0" w:after="0"/>
      <w:jc w:val="left"/>
      <w:rPr>
        <w:sz w:val="20"/>
      </w:rPr>
    </w:pPr>
    <w:r w:rsidRPr="00532004">
      <w:rPr>
        <w:sz w:val="20"/>
      </w:rPr>
      <w:t xml:space="preserve">SECTION 1. Lettre </w:t>
    </w:r>
    <w:r>
      <w:rPr>
        <w:sz w:val="20"/>
      </w:rPr>
      <w:t>d</w:t>
    </w:r>
    <w:r w:rsidRPr="00532004">
      <w:rPr>
        <w:sz w:val="20"/>
      </w:rPr>
      <w:t>’invitation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E26AE" w14:textId="77777777" w:rsidR="00C274FE" w:rsidRPr="002B5BA2" w:rsidRDefault="00C274FE" w:rsidP="002B5BA2">
    <w:pPr>
      <w:pStyle w:val="Header3-Paragraph"/>
      <w:pBdr>
        <w:bottom w:val="single" w:sz="6" w:space="1" w:color="auto"/>
      </w:pBdr>
      <w:ind w:left="0" w:firstLine="0"/>
      <w:rPr>
        <w:sz w:val="20"/>
        <w:lang w:val="fr-FR"/>
      </w:rPr>
    </w:pPr>
    <w:r>
      <w:t xml:space="preserve">Section </w:t>
    </w:r>
    <w:r>
      <w:rPr>
        <w:lang w:val="fr-FR"/>
      </w:rPr>
      <w:t>2</w:t>
    </w:r>
    <w:r>
      <w:t xml:space="preserve">. </w:t>
    </w:r>
    <w:r>
      <w:rPr>
        <w:lang w:val="fr-FR"/>
      </w:rPr>
      <w:t>Instructions aux Candidat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FCD26" w14:textId="77777777" w:rsidR="00C274FE" w:rsidRPr="00F1178F" w:rsidRDefault="00C274FE" w:rsidP="00073EE2">
    <w:pPr>
      <w:pStyle w:val="Titre1"/>
      <w:pBdr>
        <w:bottom w:val="single" w:sz="6" w:space="1" w:color="auto"/>
      </w:pBdr>
      <w:spacing w:before="0" w:after="0"/>
      <w:jc w:val="left"/>
      <w:rPr>
        <w:rFonts w:ascii="Bookman Old Style" w:hAnsi="Bookman Old Style"/>
        <w:sz w:val="20"/>
      </w:rPr>
    </w:pPr>
    <w:r w:rsidRPr="00F1178F">
      <w:rPr>
        <w:rFonts w:ascii="Bookman Old Style" w:hAnsi="Bookman Old Style"/>
        <w:sz w:val="20"/>
      </w:rPr>
      <w:t>SECTION 2. Instructions aux candidats (IC)</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9E23" w14:textId="77777777" w:rsidR="00C274FE" w:rsidRPr="00697792" w:rsidRDefault="00C274FE" w:rsidP="00413CE9">
    <w:pPr>
      <w:pStyle w:val="Titre1"/>
      <w:pBdr>
        <w:bottom w:val="single" w:sz="12" w:space="1" w:color="auto"/>
      </w:pBdr>
      <w:spacing w:before="0" w:after="0"/>
      <w:jc w:val="left"/>
      <w:rPr>
        <w:rFonts w:ascii="Bookman Old Style" w:hAnsi="Bookman Old Style"/>
        <w:sz w:val="20"/>
      </w:rPr>
    </w:pPr>
    <w:r w:rsidRPr="00697792">
      <w:rPr>
        <w:rFonts w:ascii="Bookman Old Style" w:hAnsi="Bookman Old Style"/>
        <w:sz w:val="20"/>
      </w:rPr>
      <w:t>SECTION 3. Données particulières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68CC"/>
    <w:multiLevelType w:val="hybridMultilevel"/>
    <w:tmpl w:val="B0D4526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1C0CF2"/>
    <w:multiLevelType w:val="multilevel"/>
    <w:tmpl w:val="FFFFFFFF"/>
    <w:lvl w:ilvl="0">
      <w:start w:val="1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val="0"/>
        <w:bCs/>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2300880"/>
    <w:multiLevelType w:val="singleLevel"/>
    <w:tmpl w:val="FFFFFFFF"/>
    <w:lvl w:ilvl="0">
      <w:start w:val="3"/>
      <w:numFmt w:val="decimal"/>
      <w:lvlText w:val="%1"/>
      <w:lvlJc w:val="left"/>
      <w:pPr>
        <w:tabs>
          <w:tab w:val="num" w:pos="360"/>
        </w:tabs>
        <w:ind w:left="360" w:hanging="360"/>
      </w:pPr>
      <w:rPr>
        <w:rFonts w:cs="Times New Roman" w:hint="default"/>
      </w:rPr>
    </w:lvl>
  </w:abstractNum>
  <w:abstractNum w:abstractNumId="3" w15:restartNumberingAfterBreak="0">
    <w:nsid w:val="040F73D2"/>
    <w:multiLevelType w:val="multilevel"/>
    <w:tmpl w:val="FFFFFFFF"/>
    <w:lvl w:ilvl="0">
      <w:start w:val="38"/>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41015AF"/>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043400D3"/>
    <w:multiLevelType w:val="multilevel"/>
    <w:tmpl w:val="FFFFFFFF"/>
    <w:lvl w:ilvl="0">
      <w:start w:val="4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05DF5973"/>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15:restartNumberingAfterBreak="0">
    <w:nsid w:val="069246E5"/>
    <w:multiLevelType w:val="hybridMultilevel"/>
    <w:tmpl w:val="FFFFFFFF"/>
    <w:lvl w:ilvl="0" w:tplc="14428828">
      <w:start w:val="1"/>
      <w:numFmt w:val="upperLetter"/>
      <w:lvlText w:val="%1."/>
      <w:lvlJc w:val="left"/>
      <w:pPr>
        <w:ind w:left="1785" w:hanging="360"/>
      </w:pPr>
      <w:rPr>
        <w:rFonts w:cs="Times New Roman" w:hint="default"/>
      </w:rPr>
    </w:lvl>
    <w:lvl w:ilvl="1" w:tplc="040C0019" w:tentative="1">
      <w:start w:val="1"/>
      <w:numFmt w:val="lowerLetter"/>
      <w:lvlText w:val="%2."/>
      <w:lvlJc w:val="left"/>
      <w:pPr>
        <w:ind w:left="2505" w:hanging="360"/>
      </w:pPr>
      <w:rPr>
        <w:rFonts w:cs="Times New Roman"/>
      </w:rPr>
    </w:lvl>
    <w:lvl w:ilvl="2" w:tplc="040C001B" w:tentative="1">
      <w:start w:val="1"/>
      <w:numFmt w:val="lowerRoman"/>
      <w:lvlText w:val="%3."/>
      <w:lvlJc w:val="right"/>
      <w:pPr>
        <w:ind w:left="3225" w:hanging="180"/>
      </w:pPr>
      <w:rPr>
        <w:rFonts w:cs="Times New Roman"/>
      </w:rPr>
    </w:lvl>
    <w:lvl w:ilvl="3" w:tplc="040C000F" w:tentative="1">
      <w:start w:val="1"/>
      <w:numFmt w:val="decimal"/>
      <w:lvlText w:val="%4."/>
      <w:lvlJc w:val="left"/>
      <w:pPr>
        <w:ind w:left="3945" w:hanging="360"/>
      </w:pPr>
      <w:rPr>
        <w:rFonts w:cs="Times New Roman"/>
      </w:rPr>
    </w:lvl>
    <w:lvl w:ilvl="4" w:tplc="040C0019" w:tentative="1">
      <w:start w:val="1"/>
      <w:numFmt w:val="lowerLetter"/>
      <w:lvlText w:val="%5."/>
      <w:lvlJc w:val="left"/>
      <w:pPr>
        <w:ind w:left="4665" w:hanging="360"/>
      </w:pPr>
      <w:rPr>
        <w:rFonts w:cs="Times New Roman"/>
      </w:rPr>
    </w:lvl>
    <w:lvl w:ilvl="5" w:tplc="040C001B" w:tentative="1">
      <w:start w:val="1"/>
      <w:numFmt w:val="lowerRoman"/>
      <w:lvlText w:val="%6."/>
      <w:lvlJc w:val="right"/>
      <w:pPr>
        <w:ind w:left="5385" w:hanging="180"/>
      </w:pPr>
      <w:rPr>
        <w:rFonts w:cs="Times New Roman"/>
      </w:rPr>
    </w:lvl>
    <w:lvl w:ilvl="6" w:tplc="040C000F" w:tentative="1">
      <w:start w:val="1"/>
      <w:numFmt w:val="decimal"/>
      <w:lvlText w:val="%7."/>
      <w:lvlJc w:val="left"/>
      <w:pPr>
        <w:ind w:left="6105" w:hanging="360"/>
      </w:pPr>
      <w:rPr>
        <w:rFonts w:cs="Times New Roman"/>
      </w:rPr>
    </w:lvl>
    <w:lvl w:ilvl="7" w:tplc="040C0019" w:tentative="1">
      <w:start w:val="1"/>
      <w:numFmt w:val="lowerLetter"/>
      <w:lvlText w:val="%8."/>
      <w:lvlJc w:val="left"/>
      <w:pPr>
        <w:ind w:left="6825" w:hanging="360"/>
      </w:pPr>
      <w:rPr>
        <w:rFonts w:cs="Times New Roman"/>
      </w:rPr>
    </w:lvl>
    <w:lvl w:ilvl="8" w:tplc="040C001B" w:tentative="1">
      <w:start w:val="1"/>
      <w:numFmt w:val="lowerRoman"/>
      <w:lvlText w:val="%9."/>
      <w:lvlJc w:val="right"/>
      <w:pPr>
        <w:ind w:left="7545" w:hanging="180"/>
      </w:pPr>
      <w:rPr>
        <w:rFonts w:cs="Times New Roman"/>
      </w:rPr>
    </w:lvl>
  </w:abstractNum>
  <w:abstractNum w:abstractNumId="8" w15:restartNumberingAfterBreak="0">
    <w:nsid w:val="07770793"/>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15:restartNumberingAfterBreak="0">
    <w:nsid w:val="07EF1149"/>
    <w:multiLevelType w:val="multilevel"/>
    <w:tmpl w:val="FFFFFFFF"/>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9BF0987"/>
    <w:multiLevelType w:val="multilevel"/>
    <w:tmpl w:val="FFFFFFFF"/>
    <w:lvl w:ilvl="0">
      <w:start w:val="3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9D97BAF"/>
    <w:multiLevelType w:val="multilevel"/>
    <w:tmpl w:val="FFFFFFFF"/>
    <w:lvl w:ilvl="0">
      <w:start w:val="5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0BD76061"/>
    <w:multiLevelType w:val="multilevel"/>
    <w:tmpl w:val="FFFFFFFF"/>
    <w:lvl w:ilvl="0">
      <w:start w:val="4"/>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04"/>
        </w:tabs>
        <w:ind w:left="504" w:hanging="504"/>
      </w:pPr>
      <w:rPr>
        <w:rFonts w:ascii="Times New Roman" w:hAnsi="Times New Roman" w:cs="Times New Roman" w:hint="default"/>
        <w:b/>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Letter"/>
      <w:lvlText w:val="(%4)"/>
      <w:lvlJc w:val="left"/>
      <w:pPr>
        <w:tabs>
          <w:tab w:val="num" w:pos="1512"/>
        </w:tabs>
        <w:ind w:left="1512" w:hanging="648"/>
      </w:pPr>
      <w:rPr>
        <w:rFonts w:cs="Times New Roman" w:hint="default"/>
        <w:b/>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0CDC044F"/>
    <w:multiLevelType w:val="multilevel"/>
    <w:tmpl w:val="FFFFFFFF"/>
    <w:lvl w:ilvl="0">
      <w:start w:val="1"/>
      <w:numFmt w:val="upperRoman"/>
      <w:lvlText w:val="%1."/>
      <w:lvlJc w:val="right"/>
      <w:pPr>
        <w:ind w:left="720" w:hanging="360"/>
      </w:pPr>
      <w:rPr>
        <w:rFonts w:cs="Times New Roman" w:hint="default"/>
      </w:rPr>
    </w:lvl>
    <w:lvl w:ilvl="1">
      <w:start w:val="1"/>
      <w:numFmt w:val="decimal"/>
      <w:isLgl/>
      <w:lvlText w:val="%1.%2"/>
      <w:lvlJc w:val="left"/>
      <w:pPr>
        <w:ind w:left="501" w:hanging="360"/>
      </w:pPr>
      <w:rPr>
        <w:rFonts w:cs="Times New Roman" w:hint="default"/>
        <w:b/>
        <w:sz w:val="24"/>
      </w:rPr>
    </w:lvl>
    <w:lvl w:ilvl="2">
      <w:start w:val="1"/>
      <w:numFmt w:val="decimal"/>
      <w:isLgl/>
      <w:lvlText w:val="%1.%2.%3"/>
      <w:lvlJc w:val="left"/>
      <w:pPr>
        <w:ind w:left="1272" w:hanging="720"/>
      </w:pPr>
      <w:rPr>
        <w:rFonts w:cs="Times New Roman" w:hint="default"/>
        <w:sz w:val="24"/>
      </w:rPr>
    </w:lvl>
    <w:lvl w:ilvl="3">
      <w:start w:val="1"/>
      <w:numFmt w:val="decimal"/>
      <w:isLgl/>
      <w:lvlText w:val="%1.%2.%3.%4"/>
      <w:lvlJc w:val="left"/>
      <w:pPr>
        <w:ind w:left="1368" w:hanging="720"/>
      </w:pPr>
      <w:rPr>
        <w:rFonts w:cs="Times New Roman" w:hint="default"/>
        <w:sz w:val="24"/>
      </w:rPr>
    </w:lvl>
    <w:lvl w:ilvl="4">
      <w:start w:val="1"/>
      <w:numFmt w:val="decimal"/>
      <w:isLgl/>
      <w:lvlText w:val="%1.%2.%3.%4.%5"/>
      <w:lvlJc w:val="left"/>
      <w:pPr>
        <w:ind w:left="1824" w:hanging="1080"/>
      </w:pPr>
      <w:rPr>
        <w:rFonts w:cs="Times New Roman" w:hint="default"/>
        <w:sz w:val="24"/>
      </w:rPr>
    </w:lvl>
    <w:lvl w:ilvl="5">
      <w:start w:val="1"/>
      <w:numFmt w:val="decimal"/>
      <w:isLgl/>
      <w:lvlText w:val="%1.%2.%3.%4.%5.%6"/>
      <w:lvlJc w:val="left"/>
      <w:pPr>
        <w:ind w:left="2280" w:hanging="1440"/>
      </w:pPr>
      <w:rPr>
        <w:rFonts w:cs="Times New Roman" w:hint="default"/>
        <w:sz w:val="24"/>
      </w:rPr>
    </w:lvl>
    <w:lvl w:ilvl="6">
      <w:start w:val="1"/>
      <w:numFmt w:val="decimal"/>
      <w:isLgl/>
      <w:lvlText w:val="%1.%2.%3.%4.%5.%6.%7"/>
      <w:lvlJc w:val="left"/>
      <w:pPr>
        <w:ind w:left="2376" w:hanging="1440"/>
      </w:pPr>
      <w:rPr>
        <w:rFonts w:cs="Times New Roman" w:hint="default"/>
        <w:sz w:val="24"/>
      </w:rPr>
    </w:lvl>
    <w:lvl w:ilvl="7">
      <w:start w:val="1"/>
      <w:numFmt w:val="decimal"/>
      <w:isLgl/>
      <w:lvlText w:val="%1.%2.%3.%4.%5.%6.%7.%8"/>
      <w:lvlJc w:val="left"/>
      <w:pPr>
        <w:ind w:left="2832" w:hanging="1800"/>
      </w:pPr>
      <w:rPr>
        <w:rFonts w:cs="Times New Roman" w:hint="default"/>
        <w:sz w:val="24"/>
      </w:rPr>
    </w:lvl>
    <w:lvl w:ilvl="8">
      <w:start w:val="1"/>
      <w:numFmt w:val="decimal"/>
      <w:isLgl/>
      <w:lvlText w:val="%1.%2.%3.%4.%5.%6.%7.%8.%9"/>
      <w:lvlJc w:val="left"/>
      <w:pPr>
        <w:ind w:left="2928" w:hanging="1800"/>
      </w:pPr>
      <w:rPr>
        <w:rFonts w:cs="Times New Roman" w:hint="default"/>
        <w:sz w:val="24"/>
      </w:rPr>
    </w:lvl>
  </w:abstractNum>
  <w:abstractNum w:abstractNumId="14" w15:restartNumberingAfterBreak="0">
    <w:nsid w:val="0DF40576"/>
    <w:multiLevelType w:val="multilevel"/>
    <w:tmpl w:val="FFFFFFFF"/>
    <w:lvl w:ilvl="0">
      <w:start w:val="25"/>
      <w:numFmt w:val="decimal"/>
      <w:lvlText w:val="%1"/>
      <w:lvlJc w:val="left"/>
      <w:pPr>
        <w:ind w:left="420" w:hanging="420"/>
      </w:pPr>
      <w:rPr>
        <w:rFonts w:cs="Times New Roman" w:hint="default"/>
        <w:b/>
        <w:bCs/>
      </w:rPr>
    </w:lvl>
    <w:lvl w:ilvl="1">
      <w:start w:val="2"/>
      <w:numFmt w:val="decimal"/>
      <w:lvlText w:val="%1.%2"/>
      <w:lvlJc w:val="left"/>
      <w:pPr>
        <w:ind w:left="420" w:hanging="42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0E020366"/>
    <w:multiLevelType w:val="hybridMultilevel"/>
    <w:tmpl w:val="FFFFFFFF"/>
    <w:lvl w:ilvl="0" w:tplc="040C0015">
      <w:start w:val="1"/>
      <w:numFmt w:val="upp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6" w15:restartNumberingAfterBreak="0">
    <w:nsid w:val="10026029"/>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103F6295"/>
    <w:multiLevelType w:val="multilevel"/>
    <w:tmpl w:val="FFFFFFFF"/>
    <w:lvl w:ilvl="0">
      <w:start w:val="3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10B532F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FA7872"/>
    <w:multiLevelType w:val="hybridMultilevel"/>
    <w:tmpl w:val="FFFFFFFF"/>
    <w:lvl w:ilvl="0" w:tplc="A1FA963C">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0" w15:restartNumberingAfterBreak="0">
    <w:nsid w:val="12D64425"/>
    <w:multiLevelType w:val="hybridMultilevel"/>
    <w:tmpl w:val="CB14725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140073D4"/>
    <w:multiLevelType w:val="hybridMultilevel"/>
    <w:tmpl w:val="FFFFFFFF"/>
    <w:lvl w:ilvl="0" w:tplc="2C702BD8">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15:restartNumberingAfterBreak="0">
    <w:nsid w:val="145D6AB9"/>
    <w:multiLevelType w:val="hybridMultilevel"/>
    <w:tmpl w:val="FFFFFFFF"/>
    <w:lvl w:ilvl="0" w:tplc="040C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DF6DAB"/>
    <w:multiLevelType w:val="multilevel"/>
    <w:tmpl w:val="FFFFFFF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3A272E"/>
    <w:multiLevelType w:val="hybridMultilevel"/>
    <w:tmpl w:val="FFFFFFFF"/>
    <w:lvl w:ilvl="0" w:tplc="9D3C8674">
      <w:start w:val="1"/>
      <w:numFmt w:val="upperLetter"/>
      <w:lvlText w:val="%1."/>
      <w:lvlJc w:val="left"/>
      <w:pPr>
        <w:ind w:left="720" w:hanging="360"/>
      </w:pPr>
      <w:rPr>
        <w:rFonts w:cs="Times New Roman"/>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1B985A98"/>
    <w:multiLevelType w:val="hybridMultilevel"/>
    <w:tmpl w:val="FFFFFFFF"/>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6" w15:restartNumberingAfterBreak="0">
    <w:nsid w:val="1BE318F5"/>
    <w:multiLevelType w:val="multilevel"/>
    <w:tmpl w:val="FFFFFFFF"/>
    <w:lvl w:ilvl="0">
      <w:start w:val="4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1D5158D2"/>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1E57174E"/>
    <w:multiLevelType w:val="multilevel"/>
    <w:tmpl w:val="FFFFFFFF"/>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9" w15:restartNumberingAfterBreak="0">
    <w:nsid w:val="2075554B"/>
    <w:multiLevelType w:val="multilevel"/>
    <w:tmpl w:val="FFFFFFFF"/>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0" w15:restartNumberingAfterBreak="0">
    <w:nsid w:val="20D66F3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15:restartNumberingAfterBreak="0">
    <w:nsid w:val="22F5530E"/>
    <w:multiLevelType w:val="hybridMultilevel"/>
    <w:tmpl w:val="FFFFFFFF"/>
    <w:lvl w:ilvl="0" w:tplc="040C0017">
      <w:start w:val="1"/>
      <w:numFmt w:val="lowerLetter"/>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32" w15:restartNumberingAfterBreak="0">
    <w:nsid w:val="23645C45"/>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3" w15:restartNumberingAfterBreak="0">
    <w:nsid w:val="250C7FE5"/>
    <w:multiLevelType w:val="hybridMultilevel"/>
    <w:tmpl w:val="FFFFFFFF"/>
    <w:lvl w:ilvl="0" w:tplc="A8961E78">
      <w:start w:val="1"/>
      <w:numFmt w:val="upperRoman"/>
      <w:lvlText w:val="%1."/>
      <w:lvlJc w:val="left"/>
      <w:pPr>
        <w:ind w:left="1080" w:hanging="72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4" w15:restartNumberingAfterBreak="0">
    <w:nsid w:val="28046050"/>
    <w:multiLevelType w:val="hybridMultilevel"/>
    <w:tmpl w:val="FFFFFFFF"/>
    <w:lvl w:ilvl="0" w:tplc="76F2A4B2">
      <w:start w:val="1"/>
      <w:numFmt w:val="lowerRoman"/>
      <w:lvlText w:val="(%1)"/>
      <w:lvlJc w:val="left"/>
      <w:pPr>
        <w:tabs>
          <w:tab w:val="num" w:pos="2160"/>
        </w:tabs>
        <w:ind w:left="2160" w:hanging="720"/>
      </w:pPr>
      <w:rPr>
        <w:rFonts w:cs="Times New Roman" w:hint="default"/>
      </w:rPr>
    </w:lvl>
    <w:lvl w:ilvl="1" w:tplc="B9487FDC">
      <w:start w:val="1"/>
      <w:numFmt w:val="lowerLetter"/>
      <w:lvlText w:val="%2."/>
      <w:lvlJc w:val="left"/>
      <w:pPr>
        <w:tabs>
          <w:tab w:val="num" w:pos="2520"/>
        </w:tabs>
        <w:ind w:left="2520" w:hanging="360"/>
      </w:pPr>
      <w:rPr>
        <w:rFonts w:cs="Times New Roman"/>
      </w:rPr>
    </w:lvl>
    <w:lvl w:ilvl="2" w:tplc="98CAEAA6" w:tentative="1">
      <w:start w:val="1"/>
      <w:numFmt w:val="lowerRoman"/>
      <w:pStyle w:val="Normala"/>
      <w:lvlText w:val="%3."/>
      <w:lvlJc w:val="right"/>
      <w:pPr>
        <w:tabs>
          <w:tab w:val="num" w:pos="3240"/>
        </w:tabs>
        <w:ind w:left="3240" w:hanging="180"/>
      </w:pPr>
      <w:rPr>
        <w:rFonts w:cs="Times New Roman"/>
      </w:rPr>
    </w:lvl>
    <w:lvl w:ilvl="3" w:tplc="7898F112" w:tentative="1">
      <w:start w:val="1"/>
      <w:numFmt w:val="decimal"/>
      <w:lvlText w:val="%4."/>
      <w:lvlJc w:val="left"/>
      <w:pPr>
        <w:tabs>
          <w:tab w:val="num" w:pos="3960"/>
        </w:tabs>
        <w:ind w:left="3960" w:hanging="360"/>
      </w:pPr>
      <w:rPr>
        <w:rFonts w:cs="Times New Roman"/>
      </w:rPr>
    </w:lvl>
    <w:lvl w:ilvl="4" w:tplc="F998C34A" w:tentative="1">
      <w:start w:val="1"/>
      <w:numFmt w:val="lowerLetter"/>
      <w:lvlText w:val="%5."/>
      <w:lvlJc w:val="left"/>
      <w:pPr>
        <w:tabs>
          <w:tab w:val="num" w:pos="4680"/>
        </w:tabs>
        <w:ind w:left="4680" w:hanging="360"/>
      </w:pPr>
      <w:rPr>
        <w:rFonts w:cs="Times New Roman"/>
      </w:rPr>
    </w:lvl>
    <w:lvl w:ilvl="5" w:tplc="65A85ABC" w:tentative="1">
      <w:start w:val="1"/>
      <w:numFmt w:val="lowerRoman"/>
      <w:lvlText w:val="%6."/>
      <w:lvlJc w:val="right"/>
      <w:pPr>
        <w:tabs>
          <w:tab w:val="num" w:pos="5400"/>
        </w:tabs>
        <w:ind w:left="5400" w:hanging="180"/>
      </w:pPr>
      <w:rPr>
        <w:rFonts w:cs="Times New Roman"/>
      </w:rPr>
    </w:lvl>
    <w:lvl w:ilvl="6" w:tplc="5262D7E2" w:tentative="1">
      <w:start w:val="1"/>
      <w:numFmt w:val="decimal"/>
      <w:lvlText w:val="%7."/>
      <w:lvlJc w:val="left"/>
      <w:pPr>
        <w:tabs>
          <w:tab w:val="num" w:pos="6120"/>
        </w:tabs>
        <w:ind w:left="6120" w:hanging="360"/>
      </w:pPr>
      <w:rPr>
        <w:rFonts w:cs="Times New Roman"/>
      </w:rPr>
    </w:lvl>
    <w:lvl w:ilvl="7" w:tplc="752CA500" w:tentative="1">
      <w:start w:val="1"/>
      <w:numFmt w:val="lowerLetter"/>
      <w:lvlText w:val="%8."/>
      <w:lvlJc w:val="left"/>
      <w:pPr>
        <w:tabs>
          <w:tab w:val="num" w:pos="6840"/>
        </w:tabs>
        <w:ind w:left="6840" w:hanging="360"/>
      </w:pPr>
      <w:rPr>
        <w:rFonts w:cs="Times New Roman"/>
      </w:rPr>
    </w:lvl>
    <w:lvl w:ilvl="8" w:tplc="5A38A7EA" w:tentative="1">
      <w:start w:val="1"/>
      <w:numFmt w:val="lowerRoman"/>
      <w:lvlText w:val="%9."/>
      <w:lvlJc w:val="right"/>
      <w:pPr>
        <w:tabs>
          <w:tab w:val="num" w:pos="7560"/>
        </w:tabs>
        <w:ind w:left="7560" w:hanging="180"/>
      </w:pPr>
      <w:rPr>
        <w:rFonts w:cs="Times New Roman"/>
      </w:rPr>
    </w:lvl>
  </w:abstractNum>
  <w:abstractNum w:abstractNumId="35" w15:restartNumberingAfterBreak="0">
    <w:nsid w:val="28295758"/>
    <w:multiLevelType w:val="multilevel"/>
    <w:tmpl w:val="FFFFFFFF"/>
    <w:lvl w:ilvl="0">
      <w:start w:val="27"/>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6" w15:restartNumberingAfterBreak="0">
    <w:nsid w:val="28417421"/>
    <w:multiLevelType w:val="hybridMultilevel"/>
    <w:tmpl w:val="FFFFFFFF"/>
    <w:lvl w:ilvl="0" w:tplc="B05085CC">
      <w:start w:val="1"/>
      <w:numFmt w:val="lowerLetter"/>
      <w:lvlText w:val="%1)"/>
      <w:lvlJc w:val="left"/>
      <w:pPr>
        <w:tabs>
          <w:tab w:val="num" w:pos="567"/>
        </w:tabs>
        <w:ind w:left="567" w:hanging="567"/>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15:restartNumberingAfterBreak="0">
    <w:nsid w:val="28BC6FB5"/>
    <w:multiLevelType w:val="multilevel"/>
    <w:tmpl w:val="FFFFFFFF"/>
    <w:lvl w:ilvl="0">
      <w:start w:val="19"/>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15:restartNumberingAfterBreak="0">
    <w:nsid w:val="28D65FCF"/>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296F3DDE"/>
    <w:multiLevelType w:val="multilevel"/>
    <w:tmpl w:val="FFFFFFFF"/>
    <w:lvl w:ilvl="0">
      <w:start w:val="3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0" w15:restartNumberingAfterBreak="0">
    <w:nsid w:val="2B354291"/>
    <w:multiLevelType w:val="hybridMultilevel"/>
    <w:tmpl w:val="DE9E04A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2D90278C"/>
    <w:multiLevelType w:val="hybridMultilevel"/>
    <w:tmpl w:val="986E37E2"/>
    <w:lvl w:ilvl="0" w:tplc="26EEBD1E">
      <w:start w:val="1"/>
      <w:numFmt w:val="decimal"/>
      <w:lvlText w:val="%1."/>
      <w:lvlJc w:val="left"/>
      <w:pPr>
        <w:ind w:left="720" w:hanging="360"/>
      </w:pPr>
      <w:rPr>
        <w:rFonts w:cs="Times New Roman" w:hint="default"/>
        <w:sz w:val="24"/>
        <w:szCs w:val="24"/>
      </w:rPr>
    </w:lvl>
    <w:lvl w:ilvl="1" w:tplc="547470B8">
      <w:start w:val="1"/>
      <w:numFmt w:val="bullet"/>
      <w:lvlText w:val="o"/>
      <w:lvlJc w:val="left"/>
      <w:pPr>
        <w:ind w:left="1440" w:hanging="360"/>
      </w:pPr>
      <w:rPr>
        <w:rFonts w:ascii="Courier New" w:hAnsi="Courier New" w:hint="default"/>
      </w:rPr>
    </w:lvl>
    <w:lvl w:ilvl="2" w:tplc="B4A6F3CA" w:tentative="1">
      <w:start w:val="1"/>
      <w:numFmt w:val="bullet"/>
      <w:lvlText w:val=""/>
      <w:lvlJc w:val="left"/>
      <w:pPr>
        <w:ind w:left="2160" w:hanging="360"/>
      </w:pPr>
      <w:rPr>
        <w:rFonts w:ascii="Wingdings" w:hAnsi="Wingdings" w:hint="default"/>
      </w:rPr>
    </w:lvl>
    <w:lvl w:ilvl="3" w:tplc="582862D8" w:tentative="1">
      <w:start w:val="1"/>
      <w:numFmt w:val="bullet"/>
      <w:lvlText w:val=""/>
      <w:lvlJc w:val="left"/>
      <w:pPr>
        <w:ind w:left="2880" w:hanging="360"/>
      </w:pPr>
      <w:rPr>
        <w:rFonts w:ascii="Symbol" w:hAnsi="Symbol" w:hint="default"/>
      </w:rPr>
    </w:lvl>
    <w:lvl w:ilvl="4" w:tplc="60701CE4" w:tentative="1">
      <w:start w:val="1"/>
      <w:numFmt w:val="bullet"/>
      <w:lvlText w:val="o"/>
      <w:lvlJc w:val="left"/>
      <w:pPr>
        <w:ind w:left="3600" w:hanging="360"/>
      </w:pPr>
      <w:rPr>
        <w:rFonts w:ascii="Courier New" w:hAnsi="Courier New" w:hint="default"/>
      </w:rPr>
    </w:lvl>
    <w:lvl w:ilvl="5" w:tplc="CB46C10E" w:tentative="1">
      <w:start w:val="1"/>
      <w:numFmt w:val="bullet"/>
      <w:lvlText w:val=""/>
      <w:lvlJc w:val="left"/>
      <w:pPr>
        <w:ind w:left="4320" w:hanging="360"/>
      </w:pPr>
      <w:rPr>
        <w:rFonts w:ascii="Wingdings" w:hAnsi="Wingdings" w:hint="default"/>
      </w:rPr>
    </w:lvl>
    <w:lvl w:ilvl="6" w:tplc="A7EEC828" w:tentative="1">
      <w:start w:val="1"/>
      <w:numFmt w:val="bullet"/>
      <w:lvlText w:val=""/>
      <w:lvlJc w:val="left"/>
      <w:pPr>
        <w:ind w:left="5040" w:hanging="360"/>
      </w:pPr>
      <w:rPr>
        <w:rFonts w:ascii="Symbol" w:hAnsi="Symbol" w:hint="default"/>
      </w:rPr>
    </w:lvl>
    <w:lvl w:ilvl="7" w:tplc="5E2AFDFC" w:tentative="1">
      <w:start w:val="1"/>
      <w:numFmt w:val="bullet"/>
      <w:lvlText w:val="o"/>
      <w:lvlJc w:val="left"/>
      <w:pPr>
        <w:ind w:left="5760" w:hanging="360"/>
      </w:pPr>
      <w:rPr>
        <w:rFonts w:ascii="Courier New" w:hAnsi="Courier New" w:hint="default"/>
      </w:rPr>
    </w:lvl>
    <w:lvl w:ilvl="8" w:tplc="588A3284" w:tentative="1">
      <w:start w:val="1"/>
      <w:numFmt w:val="bullet"/>
      <w:lvlText w:val=""/>
      <w:lvlJc w:val="left"/>
      <w:pPr>
        <w:ind w:left="6480" w:hanging="360"/>
      </w:pPr>
      <w:rPr>
        <w:rFonts w:ascii="Wingdings" w:hAnsi="Wingdings" w:hint="default"/>
      </w:rPr>
    </w:lvl>
  </w:abstractNum>
  <w:abstractNum w:abstractNumId="42" w15:restartNumberingAfterBreak="0">
    <w:nsid w:val="2D960E7D"/>
    <w:multiLevelType w:val="hybridMultilevel"/>
    <w:tmpl w:val="FFFFFFFF"/>
    <w:lvl w:ilvl="0" w:tplc="B6567E58">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1D2A4844">
      <w:start w:val="1"/>
      <w:numFmt w:val="decimal"/>
      <w:lvlText w:val="%3)"/>
      <w:lvlJc w:val="left"/>
      <w:pPr>
        <w:ind w:left="2340" w:hanging="360"/>
      </w:pPr>
      <w:rPr>
        <w:rFonts w:cs="Times New Roman" w:hint="default"/>
      </w:rPr>
    </w:lvl>
    <w:lvl w:ilvl="3" w:tplc="D97885AC">
      <w:start w:val="1"/>
      <w:numFmt w:val="lowerLetter"/>
      <w:lvlText w:val="%4-"/>
      <w:lvlJc w:val="left"/>
      <w:pPr>
        <w:ind w:left="1069" w:hanging="360"/>
      </w:pPr>
      <w:rPr>
        <w:rFonts w:cs="Times New Roman" w:hint="default"/>
        <w:b/>
      </w:rPr>
    </w:lvl>
    <w:lvl w:ilvl="4" w:tplc="C7049A64">
      <w:start w:val="19"/>
      <w:numFmt w:val="bullet"/>
      <w:lvlText w:val="-"/>
      <w:lvlJc w:val="left"/>
      <w:pPr>
        <w:ind w:left="1352" w:hanging="360"/>
      </w:pPr>
      <w:rPr>
        <w:rFonts w:ascii="Times New Roman" w:eastAsia="Times New Roman" w:hAnsi="Times New Roman"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2E3E41E6"/>
    <w:multiLevelType w:val="hybridMultilevel"/>
    <w:tmpl w:val="12A6A772"/>
    <w:lvl w:ilvl="0" w:tplc="71E834AC">
      <w:start w:val="1"/>
      <w:numFmt w:val="lowerLetter"/>
      <w:lvlText w:val="%1)"/>
      <w:lvlJc w:val="left"/>
      <w:pPr>
        <w:ind w:left="720" w:hanging="360"/>
      </w:pPr>
      <w:rPr>
        <w:rFonts w:cs="Times New Roman"/>
        <w:b/>
        <w:bCs/>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4" w15:restartNumberingAfterBreak="0">
    <w:nsid w:val="2EA954D9"/>
    <w:multiLevelType w:val="multilevel"/>
    <w:tmpl w:val="FFFFFFFF"/>
    <w:lvl w:ilvl="0">
      <w:start w:val="8"/>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i w:val="0"/>
        <w:sz w:val="24"/>
      </w:rPr>
    </w:lvl>
    <w:lvl w:ilvl="2">
      <w:start w:val="1"/>
      <w:numFmt w:val="decimal"/>
      <w:lvlText w:val="%1.%2.%3."/>
      <w:lvlJc w:val="left"/>
      <w:pPr>
        <w:ind w:left="1224" w:hanging="504"/>
      </w:pPr>
      <w:rPr>
        <w:rFonts w:cs="Times New Roman" w:hint="default"/>
        <w:b w:val="0"/>
        <w:i w:val="0"/>
        <w:sz w:val="24"/>
      </w:rPr>
    </w:lvl>
    <w:lvl w:ilvl="3">
      <w:start w:val="1"/>
      <w:numFmt w:val="decimal"/>
      <w:lvlText w:val="%1.%2.%3.%4."/>
      <w:lvlJc w:val="left"/>
      <w:pPr>
        <w:ind w:left="1728" w:hanging="648"/>
      </w:pPr>
      <w:rPr>
        <w:rFonts w:cs="Times New Roman" w:hint="default"/>
        <w:b w:val="0"/>
        <w:i w:val="0"/>
        <w:sz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2EED0979"/>
    <w:multiLevelType w:val="hybridMultilevel"/>
    <w:tmpl w:val="FFFFFFFF"/>
    <w:lvl w:ilvl="0" w:tplc="110E8552">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6" w15:restartNumberingAfterBreak="0">
    <w:nsid w:val="2EFC2E91"/>
    <w:multiLevelType w:val="multilevel"/>
    <w:tmpl w:val="FFFFFFFF"/>
    <w:lvl w:ilvl="0">
      <w:start w:val="20"/>
      <w:numFmt w:val="decimal"/>
      <w:lvlText w:val="%1"/>
      <w:lvlJc w:val="left"/>
      <w:pPr>
        <w:ind w:left="987" w:hanging="420"/>
      </w:pPr>
      <w:rPr>
        <w:rFonts w:cs="Times New Roman" w:hint="default"/>
      </w:rPr>
    </w:lvl>
    <w:lvl w:ilvl="1">
      <w:start w:val="1"/>
      <w:numFmt w:val="decimal"/>
      <w:lvlText w:val="%1.%2"/>
      <w:lvlJc w:val="left"/>
      <w:pPr>
        <w:ind w:left="420" w:hanging="420"/>
      </w:pPr>
      <w:rPr>
        <w:rFonts w:cs="Times New Roman" w:hint="default"/>
        <w:b w:val="0"/>
        <w:bCs/>
      </w:rPr>
    </w:lvl>
    <w:lvl w:ilvl="2">
      <w:start w:val="1"/>
      <w:numFmt w:val="decimal"/>
      <w:lvlText w:val="%1.%2.%3"/>
      <w:lvlJc w:val="left"/>
      <w:pPr>
        <w:ind w:left="1225" w:hanging="720"/>
      </w:pPr>
      <w:rPr>
        <w:rFonts w:cs="Times New Roman" w:hint="default"/>
      </w:rPr>
    </w:lvl>
    <w:lvl w:ilvl="3">
      <w:start w:val="1"/>
      <w:numFmt w:val="decimal"/>
      <w:lvlText w:val="%1.%2.%3.%4"/>
      <w:lvlJc w:val="left"/>
      <w:pPr>
        <w:ind w:left="1194" w:hanging="720"/>
      </w:pPr>
      <w:rPr>
        <w:rFonts w:cs="Times New Roman" w:hint="default"/>
      </w:rPr>
    </w:lvl>
    <w:lvl w:ilvl="4">
      <w:start w:val="1"/>
      <w:numFmt w:val="decimal"/>
      <w:lvlText w:val="%1.%2.%3.%4.%5"/>
      <w:lvlJc w:val="left"/>
      <w:pPr>
        <w:ind w:left="1523" w:hanging="1080"/>
      </w:pPr>
      <w:rPr>
        <w:rFonts w:cs="Times New Roman" w:hint="default"/>
      </w:rPr>
    </w:lvl>
    <w:lvl w:ilvl="5">
      <w:start w:val="1"/>
      <w:numFmt w:val="decimal"/>
      <w:lvlText w:val="%1.%2.%3.%4.%5.%6"/>
      <w:lvlJc w:val="left"/>
      <w:pPr>
        <w:ind w:left="1492" w:hanging="1080"/>
      </w:pPr>
      <w:rPr>
        <w:rFonts w:cs="Times New Roman" w:hint="default"/>
      </w:rPr>
    </w:lvl>
    <w:lvl w:ilvl="6">
      <w:start w:val="1"/>
      <w:numFmt w:val="decimal"/>
      <w:lvlText w:val="%1.%2.%3.%4.%5.%6.%7"/>
      <w:lvlJc w:val="left"/>
      <w:pPr>
        <w:ind w:left="1821" w:hanging="1440"/>
      </w:pPr>
      <w:rPr>
        <w:rFonts w:cs="Times New Roman" w:hint="default"/>
      </w:rPr>
    </w:lvl>
    <w:lvl w:ilvl="7">
      <w:start w:val="1"/>
      <w:numFmt w:val="decimal"/>
      <w:lvlText w:val="%1.%2.%3.%4.%5.%6.%7.%8"/>
      <w:lvlJc w:val="left"/>
      <w:pPr>
        <w:ind w:left="1790" w:hanging="1440"/>
      </w:pPr>
      <w:rPr>
        <w:rFonts w:cs="Times New Roman" w:hint="default"/>
      </w:rPr>
    </w:lvl>
    <w:lvl w:ilvl="8">
      <w:start w:val="1"/>
      <w:numFmt w:val="decimal"/>
      <w:lvlText w:val="%1.%2.%3.%4.%5.%6.%7.%8.%9"/>
      <w:lvlJc w:val="left"/>
      <w:pPr>
        <w:ind w:left="2119" w:hanging="1800"/>
      </w:pPr>
      <w:rPr>
        <w:rFonts w:cs="Times New Roman" w:hint="default"/>
      </w:rPr>
    </w:lvl>
  </w:abstractNum>
  <w:abstractNum w:abstractNumId="47" w15:restartNumberingAfterBreak="0">
    <w:nsid w:val="2F7F4DF4"/>
    <w:multiLevelType w:val="hybridMultilevel"/>
    <w:tmpl w:val="FFFFFFFF"/>
    <w:lvl w:ilvl="0" w:tplc="110E8552">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8" w15:restartNumberingAfterBreak="0">
    <w:nsid w:val="30765C46"/>
    <w:multiLevelType w:val="singleLevel"/>
    <w:tmpl w:val="FFFFFFFF"/>
    <w:lvl w:ilvl="0">
      <w:start w:val="1"/>
      <w:numFmt w:val="lowerLetter"/>
      <w:lvlText w:val="%1)"/>
      <w:lvlJc w:val="left"/>
      <w:pPr>
        <w:tabs>
          <w:tab w:val="num" w:pos="567"/>
        </w:tabs>
        <w:ind w:left="567" w:hanging="567"/>
      </w:pPr>
      <w:rPr>
        <w:rFonts w:cs="Times New Roman"/>
        <w:b/>
      </w:rPr>
    </w:lvl>
  </w:abstractNum>
  <w:abstractNum w:abstractNumId="49" w15:restartNumberingAfterBreak="0">
    <w:nsid w:val="30F85F0F"/>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0" w15:restartNumberingAfterBreak="0">
    <w:nsid w:val="324E1FD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2906E3F"/>
    <w:multiLevelType w:val="hybridMultilevel"/>
    <w:tmpl w:val="FFFFFFFF"/>
    <w:lvl w:ilvl="0" w:tplc="191EE8B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3BA1CE0"/>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35235066"/>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374F08B7"/>
    <w:multiLevelType w:val="multilevel"/>
    <w:tmpl w:val="FFFFFFFF"/>
    <w:lvl w:ilvl="0">
      <w:start w:val="48"/>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5" w15:restartNumberingAfterBreak="0">
    <w:nsid w:val="378A6853"/>
    <w:multiLevelType w:val="hybridMultilevel"/>
    <w:tmpl w:val="FFFFFFFF"/>
    <w:lvl w:ilvl="0" w:tplc="2ABCD620">
      <w:start w:val="1"/>
      <w:numFmt w:val="decimal"/>
      <w:lvlText w:val="%1."/>
      <w:lvlJc w:val="left"/>
      <w:pPr>
        <w:ind w:left="360" w:hanging="360"/>
      </w:pPr>
      <w:rPr>
        <w:rFonts w:ascii="Times New Roman Bold" w:hAnsi="Times New Roman Bold" w:cs="Times New Roman" w:hint="default"/>
        <w:b/>
        <w:i w:val="0"/>
        <w:sz w:val="24"/>
      </w:rPr>
    </w:lvl>
    <w:lvl w:ilvl="1" w:tplc="14090019">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56" w15:restartNumberingAfterBreak="0">
    <w:nsid w:val="38E72B5E"/>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393612C4"/>
    <w:multiLevelType w:val="multilevel"/>
    <w:tmpl w:val="FFFFFFFF"/>
    <w:lvl w:ilvl="0">
      <w:start w:val="26"/>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04"/>
        </w:tabs>
        <w:ind w:left="504" w:hanging="504"/>
      </w:pPr>
      <w:rPr>
        <w:rFonts w:ascii="Times New Roman" w:hAnsi="Times New Roman" w:cs="Times New Roman" w:hint="default"/>
        <w:b w:val="0"/>
        <w:bCs/>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8" w15:restartNumberingAfterBreak="0">
    <w:nsid w:val="3A0A4B93"/>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9" w15:restartNumberingAfterBreak="0">
    <w:nsid w:val="3A410888"/>
    <w:multiLevelType w:val="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3E7300"/>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C7A5BA1"/>
    <w:multiLevelType w:val="multilevel"/>
    <w:tmpl w:val="FFFFFFFF"/>
    <w:lvl w:ilvl="0">
      <w:start w:val="1"/>
      <w:numFmt w:val="upperLetter"/>
      <w:lvlText w:val="%1-"/>
      <w:lvlJc w:val="left"/>
      <w:pPr>
        <w:tabs>
          <w:tab w:val="num" w:pos="927"/>
        </w:tabs>
        <w:ind w:left="927" w:hanging="360"/>
      </w:pPr>
      <w:rPr>
        <w:rFonts w:ascii="Times New Roman" w:eastAsia="Times New Roman" w:hAnsi="Times New Roman" w:cs="Times New Roman"/>
      </w:rPr>
    </w:lvl>
    <w:lvl w:ilvl="1">
      <w:start w:val="1"/>
      <w:numFmt w:val="lowerLetter"/>
      <w:lvlText w:val="%2)"/>
      <w:lvlJc w:val="left"/>
      <w:pPr>
        <w:ind w:left="927" w:hanging="360"/>
      </w:pPr>
      <w:rPr>
        <w:rFonts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2" w15:restartNumberingAfterBreak="0">
    <w:nsid w:val="3D232DF2"/>
    <w:multiLevelType w:val="hybridMultilevel"/>
    <w:tmpl w:val="FFFFFFFF"/>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3" w15:restartNumberingAfterBreak="0">
    <w:nsid w:val="3DA10A81"/>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4" w15:restartNumberingAfterBreak="0">
    <w:nsid w:val="404A1DCE"/>
    <w:multiLevelType w:val="hybridMultilevel"/>
    <w:tmpl w:val="FFFFFFFF"/>
    <w:lvl w:ilvl="0" w:tplc="110E8552">
      <w:start w:val="1"/>
      <w:numFmt w:val="lowerLetter"/>
      <w:lvlText w:val="(%1)"/>
      <w:lvlJc w:val="left"/>
      <w:pPr>
        <w:ind w:left="1211" w:hanging="360"/>
      </w:pPr>
      <w:rPr>
        <w:rFonts w:cs="Times New Roman" w:hint="default"/>
      </w:rPr>
    </w:lvl>
    <w:lvl w:ilvl="1" w:tplc="040C0019">
      <w:start w:val="1"/>
      <w:numFmt w:val="lowerLetter"/>
      <w:lvlText w:val="%2."/>
      <w:lvlJc w:val="left"/>
      <w:pPr>
        <w:ind w:left="1931" w:hanging="360"/>
      </w:pPr>
      <w:rPr>
        <w:rFonts w:cs="Times New Roman"/>
      </w:rPr>
    </w:lvl>
    <w:lvl w:ilvl="2" w:tplc="040C001B">
      <w:start w:val="1"/>
      <w:numFmt w:val="lowerRoman"/>
      <w:lvlText w:val="%3."/>
      <w:lvlJc w:val="right"/>
      <w:pPr>
        <w:ind w:left="2651" w:hanging="180"/>
      </w:pPr>
      <w:rPr>
        <w:rFonts w:cs="Times New Roman"/>
      </w:rPr>
    </w:lvl>
    <w:lvl w:ilvl="3" w:tplc="040C000F" w:tentative="1">
      <w:start w:val="1"/>
      <w:numFmt w:val="decimal"/>
      <w:lvlText w:val="%4."/>
      <w:lvlJc w:val="left"/>
      <w:pPr>
        <w:ind w:left="3371" w:hanging="360"/>
      </w:pPr>
      <w:rPr>
        <w:rFonts w:cs="Times New Roman"/>
      </w:rPr>
    </w:lvl>
    <w:lvl w:ilvl="4" w:tplc="040C0019" w:tentative="1">
      <w:start w:val="1"/>
      <w:numFmt w:val="lowerLetter"/>
      <w:lvlText w:val="%5."/>
      <w:lvlJc w:val="left"/>
      <w:pPr>
        <w:ind w:left="4091" w:hanging="360"/>
      </w:pPr>
      <w:rPr>
        <w:rFonts w:cs="Times New Roman"/>
      </w:rPr>
    </w:lvl>
    <w:lvl w:ilvl="5" w:tplc="040C001B" w:tentative="1">
      <w:start w:val="1"/>
      <w:numFmt w:val="lowerRoman"/>
      <w:lvlText w:val="%6."/>
      <w:lvlJc w:val="right"/>
      <w:pPr>
        <w:ind w:left="4811" w:hanging="180"/>
      </w:pPr>
      <w:rPr>
        <w:rFonts w:cs="Times New Roman"/>
      </w:rPr>
    </w:lvl>
    <w:lvl w:ilvl="6" w:tplc="040C000F" w:tentative="1">
      <w:start w:val="1"/>
      <w:numFmt w:val="decimal"/>
      <w:lvlText w:val="%7."/>
      <w:lvlJc w:val="left"/>
      <w:pPr>
        <w:ind w:left="5531" w:hanging="360"/>
      </w:pPr>
      <w:rPr>
        <w:rFonts w:cs="Times New Roman"/>
      </w:rPr>
    </w:lvl>
    <w:lvl w:ilvl="7" w:tplc="040C0019" w:tentative="1">
      <w:start w:val="1"/>
      <w:numFmt w:val="lowerLetter"/>
      <w:lvlText w:val="%8."/>
      <w:lvlJc w:val="left"/>
      <w:pPr>
        <w:ind w:left="6251" w:hanging="360"/>
      </w:pPr>
      <w:rPr>
        <w:rFonts w:cs="Times New Roman"/>
      </w:rPr>
    </w:lvl>
    <w:lvl w:ilvl="8" w:tplc="040C001B" w:tentative="1">
      <w:start w:val="1"/>
      <w:numFmt w:val="lowerRoman"/>
      <w:lvlText w:val="%9."/>
      <w:lvlJc w:val="right"/>
      <w:pPr>
        <w:ind w:left="6971" w:hanging="180"/>
      </w:pPr>
      <w:rPr>
        <w:rFonts w:cs="Times New Roman"/>
      </w:rPr>
    </w:lvl>
  </w:abstractNum>
  <w:abstractNum w:abstractNumId="65" w15:restartNumberingAfterBreak="0">
    <w:nsid w:val="422246BE"/>
    <w:multiLevelType w:val="hybridMultilevel"/>
    <w:tmpl w:val="FFFFFFFF"/>
    <w:lvl w:ilvl="0" w:tplc="B41C183C">
      <w:start w:val="1"/>
      <w:numFmt w:val="lowerLetter"/>
      <w:lvlText w:val="%1)"/>
      <w:lvlJc w:val="left"/>
      <w:pPr>
        <w:ind w:left="720" w:hanging="360"/>
      </w:pPr>
      <w:rPr>
        <w:rFonts w:ascii="Times New Roman" w:eastAsia="Times New Roman" w:hAnsi="Times New Roman" w:cs="Arial" w:hint="default"/>
        <w:b/>
        <w:bCs/>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424F1239"/>
    <w:multiLevelType w:val="hybridMultilevel"/>
    <w:tmpl w:val="FFFFFFFF"/>
    <w:lvl w:ilvl="0" w:tplc="87FC61EA">
      <w:start w:val="1"/>
      <w:numFmt w:val="lowerLetter"/>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7" w15:restartNumberingAfterBreak="0">
    <w:nsid w:val="43C34FA6"/>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P3Header1-Clauses"/>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8" w15:restartNumberingAfterBreak="0">
    <w:nsid w:val="440B2756"/>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15:restartNumberingAfterBreak="0">
    <w:nsid w:val="441D511D"/>
    <w:multiLevelType w:val="multilevel"/>
    <w:tmpl w:val="FFFFFFFF"/>
    <w:lvl w:ilvl="0">
      <w:start w:val="4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0" w15:restartNumberingAfterBreak="0">
    <w:nsid w:val="455D3866"/>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45811F59"/>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4792766A"/>
    <w:multiLevelType w:val="hybridMultilevel"/>
    <w:tmpl w:val="FFFFFFFF"/>
    <w:lvl w:ilvl="0" w:tplc="FFFFFFFF">
      <w:start w:val="1"/>
      <w:numFmt w:val="lowerLetter"/>
      <w:lvlText w:val="%1)"/>
      <w:lvlJc w:val="left"/>
      <w:pPr>
        <w:ind w:left="720" w:hanging="360"/>
      </w:pPr>
      <w:rPr>
        <w:rFonts w:cs="Times New Roman" w:hint="default"/>
        <w:b/>
        <w:bCs/>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3" w15:restartNumberingAfterBreak="0">
    <w:nsid w:val="49A618D2"/>
    <w:multiLevelType w:val="hybridMultilevel"/>
    <w:tmpl w:val="FFFFFFFF"/>
    <w:lvl w:ilvl="0" w:tplc="040C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9D06E56"/>
    <w:multiLevelType w:val="multilevel"/>
    <w:tmpl w:val="FFFFFFFF"/>
    <w:lvl w:ilvl="0">
      <w:start w:val="42"/>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5" w15:restartNumberingAfterBreak="0">
    <w:nsid w:val="4AA84958"/>
    <w:multiLevelType w:val="multilevel"/>
    <w:tmpl w:val="FFFFFFFF"/>
    <w:lvl w:ilvl="0">
      <w:start w:val="1"/>
      <w:numFmt w:val="lowerLetter"/>
      <w:lvlText w:val="%1)"/>
      <w:lvlJc w:val="left"/>
      <w:pPr>
        <w:ind w:left="720" w:hanging="360"/>
      </w:pPr>
      <w:rPr>
        <w:rFonts w:cs="Times New Roman" w:hint="default"/>
        <w:b/>
      </w:rPr>
    </w:lvl>
    <w:lvl w:ilvl="1">
      <w:start w:val="1"/>
      <w:numFmt w:val="decimal"/>
      <w:lvlText w:val="%1.%2"/>
      <w:lvlJc w:val="left"/>
      <w:pPr>
        <w:ind w:left="720" w:hanging="360"/>
      </w:pPr>
      <w:rPr>
        <w:rFonts w:cs="Times New Roman" w:hint="default"/>
        <w:b/>
      </w:rPr>
    </w:lvl>
    <w:lvl w:ilvl="2">
      <w:start w:val="1"/>
      <w:numFmt w:val="decimal"/>
      <w:lvlText w:val="%1.%2.%3"/>
      <w:lvlJc w:val="left"/>
      <w:pPr>
        <w:ind w:left="1320" w:hanging="720"/>
      </w:pPr>
      <w:rPr>
        <w:rFonts w:cs="Times New Roman" w:hint="default"/>
      </w:rPr>
    </w:lvl>
    <w:lvl w:ilvl="3">
      <w:start w:val="1"/>
      <w:numFmt w:val="decimal"/>
      <w:lvlText w:val="%1.%2.%3.%4"/>
      <w:lvlJc w:val="left"/>
      <w:pPr>
        <w:ind w:left="1440" w:hanging="720"/>
      </w:pPr>
      <w:rPr>
        <w:rFonts w:cs="Times New Roman" w:hint="default"/>
      </w:rPr>
    </w:lvl>
    <w:lvl w:ilvl="4">
      <w:start w:val="1"/>
      <w:numFmt w:val="decimal"/>
      <w:lvlText w:val="%1.%2.%3.%4.%5"/>
      <w:lvlJc w:val="left"/>
      <w:pPr>
        <w:ind w:left="1920" w:hanging="1080"/>
      </w:pPr>
      <w:rPr>
        <w:rFonts w:cs="Times New Roman" w:hint="default"/>
      </w:rPr>
    </w:lvl>
    <w:lvl w:ilvl="5">
      <w:start w:val="1"/>
      <w:numFmt w:val="decimal"/>
      <w:lvlText w:val="%1.%2.%3.%4.%5.%6"/>
      <w:lvlJc w:val="left"/>
      <w:pPr>
        <w:ind w:left="204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640"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76" w15:restartNumberingAfterBreak="0">
    <w:nsid w:val="4BB1198E"/>
    <w:multiLevelType w:val="multilevel"/>
    <w:tmpl w:val="FFFFFFFF"/>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77" w15:restartNumberingAfterBreak="0">
    <w:nsid w:val="4D2C4CEF"/>
    <w:multiLevelType w:val="hybridMultilevel"/>
    <w:tmpl w:val="FFFFFFFF"/>
    <w:lvl w:ilvl="0" w:tplc="040C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DF6245E"/>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4E7B0D5F"/>
    <w:multiLevelType w:val="multilevel"/>
    <w:tmpl w:val="FFFFFFFF"/>
    <w:lvl w:ilvl="0">
      <w:start w:val="37"/>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0" w15:restartNumberingAfterBreak="0">
    <w:nsid w:val="4EC63B17"/>
    <w:multiLevelType w:val="hybridMultilevel"/>
    <w:tmpl w:val="FFFFFFFF"/>
    <w:lvl w:ilvl="0" w:tplc="040C0011">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1E0229"/>
    <w:multiLevelType w:val="multilevel"/>
    <w:tmpl w:val="FFFFFFFF"/>
    <w:lvl w:ilvl="0">
      <w:start w:val="3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2" w15:restartNumberingAfterBreak="0">
    <w:nsid w:val="4FD60EB8"/>
    <w:multiLevelType w:val="multilevel"/>
    <w:tmpl w:val="FFFFFFFF"/>
    <w:lvl w:ilvl="0">
      <w:start w:val="3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3" w15:restartNumberingAfterBreak="0">
    <w:nsid w:val="4FE847BF"/>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4" w15:restartNumberingAfterBreak="0">
    <w:nsid w:val="50290710"/>
    <w:multiLevelType w:val="hybridMultilevel"/>
    <w:tmpl w:val="FFFFFFFF"/>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5" w15:restartNumberingAfterBreak="0">
    <w:nsid w:val="51031A28"/>
    <w:multiLevelType w:val="hybridMultilevel"/>
    <w:tmpl w:val="FFFFFFFF"/>
    <w:lvl w:ilvl="0" w:tplc="C7049A64">
      <w:start w:val="19"/>
      <w:numFmt w:val="bullet"/>
      <w:lvlText w:val="-"/>
      <w:lvlJc w:val="left"/>
      <w:pPr>
        <w:ind w:left="1080" w:hanging="360"/>
      </w:pPr>
      <w:rPr>
        <w:rFonts w:ascii="Times New Roman" w:eastAsia="Times New Roman" w:hAnsi="Times New Roman"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15:restartNumberingAfterBreak="0">
    <w:nsid w:val="5191672E"/>
    <w:multiLevelType w:val="hybridMultilevel"/>
    <w:tmpl w:val="FFFFFFFF"/>
    <w:lvl w:ilvl="0" w:tplc="E152C386">
      <w:numFmt w:val="bullet"/>
      <w:lvlText w:val="-"/>
      <w:lvlJc w:val="left"/>
      <w:pPr>
        <w:ind w:left="720" w:hanging="360"/>
      </w:pPr>
      <w:rPr>
        <w:rFonts w:ascii="Calibri" w:eastAsia="Times New Roman" w:hAnsi="Calibri" w:hint="default"/>
        <w:b/>
        <w:sz w:val="22"/>
      </w:rPr>
    </w:lvl>
    <w:lvl w:ilvl="1" w:tplc="A5E84696">
      <w:start w:val="1"/>
      <w:numFmt w:val="bullet"/>
      <w:lvlText w:val="o"/>
      <w:lvlJc w:val="left"/>
      <w:pPr>
        <w:ind w:left="1440" w:hanging="360"/>
      </w:pPr>
      <w:rPr>
        <w:rFonts w:ascii="Courier New" w:hAnsi="Courier New" w:hint="default"/>
      </w:rPr>
    </w:lvl>
    <w:lvl w:ilvl="2" w:tplc="6D7C995E">
      <w:start w:val="1"/>
      <w:numFmt w:val="bullet"/>
      <w:lvlText w:val=""/>
      <w:lvlJc w:val="left"/>
      <w:pPr>
        <w:ind w:left="2160" w:hanging="360"/>
      </w:pPr>
      <w:rPr>
        <w:rFonts w:ascii="Wingdings" w:hAnsi="Wingdings" w:hint="default"/>
      </w:rPr>
    </w:lvl>
    <w:lvl w:ilvl="3" w:tplc="594C52FE">
      <w:start w:val="1"/>
      <w:numFmt w:val="bullet"/>
      <w:lvlText w:val=""/>
      <w:lvlJc w:val="left"/>
      <w:pPr>
        <w:ind w:left="2880" w:hanging="360"/>
      </w:pPr>
      <w:rPr>
        <w:rFonts w:ascii="Symbol" w:hAnsi="Symbol" w:hint="default"/>
      </w:rPr>
    </w:lvl>
    <w:lvl w:ilvl="4" w:tplc="4710BDBA">
      <w:start w:val="1"/>
      <w:numFmt w:val="bullet"/>
      <w:lvlText w:val="o"/>
      <w:lvlJc w:val="left"/>
      <w:pPr>
        <w:ind w:left="3600" w:hanging="360"/>
      </w:pPr>
      <w:rPr>
        <w:rFonts w:ascii="Courier New" w:hAnsi="Courier New" w:hint="default"/>
      </w:rPr>
    </w:lvl>
    <w:lvl w:ilvl="5" w:tplc="2D5A1E10">
      <w:start w:val="1"/>
      <w:numFmt w:val="bullet"/>
      <w:lvlText w:val=""/>
      <w:lvlJc w:val="left"/>
      <w:pPr>
        <w:ind w:left="4320" w:hanging="360"/>
      </w:pPr>
      <w:rPr>
        <w:rFonts w:ascii="Wingdings" w:hAnsi="Wingdings" w:hint="default"/>
      </w:rPr>
    </w:lvl>
    <w:lvl w:ilvl="6" w:tplc="AA4831B2">
      <w:start w:val="1"/>
      <w:numFmt w:val="bullet"/>
      <w:lvlText w:val=""/>
      <w:lvlJc w:val="left"/>
      <w:pPr>
        <w:ind w:left="5040" w:hanging="360"/>
      </w:pPr>
      <w:rPr>
        <w:rFonts w:ascii="Symbol" w:hAnsi="Symbol" w:hint="default"/>
      </w:rPr>
    </w:lvl>
    <w:lvl w:ilvl="7" w:tplc="07140772">
      <w:start w:val="1"/>
      <w:numFmt w:val="bullet"/>
      <w:lvlText w:val="o"/>
      <w:lvlJc w:val="left"/>
      <w:pPr>
        <w:ind w:left="5760" w:hanging="360"/>
      </w:pPr>
      <w:rPr>
        <w:rFonts w:ascii="Courier New" w:hAnsi="Courier New" w:hint="default"/>
      </w:rPr>
    </w:lvl>
    <w:lvl w:ilvl="8" w:tplc="ECC61B36">
      <w:start w:val="1"/>
      <w:numFmt w:val="bullet"/>
      <w:lvlText w:val=""/>
      <w:lvlJc w:val="left"/>
      <w:pPr>
        <w:ind w:left="6480" w:hanging="360"/>
      </w:pPr>
      <w:rPr>
        <w:rFonts w:ascii="Wingdings" w:hAnsi="Wingdings" w:hint="default"/>
      </w:rPr>
    </w:lvl>
  </w:abstractNum>
  <w:abstractNum w:abstractNumId="87" w15:restartNumberingAfterBreak="0">
    <w:nsid w:val="51AB5512"/>
    <w:multiLevelType w:val="hybridMultilevel"/>
    <w:tmpl w:val="FFFFFFFF"/>
    <w:lvl w:ilvl="0" w:tplc="A1FA963C">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8" w15:restartNumberingAfterBreak="0">
    <w:nsid w:val="52F14046"/>
    <w:multiLevelType w:val="multilevel"/>
    <w:tmpl w:val="FFFFFFFF"/>
    <w:lvl w:ilvl="0">
      <w:start w:val="34"/>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9" w15:restartNumberingAfterBreak="0">
    <w:nsid w:val="53180E63"/>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0" w15:restartNumberingAfterBreak="0">
    <w:nsid w:val="53A934DE"/>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1" w15:restartNumberingAfterBreak="0">
    <w:nsid w:val="543953D9"/>
    <w:multiLevelType w:val="hybridMultilevel"/>
    <w:tmpl w:val="FFFFFFFF"/>
    <w:lvl w:ilvl="0" w:tplc="4C862182">
      <w:numFmt w:val="bullet"/>
      <w:lvlText w:val="*"/>
      <w:lvlJc w:val="left"/>
      <w:pPr>
        <w:ind w:left="720" w:hanging="360"/>
      </w:pPr>
      <w:rPr>
        <w:rFonts w:ascii="Symbol" w:eastAsia="Times New Roman" w:hAnsi="Symbol" w:hint="default"/>
        <w:b/>
        <w:color w:val="auto"/>
        <w:sz w:val="20"/>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4963FC7"/>
    <w:multiLevelType w:val="multilevel"/>
    <w:tmpl w:val="FFFFFFFF"/>
    <w:lvl w:ilvl="0">
      <w:start w:val="1"/>
      <w:numFmt w:val="lowerLetter"/>
      <w:pStyle w:val="Style1"/>
      <w:lvlText w:val="%1)"/>
      <w:lvlJc w:val="left"/>
      <w:pPr>
        <w:tabs>
          <w:tab w:val="num" w:pos="360"/>
        </w:tabs>
        <w:ind w:left="360" w:hanging="360"/>
      </w:pPr>
      <w:rPr>
        <w:rFonts w:cs="Times New Roman"/>
        <w:b w:val="0"/>
        <w:i w:val="0"/>
      </w:rPr>
    </w:lvl>
    <w:lvl w:ilvl="1">
      <w:start w:val="1"/>
      <w:numFmt w:val="decimal"/>
      <w:lvlText w:val="%2."/>
      <w:lvlJc w:val="left"/>
      <w:pPr>
        <w:ind w:left="642" w:hanging="360"/>
      </w:pPr>
      <w:rPr>
        <w:rFonts w:cs="Times New Roman"/>
        <w:b/>
      </w:rPr>
    </w:lvl>
    <w:lvl w:ilvl="2">
      <w:start w:val="1"/>
      <w:numFmt w:val="upperLetter"/>
      <w:lvlText w:val="%3-"/>
      <w:lvlJc w:val="left"/>
      <w:pPr>
        <w:ind w:left="1542" w:hanging="360"/>
      </w:pPr>
      <w:rPr>
        <w:rFonts w:cs="Times New Roman" w:hint="default"/>
        <w:b/>
      </w:rPr>
    </w:lvl>
    <w:lvl w:ilvl="3">
      <w:start w:val="1"/>
      <w:numFmt w:val="lowerLetter"/>
      <w:lvlText w:val="%4)"/>
      <w:lvlJc w:val="left"/>
      <w:pPr>
        <w:ind w:left="927" w:hanging="360"/>
      </w:pPr>
      <w:rPr>
        <w:rFonts w:cs="Times New Roman" w:hint="default"/>
        <w:b/>
      </w:rPr>
    </w:lvl>
    <w:lvl w:ilvl="4" w:tentative="1">
      <w:start w:val="1"/>
      <w:numFmt w:val="lowerLetter"/>
      <w:lvlText w:val="%5."/>
      <w:lvlJc w:val="left"/>
      <w:pPr>
        <w:ind w:left="2802" w:hanging="360"/>
      </w:pPr>
      <w:rPr>
        <w:rFonts w:cs="Times New Roman"/>
      </w:rPr>
    </w:lvl>
    <w:lvl w:ilvl="5" w:tentative="1">
      <w:start w:val="1"/>
      <w:numFmt w:val="lowerRoman"/>
      <w:lvlText w:val="%6."/>
      <w:lvlJc w:val="right"/>
      <w:pPr>
        <w:ind w:left="3522" w:hanging="180"/>
      </w:pPr>
      <w:rPr>
        <w:rFonts w:cs="Times New Roman"/>
      </w:rPr>
    </w:lvl>
    <w:lvl w:ilvl="6" w:tentative="1">
      <w:start w:val="1"/>
      <w:numFmt w:val="decimal"/>
      <w:lvlText w:val="%7."/>
      <w:lvlJc w:val="left"/>
      <w:pPr>
        <w:ind w:left="4242" w:hanging="360"/>
      </w:pPr>
      <w:rPr>
        <w:rFonts w:cs="Times New Roman"/>
      </w:rPr>
    </w:lvl>
    <w:lvl w:ilvl="7" w:tentative="1">
      <w:start w:val="1"/>
      <w:numFmt w:val="lowerLetter"/>
      <w:lvlText w:val="%8."/>
      <w:lvlJc w:val="left"/>
      <w:pPr>
        <w:ind w:left="4962" w:hanging="360"/>
      </w:pPr>
      <w:rPr>
        <w:rFonts w:cs="Times New Roman"/>
      </w:rPr>
    </w:lvl>
    <w:lvl w:ilvl="8" w:tentative="1">
      <w:start w:val="1"/>
      <w:numFmt w:val="lowerRoman"/>
      <w:lvlText w:val="%9."/>
      <w:lvlJc w:val="right"/>
      <w:pPr>
        <w:ind w:left="5682" w:hanging="180"/>
      </w:pPr>
      <w:rPr>
        <w:rFonts w:cs="Times New Roman"/>
      </w:rPr>
    </w:lvl>
  </w:abstractNum>
  <w:abstractNum w:abstractNumId="93" w15:restartNumberingAfterBreak="0">
    <w:nsid w:val="54FF0F55"/>
    <w:multiLevelType w:val="hybridMultilevel"/>
    <w:tmpl w:val="FFFFFFFF"/>
    <w:lvl w:ilvl="0" w:tplc="040C0017">
      <w:start w:val="1"/>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4" w15:restartNumberingAfterBreak="0">
    <w:nsid w:val="55B37DED"/>
    <w:multiLevelType w:val="hybridMultilevel"/>
    <w:tmpl w:val="FFFFFFFF"/>
    <w:lvl w:ilvl="0" w:tplc="A1FA963C">
      <w:start w:val="1"/>
      <w:numFmt w:val="upp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5" w15:restartNumberingAfterBreak="0">
    <w:nsid w:val="57CB6128"/>
    <w:multiLevelType w:val="hybridMultilevel"/>
    <w:tmpl w:val="FFFFFFFF"/>
    <w:lvl w:ilvl="0" w:tplc="D73CB236">
      <w:start w:val="1"/>
      <w:numFmt w:val="lowerLetter"/>
      <w:lvlText w:val="%1)"/>
      <w:lvlJc w:val="left"/>
      <w:pPr>
        <w:ind w:left="720" w:hanging="360"/>
      </w:pPr>
      <w:rPr>
        <w:rFonts w:cs="Times New Roman" w:hint="default"/>
        <w:b/>
      </w:rPr>
    </w:lvl>
    <w:lvl w:ilvl="1" w:tplc="E900648E">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57F9331C"/>
    <w:multiLevelType w:val="multilevel"/>
    <w:tmpl w:val="FFFFFFFF"/>
    <w:lvl w:ilvl="0">
      <w:start w:val="1"/>
      <w:numFmt w:val="decimal"/>
      <w:lvlText w:val="%1."/>
      <w:lvlJc w:val="left"/>
      <w:pPr>
        <w:ind w:left="360" w:hanging="360"/>
      </w:pPr>
      <w:rPr>
        <w:rFonts w:cs="Times New Roman"/>
      </w:rPr>
    </w:lvl>
    <w:lvl w:ilvl="1">
      <w:start w:val="2"/>
      <w:numFmt w:val="decimal"/>
      <w:isLgl/>
      <w:lvlText w:val="%1.%2."/>
      <w:lvlJc w:val="left"/>
      <w:pPr>
        <w:ind w:left="1176" w:hanging="720"/>
      </w:pPr>
      <w:rPr>
        <w:rFonts w:cs="Times New Roman" w:hint="default"/>
        <w:sz w:val="24"/>
      </w:rPr>
    </w:lvl>
    <w:lvl w:ilvl="2">
      <w:start w:val="1"/>
      <w:numFmt w:val="lowerLetter"/>
      <w:isLgl/>
      <w:lvlText w:val="%1.%2.%3."/>
      <w:lvlJc w:val="left"/>
      <w:pPr>
        <w:ind w:left="1632" w:hanging="720"/>
      </w:pPr>
      <w:rPr>
        <w:rFonts w:cs="Times New Roman" w:hint="default"/>
        <w:sz w:val="24"/>
      </w:rPr>
    </w:lvl>
    <w:lvl w:ilvl="3">
      <w:start w:val="1"/>
      <w:numFmt w:val="decimal"/>
      <w:isLgl/>
      <w:lvlText w:val="%1.%2.%3.%4."/>
      <w:lvlJc w:val="left"/>
      <w:pPr>
        <w:ind w:left="2448" w:hanging="1080"/>
      </w:pPr>
      <w:rPr>
        <w:rFonts w:cs="Times New Roman" w:hint="default"/>
        <w:sz w:val="24"/>
      </w:rPr>
    </w:lvl>
    <w:lvl w:ilvl="4">
      <w:start w:val="1"/>
      <w:numFmt w:val="decimal"/>
      <w:isLgl/>
      <w:lvlText w:val="%1.%2.%3.%4.%5."/>
      <w:lvlJc w:val="left"/>
      <w:pPr>
        <w:ind w:left="2904" w:hanging="1080"/>
      </w:pPr>
      <w:rPr>
        <w:rFonts w:cs="Times New Roman" w:hint="default"/>
        <w:sz w:val="24"/>
      </w:rPr>
    </w:lvl>
    <w:lvl w:ilvl="5">
      <w:start w:val="1"/>
      <w:numFmt w:val="decimal"/>
      <w:isLgl/>
      <w:lvlText w:val="%1.%2.%3.%4.%5.%6."/>
      <w:lvlJc w:val="left"/>
      <w:pPr>
        <w:ind w:left="3720" w:hanging="1440"/>
      </w:pPr>
      <w:rPr>
        <w:rFonts w:cs="Times New Roman" w:hint="default"/>
        <w:sz w:val="24"/>
      </w:rPr>
    </w:lvl>
    <w:lvl w:ilvl="6">
      <w:start w:val="1"/>
      <w:numFmt w:val="decimal"/>
      <w:isLgl/>
      <w:lvlText w:val="%1.%2.%3.%4.%5.%6.%7."/>
      <w:lvlJc w:val="left"/>
      <w:pPr>
        <w:ind w:left="4176" w:hanging="1440"/>
      </w:pPr>
      <w:rPr>
        <w:rFonts w:cs="Times New Roman" w:hint="default"/>
        <w:sz w:val="24"/>
      </w:rPr>
    </w:lvl>
    <w:lvl w:ilvl="7">
      <w:start w:val="1"/>
      <w:numFmt w:val="decimal"/>
      <w:isLgl/>
      <w:lvlText w:val="%1.%2.%3.%4.%5.%6.%7.%8."/>
      <w:lvlJc w:val="left"/>
      <w:pPr>
        <w:ind w:left="4992" w:hanging="1800"/>
      </w:pPr>
      <w:rPr>
        <w:rFonts w:cs="Times New Roman" w:hint="default"/>
        <w:sz w:val="24"/>
      </w:rPr>
    </w:lvl>
    <w:lvl w:ilvl="8">
      <w:start w:val="1"/>
      <w:numFmt w:val="decimal"/>
      <w:isLgl/>
      <w:lvlText w:val="%1.%2.%3.%4.%5.%6.%7.%8.%9."/>
      <w:lvlJc w:val="left"/>
      <w:pPr>
        <w:ind w:left="5448" w:hanging="1800"/>
      </w:pPr>
      <w:rPr>
        <w:rFonts w:cs="Times New Roman" w:hint="default"/>
        <w:sz w:val="24"/>
      </w:rPr>
    </w:lvl>
  </w:abstractNum>
  <w:abstractNum w:abstractNumId="97" w15:restartNumberingAfterBreak="0">
    <w:nsid w:val="585C1889"/>
    <w:multiLevelType w:val="hybridMultilevel"/>
    <w:tmpl w:val="FFFFFFFF"/>
    <w:lvl w:ilvl="0" w:tplc="56603B3A">
      <w:numFmt w:val="bullet"/>
      <w:lvlText w:val="-"/>
      <w:lvlJc w:val="left"/>
      <w:pPr>
        <w:ind w:left="720" w:hanging="360"/>
      </w:pPr>
      <w:rPr>
        <w:rFonts w:ascii="Tahoma" w:eastAsia="Times New Roman" w:hAnsi="Tahom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8655E32"/>
    <w:multiLevelType w:val="multilevel"/>
    <w:tmpl w:val="FFFFFFFF"/>
    <w:lvl w:ilvl="0">
      <w:start w:val="23"/>
      <w:numFmt w:val="decimal"/>
      <w:lvlText w:val="%1"/>
      <w:lvlJc w:val="left"/>
      <w:pPr>
        <w:ind w:left="420" w:hanging="420"/>
      </w:pPr>
      <w:rPr>
        <w:rFonts w:cs="Times New Roman" w:hint="default"/>
      </w:rPr>
    </w:lvl>
    <w:lvl w:ilvl="1">
      <w:start w:val="3"/>
      <w:numFmt w:val="decimal"/>
      <w:lvlText w:val="%1.%2"/>
      <w:lvlJc w:val="left"/>
      <w:pPr>
        <w:ind w:left="1140" w:hanging="4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9" w15:restartNumberingAfterBreak="0">
    <w:nsid w:val="58DA7D0F"/>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15:restartNumberingAfterBreak="0">
    <w:nsid w:val="59D20E57"/>
    <w:multiLevelType w:val="multilevel"/>
    <w:tmpl w:val="FFFFFFFF"/>
    <w:lvl w:ilvl="0">
      <w:start w:val="24"/>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b w:val="0"/>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1" w15:restartNumberingAfterBreak="0">
    <w:nsid w:val="59DD4EB9"/>
    <w:multiLevelType w:val="hybridMultilevel"/>
    <w:tmpl w:val="FFFFFFFF"/>
    <w:lvl w:ilvl="0" w:tplc="F7CE638C">
      <w:start w:val="1"/>
      <w:numFmt w:val="lowerLetter"/>
      <w:lvlText w:val="%1)"/>
      <w:lvlJc w:val="left"/>
      <w:pPr>
        <w:ind w:left="927"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02" w15:restartNumberingAfterBreak="0">
    <w:nsid w:val="5B307F21"/>
    <w:multiLevelType w:val="multilevel"/>
    <w:tmpl w:val="FFFFFFFF"/>
    <w:lvl w:ilvl="0">
      <w:start w:val="3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3" w15:restartNumberingAfterBreak="0">
    <w:nsid w:val="5B692681"/>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5C0D3787"/>
    <w:multiLevelType w:val="multilevel"/>
    <w:tmpl w:val="FFFFFFFF"/>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05" w15:restartNumberingAfterBreak="0">
    <w:nsid w:val="5E8D03B8"/>
    <w:multiLevelType w:val="multilevel"/>
    <w:tmpl w:val="FFFFFFFF"/>
    <w:lvl w:ilvl="0">
      <w:start w:val="39"/>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6" w15:restartNumberingAfterBreak="0">
    <w:nsid w:val="61B65DA7"/>
    <w:multiLevelType w:val="hybridMultilevel"/>
    <w:tmpl w:val="FFFFFFFF"/>
    <w:lvl w:ilvl="0" w:tplc="6750C724">
      <w:start w:val="1"/>
      <w:numFmt w:val="lowerLetter"/>
      <w:lvlText w:val="%1)"/>
      <w:lvlJc w:val="left"/>
      <w:pPr>
        <w:ind w:left="717" w:hanging="360"/>
      </w:pPr>
      <w:rPr>
        <w:rFonts w:cs="Times New Roman" w:hint="default"/>
        <w:b/>
      </w:rPr>
    </w:lvl>
    <w:lvl w:ilvl="1" w:tplc="040C0019">
      <w:start w:val="1"/>
      <w:numFmt w:val="lowerLetter"/>
      <w:lvlText w:val="%2."/>
      <w:lvlJc w:val="left"/>
      <w:pPr>
        <w:ind w:left="1437" w:hanging="360"/>
      </w:pPr>
      <w:rPr>
        <w:rFonts w:cs="Times New Roman"/>
      </w:rPr>
    </w:lvl>
    <w:lvl w:ilvl="2" w:tplc="BE5ECB3C">
      <w:start w:val="1"/>
      <w:numFmt w:val="upperRoman"/>
      <w:lvlText w:val="%3-"/>
      <w:lvlJc w:val="left"/>
      <w:pPr>
        <w:ind w:left="2697" w:hanging="720"/>
      </w:pPr>
      <w:rPr>
        <w:rFonts w:cs="Times New Roman" w:hint="default"/>
      </w:rPr>
    </w:lvl>
    <w:lvl w:ilvl="3" w:tplc="040C000F">
      <w:start w:val="1"/>
      <w:numFmt w:val="decimal"/>
      <w:lvlText w:val="%4."/>
      <w:lvlJc w:val="left"/>
      <w:pPr>
        <w:ind w:left="2877" w:hanging="360"/>
      </w:pPr>
      <w:rPr>
        <w:rFonts w:cs="Times New Roman"/>
      </w:rPr>
    </w:lvl>
    <w:lvl w:ilvl="4" w:tplc="41EC862E">
      <w:start w:val="1"/>
      <w:numFmt w:val="upperRoman"/>
      <w:lvlText w:val="%5."/>
      <w:lvlJc w:val="left"/>
      <w:pPr>
        <w:ind w:left="3957" w:hanging="720"/>
      </w:pPr>
      <w:rPr>
        <w:rFonts w:cs="Times New Roman" w:hint="default"/>
      </w:rPr>
    </w:lvl>
    <w:lvl w:ilvl="5" w:tplc="040C001B" w:tentative="1">
      <w:start w:val="1"/>
      <w:numFmt w:val="lowerRoman"/>
      <w:lvlText w:val="%6."/>
      <w:lvlJc w:val="right"/>
      <w:pPr>
        <w:ind w:left="4317" w:hanging="180"/>
      </w:pPr>
      <w:rPr>
        <w:rFonts w:cs="Times New Roman"/>
      </w:rPr>
    </w:lvl>
    <w:lvl w:ilvl="6" w:tplc="040C000F" w:tentative="1">
      <w:start w:val="1"/>
      <w:numFmt w:val="decimal"/>
      <w:lvlText w:val="%7."/>
      <w:lvlJc w:val="left"/>
      <w:pPr>
        <w:ind w:left="5037" w:hanging="360"/>
      </w:pPr>
      <w:rPr>
        <w:rFonts w:cs="Times New Roman"/>
      </w:rPr>
    </w:lvl>
    <w:lvl w:ilvl="7" w:tplc="040C0019" w:tentative="1">
      <w:start w:val="1"/>
      <w:numFmt w:val="lowerLetter"/>
      <w:lvlText w:val="%8."/>
      <w:lvlJc w:val="left"/>
      <w:pPr>
        <w:ind w:left="5757" w:hanging="360"/>
      </w:pPr>
      <w:rPr>
        <w:rFonts w:cs="Times New Roman"/>
      </w:rPr>
    </w:lvl>
    <w:lvl w:ilvl="8" w:tplc="040C001B" w:tentative="1">
      <w:start w:val="1"/>
      <w:numFmt w:val="lowerRoman"/>
      <w:lvlText w:val="%9."/>
      <w:lvlJc w:val="right"/>
      <w:pPr>
        <w:ind w:left="6477" w:hanging="180"/>
      </w:pPr>
      <w:rPr>
        <w:rFonts w:cs="Times New Roman"/>
      </w:rPr>
    </w:lvl>
  </w:abstractNum>
  <w:abstractNum w:abstractNumId="107" w15:restartNumberingAfterBreak="0">
    <w:nsid w:val="64BE1DE2"/>
    <w:multiLevelType w:val="multilevel"/>
    <w:tmpl w:val="FFFFFFFF"/>
    <w:lvl w:ilvl="0">
      <w:start w:val="4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8" w15:restartNumberingAfterBreak="0">
    <w:nsid w:val="6593164A"/>
    <w:multiLevelType w:val="multilevel"/>
    <w:tmpl w:val="FFFFFFFF"/>
    <w:lvl w:ilvl="0">
      <w:start w:val="4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9" w15:restartNumberingAfterBreak="0">
    <w:nsid w:val="676E29C1"/>
    <w:multiLevelType w:val="hybridMultilevel"/>
    <w:tmpl w:val="FFFFFFFF"/>
    <w:lvl w:ilvl="0" w:tplc="2DCEC750">
      <w:start w:val="1"/>
      <w:numFmt w:val="upperRoman"/>
      <w:pStyle w:val="Section8Header1"/>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0" w15:restartNumberingAfterBreak="0">
    <w:nsid w:val="68997999"/>
    <w:multiLevelType w:val="multilevel"/>
    <w:tmpl w:val="FFFFFFFF"/>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9886544"/>
    <w:multiLevelType w:val="hybridMultilevel"/>
    <w:tmpl w:val="FFFFFFFF"/>
    <w:lvl w:ilvl="0" w:tplc="C7049A64">
      <w:start w:val="19"/>
      <w:numFmt w:val="bullet"/>
      <w:lvlText w:val="-"/>
      <w:lvlJc w:val="left"/>
      <w:pPr>
        <w:ind w:left="751" w:hanging="360"/>
      </w:pPr>
      <w:rPr>
        <w:rFonts w:ascii="Times New Roman" w:eastAsia="Times New Roman" w:hAnsi="Times New Roman" w:hint="default"/>
      </w:rPr>
    </w:lvl>
    <w:lvl w:ilvl="1" w:tplc="040C0003" w:tentative="1">
      <w:start w:val="1"/>
      <w:numFmt w:val="bullet"/>
      <w:lvlText w:val="o"/>
      <w:lvlJc w:val="left"/>
      <w:pPr>
        <w:ind w:left="1471" w:hanging="360"/>
      </w:pPr>
      <w:rPr>
        <w:rFonts w:ascii="Courier New" w:hAnsi="Courier New" w:hint="default"/>
      </w:rPr>
    </w:lvl>
    <w:lvl w:ilvl="2" w:tplc="040C0005" w:tentative="1">
      <w:start w:val="1"/>
      <w:numFmt w:val="bullet"/>
      <w:lvlText w:val=""/>
      <w:lvlJc w:val="left"/>
      <w:pPr>
        <w:ind w:left="2191" w:hanging="360"/>
      </w:pPr>
      <w:rPr>
        <w:rFonts w:ascii="Wingdings" w:hAnsi="Wingdings" w:hint="default"/>
      </w:rPr>
    </w:lvl>
    <w:lvl w:ilvl="3" w:tplc="040C0001" w:tentative="1">
      <w:start w:val="1"/>
      <w:numFmt w:val="bullet"/>
      <w:lvlText w:val=""/>
      <w:lvlJc w:val="left"/>
      <w:pPr>
        <w:ind w:left="2911" w:hanging="360"/>
      </w:pPr>
      <w:rPr>
        <w:rFonts w:ascii="Symbol" w:hAnsi="Symbol" w:hint="default"/>
      </w:rPr>
    </w:lvl>
    <w:lvl w:ilvl="4" w:tplc="040C0003" w:tentative="1">
      <w:start w:val="1"/>
      <w:numFmt w:val="bullet"/>
      <w:lvlText w:val="o"/>
      <w:lvlJc w:val="left"/>
      <w:pPr>
        <w:ind w:left="3631" w:hanging="360"/>
      </w:pPr>
      <w:rPr>
        <w:rFonts w:ascii="Courier New" w:hAnsi="Courier New" w:hint="default"/>
      </w:rPr>
    </w:lvl>
    <w:lvl w:ilvl="5" w:tplc="040C0005" w:tentative="1">
      <w:start w:val="1"/>
      <w:numFmt w:val="bullet"/>
      <w:lvlText w:val=""/>
      <w:lvlJc w:val="left"/>
      <w:pPr>
        <w:ind w:left="4351" w:hanging="360"/>
      </w:pPr>
      <w:rPr>
        <w:rFonts w:ascii="Wingdings" w:hAnsi="Wingdings" w:hint="default"/>
      </w:rPr>
    </w:lvl>
    <w:lvl w:ilvl="6" w:tplc="040C0001" w:tentative="1">
      <w:start w:val="1"/>
      <w:numFmt w:val="bullet"/>
      <w:lvlText w:val=""/>
      <w:lvlJc w:val="left"/>
      <w:pPr>
        <w:ind w:left="5071" w:hanging="360"/>
      </w:pPr>
      <w:rPr>
        <w:rFonts w:ascii="Symbol" w:hAnsi="Symbol" w:hint="default"/>
      </w:rPr>
    </w:lvl>
    <w:lvl w:ilvl="7" w:tplc="040C0003" w:tentative="1">
      <w:start w:val="1"/>
      <w:numFmt w:val="bullet"/>
      <w:lvlText w:val="o"/>
      <w:lvlJc w:val="left"/>
      <w:pPr>
        <w:ind w:left="5791" w:hanging="360"/>
      </w:pPr>
      <w:rPr>
        <w:rFonts w:ascii="Courier New" w:hAnsi="Courier New" w:hint="default"/>
      </w:rPr>
    </w:lvl>
    <w:lvl w:ilvl="8" w:tplc="040C0005" w:tentative="1">
      <w:start w:val="1"/>
      <w:numFmt w:val="bullet"/>
      <w:lvlText w:val=""/>
      <w:lvlJc w:val="left"/>
      <w:pPr>
        <w:ind w:left="6511" w:hanging="360"/>
      </w:pPr>
      <w:rPr>
        <w:rFonts w:ascii="Wingdings" w:hAnsi="Wingdings" w:hint="default"/>
      </w:rPr>
    </w:lvl>
  </w:abstractNum>
  <w:abstractNum w:abstractNumId="112" w15:restartNumberingAfterBreak="0">
    <w:nsid w:val="69D56911"/>
    <w:multiLevelType w:val="hybridMultilevel"/>
    <w:tmpl w:val="FFFFFFFF"/>
    <w:lvl w:ilvl="0" w:tplc="040C0017">
      <w:start w:val="1"/>
      <w:numFmt w:val="lowerLetter"/>
      <w:lvlText w:val="%1)"/>
      <w:lvlJc w:val="left"/>
      <w:pPr>
        <w:ind w:left="360" w:hanging="360"/>
      </w:pPr>
      <w:rPr>
        <w:rFonts w:cs="Times New Roman"/>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13" w15:restartNumberingAfterBreak="0">
    <w:nsid w:val="6B2B2776"/>
    <w:multiLevelType w:val="hybridMultilevel"/>
    <w:tmpl w:val="FFFFFFFF"/>
    <w:lvl w:ilvl="0" w:tplc="1EC0FF20">
      <w:start w:val="1"/>
      <w:numFmt w:val="lowerLetter"/>
      <w:lvlText w:val="(%1)"/>
      <w:lvlJc w:val="left"/>
      <w:pPr>
        <w:tabs>
          <w:tab w:val="num" w:pos="360"/>
        </w:tabs>
        <w:ind w:left="360" w:hanging="360"/>
      </w:pPr>
      <w:rPr>
        <w:rFonts w:cs="Times New Roman" w:hint="default"/>
      </w:rPr>
    </w:lvl>
    <w:lvl w:ilvl="1" w:tplc="04767EEA" w:tentative="1">
      <w:start w:val="1"/>
      <w:numFmt w:val="lowerLetter"/>
      <w:lvlText w:val="%2."/>
      <w:lvlJc w:val="left"/>
      <w:pPr>
        <w:tabs>
          <w:tab w:val="num" w:pos="1440"/>
        </w:tabs>
        <w:ind w:left="1440" w:hanging="360"/>
      </w:pPr>
      <w:rPr>
        <w:rFonts w:cs="Times New Roman"/>
      </w:rPr>
    </w:lvl>
    <w:lvl w:ilvl="2" w:tplc="5324058C">
      <w:start w:val="1"/>
      <w:numFmt w:val="lowerRoman"/>
      <w:lvlText w:val="%3."/>
      <w:lvlJc w:val="right"/>
      <w:pPr>
        <w:tabs>
          <w:tab w:val="num" w:pos="2160"/>
        </w:tabs>
        <w:ind w:left="2160" w:hanging="180"/>
      </w:pPr>
      <w:rPr>
        <w:rFonts w:cs="Times New Roman"/>
      </w:rPr>
    </w:lvl>
    <w:lvl w:ilvl="3" w:tplc="4DECDB30" w:tentative="1">
      <w:start w:val="1"/>
      <w:numFmt w:val="decimal"/>
      <w:lvlText w:val="%4."/>
      <w:lvlJc w:val="left"/>
      <w:pPr>
        <w:tabs>
          <w:tab w:val="num" w:pos="2880"/>
        </w:tabs>
        <w:ind w:left="2880" w:hanging="360"/>
      </w:pPr>
      <w:rPr>
        <w:rFonts w:cs="Times New Roman"/>
      </w:rPr>
    </w:lvl>
    <w:lvl w:ilvl="4" w:tplc="6970829A" w:tentative="1">
      <w:start w:val="1"/>
      <w:numFmt w:val="lowerLetter"/>
      <w:lvlText w:val="%5."/>
      <w:lvlJc w:val="left"/>
      <w:pPr>
        <w:tabs>
          <w:tab w:val="num" w:pos="3600"/>
        </w:tabs>
        <w:ind w:left="3600" w:hanging="360"/>
      </w:pPr>
      <w:rPr>
        <w:rFonts w:cs="Times New Roman"/>
      </w:rPr>
    </w:lvl>
    <w:lvl w:ilvl="5" w:tplc="DBA4A292" w:tentative="1">
      <w:start w:val="1"/>
      <w:numFmt w:val="lowerRoman"/>
      <w:lvlText w:val="%6."/>
      <w:lvlJc w:val="right"/>
      <w:pPr>
        <w:tabs>
          <w:tab w:val="num" w:pos="4320"/>
        </w:tabs>
        <w:ind w:left="4320" w:hanging="180"/>
      </w:pPr>
      <w:rPr>
        <w:rFonts w:cs="Times New Roman"/>
      </w:rPr>
    </w:lvl>
    <w:lvl w:ilvl="6" w:tplc="2814F044" w:tentative="1">
      <w:start w:val="1"/>
      <w:numFmt w:val="decimal"/>
      <w:lvlText w:val="%7."/>
      <w:lvlJc w:val="left"/>
      <w:pPr>
        <w:tabs>
          <w:tab w:val="num" w:pos="5040"/>
        </w:tabs>
        <w:ind w:left="5040" w:hanging="360"/>
      </w:pPr>
      <w:rPr>
        <w:rFonts w:cs="Times New Roman"/>
      </w:rPr>
    </w:lvl>
    <w:lvl w:ilvl="7" w:tplc="0B507F72" w:tentative="1">
      <w:start w:val="1"/>
      <w:numFmt w:val="lowerLetter"/>
      <w:lvlText w:val="%8."/>
      <w:lvlJc w:val="left"/>
      <w:pPr>
        <w:tabs>
          <w:tab w:val="num" w:pos="5760"/>
        </w:tabs>
        <w:ind w:left="5760" w:hanging="360"/>
      </w:pPr>
      <w:rPr>
        <w:rFonts w:cs="Times New Roman"/>
      </w:rPr>
    </w:lvl>
    <w:lvl w:ilvl="8" w:tplc="C364889C" w:tentative="1">
      <w:start w:val="1"/>
      <w:numFmt w:val="lowerRoman"/>
      <w:lvlText w:val="%9."/>
      <w:lvlJc w:val="right"/>
      <w:pPr>
        <w:tabs>
          <w:tab w:val="num" w:pos="6480"/>
        </w:tabs>
        <w:ind w:left="6480" w:hanging="180"/>
      </w:pPr>
      <w:rPr>
        <w:rFonts w:cs="Times New Roman"/>
      </w:rPr>
    </w:lvl>
  </w:abstractNum>
  <w:abstractNum w:abstractNumId="114" w15:restartNumberingAfterBreak="0">
    <w:nsid w:val="6BF27CC2"/>
    <w:multiLevelType w:val="multilevel"/>
    <w:tmpl w:val="FFFFFFFF"/>
    <w:lvl w:ilvl="0">
      <w:start w:val="4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5" w15:restartNumberingAfterBreak="0">
    <w:nsid w:val="6C555180"/>
    <w:multiLevelType w:val="hybridMultilevel"/>
    <w:tmpl w:val="FFFFFFFF"/>
    <w:lvl w:ilvl="0" w:tplc="17266D1A">
      <w:start w:val="1"/>
      <w:numFmt w:val="lowerLetter"/>
      <w:lvlText w:val="(%1)"/>
      <w:lvlJc w:val="left"/>
      <w:pPr>
        <w:ind w:left="720" w:hanging="360"/>
      </w:pPr>
      <w:rPr>
        <w:rFonts w:cs="Times New Roman" w:hint="default"/>
        <w:b/>
      </w:rPr>
    </w:lvl>
    <w:lvl w:ilvl="1" w:tplc="3E88372E">
      <w:start w:val="1"/>
      <w:numFmt w:val="lowerLetter"/>
      <w:lvlText w:val="%2)"/>
      <w:lvlJc w:val="left"/>
      <w:pPr>
        <w:ind w:left="1440" w:hanging="360"/>
      </w:pPr>
      <w:rPr>
        <w:rFonts w:cs="Times New Roman" w:hint="default"/>
      </w:rPr>
    </w:lvl>
    <w:lvl w:ilvl="2" w:tplc="2850FC14">
      <w:numFmt w:val="bullet"/>
      <w:lvlText w:val="–"/>
      <w:lvlJc w:val="left"/>
      <w:pPr>
        <w:ind w:left="2340" w:hanging="360"/>
      </w:pPr>
      <w:rPr>
        <w:rFonts w:ascii="Times New Roman" w:eastAsia="Times New Roman" w:hAnsi="Times New Roman" w:hint="default"/>
        <w:b/>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6" w15:restartNumberingAfterBreak="0">
    <w:nsid w:val="6D5761EE"/>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7" w15:restartNumberingAfterBreak="0">
    <w:nsid w:val="6E03330D"/>
    <w:multiLevelType w:val="hybridMultilevel"/>
    <w:tmpl w:val="FFFFFFFF"/>
    <w:lvl w:ilvl="0" w:tplc="110E8552">
      <w:start w:val="1"/>
      <w:numFmt w:val="lowerLetter"/>
      <w:lvlText w:val="(%1)"/>
      <w:lvlJc w:val="left"/>
      <w:pPr>
        <w:ind w:left="399" w:hanging="360"/>
      </w:pPr>
      <w:rPr>
        <w:rFonts w:cs="Times New Roman" w:hint="default"/>
      </w:rPr>
    </w:lvl>
    <w:lvl w:ilvl="1" w:tplc="040C0019" w:tentative="1">
      <w:start w:val="1"/>
      <w:numFmt w:val="lowerLetter"/>
      <w:lvlText w:val="%2."/>
      <w:lvlJc w:val="left"/>
      <w:pPr>
        <w:ind w:left="1119" w:hanging="360"/>
      </w:pPr>
      <w:rPr>
        <w:rFonts w:cs="Times New Roman"/>
      </w:rPr>
    </w:lvl>
    <w:lvl w:ilvl="2" w:tplc="040C001B" w:tentative="1">
      <w:start w:val="1"/>
      <w:numFmt w:val="lowerRoman"/>
      <w:lvlText w:val="%3."/>
      <w:lvlJc w:val="right"/>
      <w:pPr>
        <w:ind w:left="1839" w:hanging="180"/>
      </w:pPr>
      <w:rPr>
        <w:rFonts w:cs="Times New Roman"/>
      </w:rPr>
    </w:lvl>
    <w:lvl w:ilvl="3" w:tplc="040C000F" w:tentative="1">
      <w:start w:val="1"/>
      <w:numFmt w:val="decimal"/>
      <w:lvlText w:val="%4."/>
      <w:lvlJc w:val="left"/>
      <w:pPr>
        <w:ind w:left="2559" w:hanging="360"/>
      </w:pPr>
      <w:rPr>
        <w:rFonts w:cs="Times New Roman"/>
      </w:rPr>
    </w:lvl>
    <w:lvl w:ilvl="4" w:tplc="040C0019" w:tentative="1">
      <w:start w:val="1"/>
      <w:numFmt w:val="lowerLetter"/>
      <w:lvlText w:val="%5."/>
      <w:lvlJc w:val="left"/>
      <w:pPr>
        <w:ind w:left="3279" w:hanging="360"/>
      </w:pPr>
      <w:rPr>
        <w:rFonts w:cs="Times New Roman"/>
      </w:rPr>
    </w:lvl>
    <w:lvl w:ilvl="5" w:tplc="040C001B" w:tentative="1">
      <w:start w:val="1"/>
      <w:numFmt w:val="lowerRoman"/>
      <w:lvlText w:val="%6."/>
      <w:lvlJc w:val="right"/>
      <w:pPr>
        <w:ind w:left="3999" w:hanging="180"/>
      </w:pPr>
      <w:rPr>
        <w:rFonts w:cs="Times New Roman"/>
      </w:rPr>
    </w:lvl>
    <w:lvl w:ilvl="6" w:tplc="040C000F" w:tentative="1">
      <w:start w:val="1"/>
      <w:numFmt w:val="decimal"/>
      <w:lvlText w:val="%7."/>
      <w:lvlJc w:val="left"/>
      <w:pPr>
        <w:ind w:left="4719" w:hanging="360"/>
      </w:pPr>
      <w:rPr>
        <w:rFonts w:cs="Times New Roman"/>
      </w:rPr>
    </w:lvl>
    <w:lvl w:ilvl="7" w:tplc="040C0019" w:tentative="1">
      <w:start w:val="1"/>
      <w:numFmt w:val="lowerLetter"/>
      <w:lvlText w:val="%8."/>
      <w:lvlJc w:val="left"/>
      <w:pPr>
        <w:ind w:left="5439" w:hanging="360"/>
      </w:pPr>
      <w:rPr>
        <w:rFonts w:cs="Times New Roman"/>
      </w:rPr>
    </w:lvl>
    <w:lvl w:ilvl="8" w:tplc="040C001B" w:tentative="1">
      <w:start w:val="1"/>
      <w:numFmt w:val="lowerRoman"/>
      <w:lvlText w:val="%9."/>
      <w:lvlJc w:val="right"/>
      <w:pPr>
        <w:ind w:left="6159" w:hanging="180"/>
      </w:pPr>
      <w:rPr>
        <w:rFonts w:cs="Times New Roman"/>
      </w:rPr>
    </w:lvl>
  </w:abstractNum>
  <w:abstractNum w:abstractNumId="118" w15:restartNumberingAfterBreak="0">
    <w:nsid w:val="6E07567F"/>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9" w15:restartNumberingAfterBreak="0">
    <w:nsid w:val="6E1C78D8"/>
    <w:multiLevelType w:val="hybridMultilevel"/>
    <w:tmpl w:val="FFFFFFFF"/>
    <w:lvl w:ilvl="0" w:tplc="FFFFFFFF">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0" w15:restartNumberingAfterBreak="0">
    <w:nsid w:val="6ED06341"/>
    <w:multiLevelType w:val="hybridMultilevel"/>
    <w:tmpl w:val="FFFFFFFF"/>
    <w:lvl w:ilvl="0" w:tplc="99A26BBA">
      <w:start w:val="1"/>
      <w:numFmt w:val="lowerLetter"/>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1" w15:restartNumberingAfterBreak="0">
    <w:nsid w:val="705C3934"/>
    <w:multiLevelType w:val="hybridMultilevel"/>
    <w:tmpl w:val="C45483C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2" w15:restartNumberingAfterBreak="0">
    <w:nsid w:val="70D572C6"/>
    <w:multiLevelType w:val="multilevel"/>
    <w:tmpl w:val="FFFFFFFF"/>
    <w:lvl w:ilvl="0">
      <w:start w:val="1"/>
      <w:numFmt w:val="upperRoman"/>
      <w:lvlText w:val="%1."/>
      <w:lvlJc w:val="right"/>
      <w:pPr>
        <w:ind w:left="720" w:hanging="360"/>
      </w:pPr>
      <w:rPr>
        <w:rFonts w:cs="Times New Roman" w:hint="default"/>
      </w:rPr>
    </w:lvl>
    <w:lvl w:ilvl="1">
      <w:start w:val="1"/>
      <w:numFmt w:val="decimal"/>
      <w:isLgl/>
      <w:lvlText w:val="%1.%2"/>
      <w:lvlJc w:val="left"/>
      <w:pPr>
        <w:ind w:left="501" w:hanging="360"/>
      </w:pPr>
      <w:rPr>
        <w:rFonts w:cs="Times New Roman" w:hint="default"/>
        <w:b/>
        <w:sz w:val="24"/>
      </w:rPr>
    </w:lvl>
    <w:lvl w:ilvl="2">
      <w:start w:val="1"/>
      <w:numFmt w:val="decimal"/>
      <w:isLgl/>
      <w:lvlText w:val="%1.%2.%3"/>
      <w:lvlJc w:val="left"/>
      <w:pPr>
        <w:ind w:left="1272" w:hanging="720"/>
      </w:pPr>
      <w:rPr>
        <w:rFonts w:cs="Times New Roman" w:hint="default"/>
        <w:sz w:val="24"/>
      </w:rPr>
    </w:lvl>
    <w:lvl w:ilvl="3">
      <w:start w:val="1"/>
      <w:numFmt w:val="decimal"/>
      <w:isLgl/>
      <w:lvlText w:val="%1.%2.%3.%4"/>
      <w:lvlJc w:val="left"/>
      <w:pPr>
        <w:ind w:left="1368" w:hanging="720"/>
      </w:pPr>
      <w:rPr>
        <w:rFonts w:cs="Times New Roman" w:hint="default"/>
        <w:sz w:val="24"/>
      </w:rPr>
    </w:lvl>
    <w:lvl w:ilvl="4">
      <w:start w:val="1"/>
      <w:numFmt w:val="decimal"/>
      <w:isLgl/>
      <w:lvlText w:val="%1.%2.%3.%4.%5"/>
      <w:lvlJc w:val="left"/>
      <w:pPr>
        <w:ind w:left="1824" w:hanging="1080"/>
      </w:pPr>
      <w:rPr>
        <w:rFonts w:cs="Times New Roman" w:hint="default"/>
        <w:sz w:val="24"/>
      </w:rPr>
    </w:lvl>
    <w:lvl w:ilvl="5">
      <w:start w:val="1"/>
      <w:numFmt w:val="decimal"/>
      <w:isLgl/>
      <w:lvlText w:val="%1.%2.%3.%4.%5.%6"/>
      <w:lvlJc w:val="left"/>
      <w:pPr>
        <w:ind w:left="2280" w:hanging="1440"/>
      </w:pPr>
      <w:rPr>
        <w:rFonts w:cs="Times New Roman" w:hint="default"/>
        <w:sz w:val="24"/>
      </w:rPr>
    </w:lvl>
    <w:lvl w:ilvl="6">
      <w:start w:val="1"/>
      <w:numFmt w:val="decimal"/>
      <w:isLgl/>
      <w:lvlText w:val="%1.%2.%3.%4.%5.%6.%7"/>
      <w:lvlJc w:val="left"/>
      <w:pPr>
        <w:ind w:left="2376" w:hanging="1440"/>
      </w:pPr>
      <w:rPr>
        <w:rFonts w:cs="Times New Roman" w:hint="default"/>
        <w:sz w:val="24"/>
      </w:rPr>
    </w:lvl>
    <w:lvl w:ilvl="7">
      <w:start w:val="1"/>
      <w:numFmt w:val="decimal"/>
      <w:isLgl/>
      <w:lvlText w:val="%1.%2.%3.%4.%5.%6.%7.%8"/>
      <w:lvlJc w:val="left"/>
      <w:pPr>
        <w:ind w:left="2832" w:hanging="1800"/>
      </w:pPr>
      <w:rPr>
        <w:rFonts w:cs="Times New Roman" w:hint="default"/>
        <w:sz w:val="24"/>
      </w:rPr>
    </w:lvl>
    <w:lvl w:ilvl="8">
      <w:start w:val="1"/>
      <w:numFmt w:val="decimal"/>
      <w:isLgl/>
      <w:lvlText w:val="%1.%2.%3.%4.%5.%6.%7.%8.%9"/>
      <w:lvlJc w:val="left"/>
      <w:pPr>
        <w:ind w:left="2928" w:hanging="1800"/>
      </w:pPr>
      <w:rPr>
        <w:rFonts w:cs="Times New Roman" w:hint="default"/>
        <w:sz w:val="24"/>
      </w:rPr>
    </w:lvl>
  </w:abstractNum>
  <w:abstractNum w:abstractNumId="123" w15:restartNumberingAfterBreak="0">
    <w:nsid w:val="71C72E1E"/>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4" w15:restartNumberingAfterBreak="0">
    <w:nsid w:val="72044CB6"/>
    <w:multiLevelType w:val="hybridMultilevel"/>
    <w:tmpl w:val="7E60AF94"/>
    <w:lvl w:ilvl="0" w:tplc="B95ED4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2B67E3A"/>
    <w:multiLevelType w:val="multilevel"/>
    <w:tmpl w:val="FFFFFFFF"/>
    <w:lvl w:ilvl="0">
      <w:start w:val="5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6" w15:restartNumberingAfterBreak="0">
    <w:nsid w:val="72ED400D"/>
    <w:multiLevelType w:val="singleLevel"/>
    <w:tmpl w:val="040C0011"/>
    <w:lvl w:ilvl="0">
      <w:start w:val="1"/>
      <w:numFmt w:val="decimal"/>
      <w:lvlText w:val="%1)"/>
      <w:lvlJc w:val="left"/>
      <w:pPr>
        <w:ind w:left="360" w:hanging="360"/>
      </w:pPr>
    </w:lvl>
  </w:abstractNum>
  <w:abstractNum w:abstractNumId="127" w15:restartNumberingAfterBreak="0">
    <w:nsid w:val="73542530"/>
    <w:multiLevelType w:val="hybridMultilevel"/>
    <w:tmpl w:val="4EAA5FE8"/>
    <w:lvl w:ilvl="0" w:tplc="08BEB1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4C33226"/>
    <w:multiLevelType w:val="multilevel"/>
    <w:tmpl w:val="FFFFFFFF"/>
    <w:lvl w:ilvl="0">
      <w:start w:val="49"/>
      <w:numFmt w:val="decimal"/>
      <w:lvlText w:val="%1"/>
      <w:lvlJc w:val="left"/>
      <w:pPr>
        <w:ind w:left="420" w:hanging="420"/>
      </w:pPr>
      <w:rPr>
        <w:rFonts w:cs="Times New Roman" w:hint="default"/>
      </w:rPr>
    </w:lvl>
    <w:lvl w:ilvl="1">
      <w:start w:val="1"/>
      <w:numFmt w:val="decimal"/>
      <w:lvlText w:val="%1.%2"/>
      <w:lvlJc w:val="left"/>
      <w:pPr>
        <w:ind w:left="1140" w:hanging="420"/>
      </w:pPr>
      <w:rPr>
        <w:rFonts w:cs="Times New Roman" w:hint="default"/>
      </w:rPr>
    </w:lvl>
    <w:lvl w:ilvl="2">
      <w:start w:val="1"/>
      <w:numFmt w:val="lowerLetter"/>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29" w15:restartNumberingAfterBreak="0">
    <w:nsid w:val="74E53CCC"/>
    <w:multiLevelType w:val="multilevel"/>
    <w:tmpl w:val="FFFFFFFF"/>
    <w:lvl w:ilvl="0">
      <w:start w:val="4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0" w15:restartNumberingAfterBreak="0">
    <w:nsid w:val="765321B8"/>
    <w:multiLevelType w:val="hybridMultilevel"/>
    <w:tmpl w:val="FFFFFFFF"/>
    <w:lvl w:ilvl="0" w:tplc="82849746">
      <w:start w:val="1"/>
      <w:numFmt w:val="lowerLetter"/>
      <w:lvlText w:val="(%1)"/>
      <w:lvlJc w:val="left"/>
      <w:pPr>
        <w:tabs>
          <w:tab w:val="num" w:pos="720"/>
        </w:tabs>
        <w:ind w:left="720" w:hanging="360"/>
      </w:pPr>
      <w:rPr>
        <w:rFonts w:cs="Times New Roman" w:hint="default"/>
      </w:rPr>
    </w:lvl>
    <w:lvl w:ilvl="1" w:tplc="E14A6F44" w:tentative="1">
      <w:start w:val="1"/>
      <w:numFmt w:val="lowerLetter"/>
      <w:lvlText w:val="%2."/>
      <w:lvlJc w:val="left"/>
      <w:pPr>
        <w:tabs>
          <w:tab w:val="num" w:pos="1440"/>
        </w:tabs>
        <w:ind w:left="1440" w:hanging="360"/>
      </w:pPr>
      <w:rPr>
        <w:rFonts w:cs="Times New Roman"/>
      </w:rPr>
    </w:lvl>
    <w:lvl w:ilvl="2" w:tplc="DF78B812" w:tentative="1">
      <w:start w:val="1"/>
      <w:numFmt w:val="lowerRoman"/>
      <w:lvlText w:val="%3."/>
      <w:lvlJc w:val="right"/>
      <w:pPr>
        <w:tabs>
          <w:tab w:val="num" w:pos="2160"/>
        </w:tabs>
        <w:ind w:left="2160" w:hanging="180"/>
      </w:pPr>
      <w:rPr>
        <w:rFonts w:cs="Times New Roman"/>
      </w:rPr>
    </w:lvl>
    <w:lvl w:ilvl="3" w:tplc="047688E8" w:tentative="1">
      <w:start w:val="1"/>
      <w:numFmt w:val="decimal"/>
      <w:lvlText w:val="%4."/>
      <w:lvlJc w:val="left"/>
      <w:pPr>
        <w:tabs>
          <w:tab w:val="num" w:pos="2880"/>
        </w:tabs>
        <w:ind w:left="2880" w:hanging="360"/>
      </w:pPr>
      <w:rPr>
        <w:rFonts w:cs="Times New Roman"/>
      </w:rPr>
    </w:lvl>
    <w:lvl w:ilvl="4" w:tplc="BC105BFE" w:tentative="1">
      <w:start w:val="1"/>
      <w:numFmt w:val="lowerLetter"/>
      <w:lvlText w:val="%5."/>
      <w:lvlJc w:val="left"/>
      <w:pPr>
        <w:tabs>
          <w:tab w:val="num" w:pos="3600"/>
        </w:tabs>
        <w:ind w:left="3600" w:hanging="360"/>
      </w:pPr>
      <w:rPr>
        <w:rFonts w:cs="Times New Roman"/>
      </w:rPr>
    </w:lvl>
    <w:lvl w:ilvl="5" w:tplc="ACEC4D98" w:tentative="1">
      <w:start w:val="1"/>
      <w:numFmt w:val="lowerRoman"/>
      <w:lvlText w:val="%6."/>
      <w:lvlJc w:val="right"/>
      <w:pPr>
        <w:tabs>
          <w:tab w:val="num" w:pos="4320"/>
        </w:tabs>
        <w:ind w:left="4320" w:hanging="180"/>
      </w:pPr>
      <w:rPr>
        <w:rFonts w:cs="Times New Roman"/>
      </w:rPr>
    </w:lvl>
    <w:lvl w:ilvl="6" w:tplc="10CA86E4" w:tentative="1">
      <w:start w:val="1"/>
      <w:numFmt w:val="decimal"/>
      <w:lvlText w:val="%7."/>
      <w:lvlJc w:val="left"/>
      <w:pPr>
        <w:tabs>
          <w:tab w:val="num" w:pos="5040"/>
        </w:tabs>
        <w:ind w:left="5040" w:hanging="360"/>
      </w:pPr>
      <w:rPr>
        <w:rFonts w:cs="Times New Roman"/>
      </w:rPr>
    </w:lvl>
    <w:lvl w:ilvl="7" w:tplc="5A0E4A68" w:tentative="1">
      <w:start w:val="1"/>
      <w:numFmt w:val="lowerLetter"/>
      <w:lvlText w:val="%8."/>
      <w:lvlJc w:val="left"/>
      <w:pPr>
        <w:tabs>
          <w:tab w:val="num" w:pos="5760"/>
        </w:tabs>
        <w:ind w:left="5760" w:hanging="360"/>
      </w:pPr>
      <w:rPr>
        <w:rFonts w:cs="Times New Roman"/>
      </w:rPr>
    </w:lvl>
    <w:lvl w:ilvl="8" w:tplc="F470027E" w:tentative="1">
      <w:start w:val="1"/>
      <w:numFmt w:val="lowerRoman"/>
      <w:lvlText w:val="%9."/>
      <w:lvlJc w:val="right"/>
      <w:pPr>
        <w:tabs>
          <w:tab w:val="num" w:pos="6480"/>
        </w:tabs>
        <w:ind w:left="6480" w:hanging="180"/>
      </w:pPr>
      <w:rPr>
        <w:rFonts w:cs="Times New Roman"/>
      </w:rPr>
    </w:lvl>
  </w:abstractNum>
  <w:abstractNum w:abstractNumId="131" w15:restartNumberingAfterBreak="0">
    <w:nsid w:val="76C25028"/>
    <w:multiLevelType w:val="multilevel"/>
    <w:tmpl w:val="FFFFFF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2" w15:restartNumberingAfterBreak="0">
    <w:nsid w:val="77E14E6B"/>
    <w:multiLevelType w:val="hybridMultilevel"/>
    <w:tmpl w:val="FFFFFFFF"/>
    <w:lvl w:ilvl="0" w:tplc="9EC8E20E">
      <w:start w:val="1"/>
      <w:numFmt w:val="lowerLetter"/>
      <w:lvlText w:val="%1."/>
      <w:lvlJc w:val="left"/>
      <w:pPr>
        <w:ind w:left="720" w:hanging="360"/>
      </w:pPr>
      <w:rPr>
        <w:rFonts w:cs="Times New Roman"/>
        <w:b/>
      </w:rPr>
    </w:lvl>
    <w:lvl w:ilvl="1" w:tplc="363E733C">
      <w:start w:val="1"/>
      <w:numFmt w:val="lowerLetter"/>
      <w:lvlText w:val="%2."/>
      <w:lvlJc w:val="left"/>
      <w:pPr>
        <w:ind w:left="1211" w:hanging="360"/>
      </w:pPr>
      <w:rPr>
        <w:rFonts w:cs="Times New Roman"/>
        <w:b/>
      </w:rPr>
    </w:lvl>
    <w:lvl w:ilvl="2" w:tplc="EA08CBE2">
      <w:start w:val="1"/>
      <w:numFmt w:val="lowerLetter"/>
      <w:lvlText w:val="%3)"/>
      <w:lvlJc w:val="left"/>
      <w:pPr>
        <w:ind w:left="2700" w:hanging="720"/>
      </w:pPr>
      <w:rPr>
        <w:rFonts w:cs="Times New Roman" w:hint="default"/>
        <w:b/>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15:restartNumberingAfterBreak="0">
    <w:nsid w:val="7A7C3B80"/>
    <w:multiLevelType w:val="hybridMultilevel"/>
    <w:tmpl w:val="FFFFFFFF"/>
    <w:lvl w:ilvl="0" w:tplc="ED1E373E">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15:restartNumberingAfterBreak="0">
    <w:nsid w:val="7B8871B8"/>
    <w:multiLevelType w:val="hybridMultilevel"/>
    <w:tmpl w:val="FFFFFFFF"/>
    <w:lvl w:ilvl="0" w:tplc="844E1CA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15:restartNumberingAfterBreak="0">
    <w:nsid w:val="7B954EAE"/>
    <w:multiLevelType w:val="hybridMultilevel"/>
    <w:tmpl w:val="FFFFFFFF"/>
    <w:lvl w:ilvl="0" w:tplc="FFFFFFFF">
      <w:start w:val="1"/>
      <w:numFmt w:val="lowerLetter"/>
      <w:lvlText w:val="%1)"/>
      <w:lvlJc w:val="left"/>
      <w:pPr>
        <w:ind w:left="720" w:hanging="360"/>
      </w:pPr>
      <w:rPr>
        <w:rFonts w:cs="Times New Roman" w:hint="default"/>
        <w:b/>
        <w:bCs/>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6" w15:restartNumberingAfterBreak="0">
    <w:nsid w:val="7C78507B"/>
    <w:multiLevelType w:val="hybridMultilevel"/>
    <w:tmpl w:val="FFFFFFFF"/>
    <w:lvl w:ilvl="0" w:tplc="FD600D52">
      <w:start w:val="2"/>
      <w:numFmt w:val="decimal"/>
      <w:lvlText w:val="%1."/>
      <w:lvlJc w:val="left"/>
      <w:pPr>
        <w:ind w:left="36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15:restartNumberingAfterBreak="0">
    <w:nsid w:val="7C9D563C"/>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D090DF4"/>
    <w:multiLevelType w:val="multilevel"/>
    <w:tmpl w:val="FFFFFFFF"/>
    <w:lvl w:ilvl="0">
      <w:start w:val="1"/>
      <w:numFmt w:val="decimal"/>
      <w:lvlText w:val="%1."/>
      <w:lvlJc w:val="left"/>
      <w:pPr>
        <w:ind w:left="360" w:hanging="360"/>
      </w:pPr>
      <w:rPr>
        <w:rFonts w:cs="Times New Roman" w:hint="default"/>
        <w:b/>
        <w:i w:val="0"/>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9" w15:restartNumberingAfterBreak="0">
    <w:nsid w:val="7D9804EA"/>
    <w:multiLevelType w:val="hybridMultilevel"/>
    <w:tmpl w:val="FFFFFFFF"/>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96"/>
  </w:num>
  <w:num w:numId="2">
    <w:abstractNumId w:val="139"/>
  </w:num>
  <w:num w:numId="3">
    <w:abstractNumId w:val="18"/>
  </w:num>
  <w:num w:numId="4">
    <w:abstractNumId w:val="21"/>
  </w:num>
  <w:num w:numId="5">
    <w:abstractNumId w:val="24"/>
  </w:num>
  <w:num w:numId="6">
    <w:abstractNumId w:val="138"/>
  </w:num>
  <w:num w:numId="7">
    <w:abstractNumId w:val="12"/>
  </w:num>
  <w:num w:numId="8">
    <w:abstractNumId w:val="48"/>
  </w:num>
  <w:num w:numId="9">
    <w:abstractNumId w:val="29"/>
  </w:num>
  <w:num w:numId="10">
    <w:abstractNumId w:val="104"/>
  </w:num>
  <w:num w:numId="11">
    <w:abstractNumId w:val="106"/>
  </w:num>
  <w:num w:numId="12">
    <w:abstractNumId w:val="76"/>
  </w:num>
  <w:num w:numId="13">
    <w:abstractNumId w:val="37"/>
  </w:num>
  <w:num w:numId="14">
    <w:abstractNumId w:val="1"/>
  </w:num>
  <w:num w:numId="15">
    <w:abstractNumId w:val="42"/>
  </w:num>
  <w:num w:numId="16">
    <w:abstractNumId w:val="66"/>
  </w:num>
  <w:num w:numId="17">
    <w:abstractNumId w:val="86"/>
  </w:num>
  <w:num w:numId="18">
    <w:abstractNumId w:val="61"/>
  </w:num>
  <w:num w:numId="19">
    <w:abstractNumId w:val="91"/>
  </w:num>
  <w:num w:numId="20">
    <w:abstractNumId w:val="2"/>
  </w:num>
  <w:num w:numId="21">
    <w:abstractNumId w:val="130"/>
  </w:num>
  <w:num w:numId="22">
    <w:abstractNumId w:val="122"/>
  </w:num>
  <w:num w:numId="23">
    <w:abstractNumId w:val="92"/>
  </w:num>
  <w:num w:numId="24">
    <w:abstractNumId w:val="33"/>
  </w:num>
  <w:num w:numId="25">
    <w:abstractNumId w:val="118"/>
  </w:num>
  <w:num w:numId="26">
    <w:abstractNumId w:val="64"/>
  </w:num>
  <w:num w:numId="27">
    <w:abstractNumId w:val="55"/>
  </w:num>
  <w:num w:numId="28">
    <w:abstractNumId w:val="67"/>
  </w:num>
  <w:num w:numId="29">
    <w:abstractNumId w:val="95"/>
  </w:num>
  <w:num w:numId="30">
    <w:abstractNumId w:val="132"/>
  </w:num>
  <w:num w:numId="31">
    <w:abstractNumId w:val="14"/>
  </w:num>
  <w:num w:numId="32">
    <w:abstractNumId w:val="115"/>
  </w:num>
  <w:num w:numId="33">
    <w:abstractNumId w:val="116"/>
  </w:num>
  <w:num w:numId="34">
    <w:abstractNumId w:val="34"/>
  </w:num>
  <w:num w:numId="35">
    <w:abstractNumId w:val="109"/>
  </w:num>
  <w:num w:numId="36">
    <w:abstractNumId w:val="136"/>
  </w:num>
  <w:num w:numId="37">
    <w:abstractNumId w:val="7"/>
  </w:num>
  <w:num w:numId="38">
    <w:abstractNumId w:val="89"/>
  </w:num>
  <w:num w:numId="39">
    <w:abstractNumId w:val="38"/>
  </w:num>
  <w:num w:numId="40">
    <w:abstractNumId w:val="53"/>
  </w:num>
  <w:num w:numId="41">
    <w:abstractNumId w:val="68"/>
  </w:num>
  <w:num w:numId="42">
    <w:abstractNumId w:val="71"/>
  </w:num>
  <w:num w:numId="43">
    <w:abstractNumId w:val="78"/>
  </w:num>
  <w:num w:numId="44">
    <w:abstractNumId w:val="134"/>
  </w:num>
  <w:num w:numId="45">
    <w:abstractNumId w:val="99"/>
  </w:num>
  <w:num w:numId="46">
    <w:abstractNumId w:val="16"/>
  </w:num>
  <w:num w:numId="47">
    <w:abstractNumId w:val="90"/>
  </w:num>
  <w:num w:numId="48">
    <w:abstractNumId w:val="70"/>
  </w:num>
  <w:num w:numId="49">
    <w:abstractNumId w:val="57"/>
  </w:num>
  <w:num w:numId="50">
    <w:abstractNumId w:val="94"/>
  </w:num>
  <w:num w:numId="51">
    <w:abstractNumId w:val="19"/>
  </w:num>
  <w:num w:numId="52">
    <w:abstractNumId w:val="87"/>
  </w:num>
  <w:num w:numId="53">
    <w:abstractNumId w:val="65"/>
  </w:num>
  <w:num w:numId="54">
    <w:abstractNumId w:val="13"/>
  </w:num>
  <w:num w:numId="55">
    <w:abstractNumId w:val="45"/>
  </w:num>
  <w:num w:numId="56">
    <w:abstractNumId w:val="117"/>
  </w:num>
  <w:num w:numId="57">
    <w:abstractNumId w:val="47"/>
  </w:num>
  <w:num w:numId="58">
    <w:abstractNumId w:val="133"/>
  </w:num>
  <w:num w:numId="59">
    <w:abstractNumId w:val="15"/>
  </w:num>
  <w:num w:numId="60">
    <w:abstractNumId w:val="101"/>
  </w:num>
  <w:num w:numId="61">
    <w:abstractNumId w:val="32"/>
  </w:num>
  <w:num w:numId="62">
    <w:abstractNumId w:val="4"/>
  </w:num>
  <w:num w:numId="63">
    <w:abstractNumId w:val="52"/>
  </w:num>
  <w:num w:numId="64">
    <w:abstractNumId w:val="58"/>
  </w:num>
  <w:num w:numId="65">
    <w:abstractNumId w:val="6"/>
  </w:num>
  <w:num w:numId="66">
    <w:abstractNumId w:val="83"/>
  </w:num>
  <w:num w:numId="67">
    <w:abstractNumId w:val="8"/>
  </w:num>
  <w:num w:numId="68">
    <w:abstractNumId w:val="27"/>
  </w:num>
  <w:num w:numId="69">
    <w:abstractNumId w:val="113"/>
  </w:num>
  <w:num w:numId="70">
    <w:abstractNumId w:val="25"/>
  </w:num>
  <w:num w:numId="71">
    <w:abstractNumId w:val="43"/>
  </w:num>
  <w:num w:numId="72">
    <w:abstractNumId w:val="77"/>
  </w:num>
  <w:num w:numId="73">
    <w:abstractNumId w:val="80"/>
  </w:num>
  <w:num w:numId="74">
    <w:abstractNumId w:val="73"/>
  </w:num>
  <w:num w:numId="75">
    <w:abstractNumId w:val="22"/>
  </w:num>
  <w:num w:numId="76">
    <w:abstractNumId w:val="111"/>
  </w:num>
  <w:num w:numId="77">
    <w:abstractNumId w:val="137"/>
  </w:num>
  <w:num w:numId="78">
    <w:abstractNumId w:val="60"/>
  </w:num>
  <w:num w:numId="79">
    <w:abstractNumId w:val="103"/>
  </w:num>
  <w:num w:numId="80">
    <w:abstractNumId w:val="84"/>
  </w:num>
  <w:num w:numId="81">
    <w:abstractNumId w:val="36"/>
  </w:num>
  <w:num w:numId="82">
    <w:abstractNumId w:val="120"/>
  </w:num>
  <w:num w:numId="83">
    <w:abstractNumId w:val="41"/>
  </w:num>
  <w:num w:numId="84">
    <w:abstractNumId w:val="72"/>
  </w:num>
  <w:num w:numId="85">
    <w:abstractNumId w:val="135"/>
  </w:num>
  <w:num w:numId="86">
    <w:abstractNumId w:val="75"/>
  </w:num>
  <w:num w:numId="87">
    <w:abstractNumId w:val="46"/>
  </w:num>
  <w:num w:numId="88">
    <w:abstractNumId w:val="98"/>
  </w:num>
  <w:num w:numId="89">
    <w:abstractNumId w:val="128"/>
  </w:num>
  <w:num w:numId="90">
    <w:abstractNumId w:val="97"/>
  </w:num>
  <w:num w:numId="91">
    <w:abstractNumId w:val="85"/>
  </w:num>
  <w:num w:numId="92">
    <w:abstractNumId w:val="93"/>
  </w:num>
  <w:num w:numId="93">
    <w:abstractNumId w:val="100"/>
  </w:num>
  <w:num w:numId="94">
    <w:abstractNumId w:val="62"/>
  </w:num>
  <w:num w:numId="95">
    <w:abstractNumId w:val="35"/>
  </w:num>
  <w:num w:numId="96">
    <w:abstractNumId w:val="112"/>
  </w:num>
  <w:num w:numId="97">
    <w:abstractNumId w:val="11"/>
  </w:num>
  <w:num w:numId="98">
    <w:abstractNumId w:val="125"/>
  </w:num>
  <w:num w:numId="99">
    <w:abstractNumId w:val="54"/>
  </w:num>
  <w:num w:numId="100">
    <w:abstractNumId w:val="69"/>
  </w:num>
  <w:num w:numId="101">
    <w:abstractNumId w:val="108"/>
  </w:num>
  <w:num w:numId="102">
    <w:abstractNumId w:val="5"/>
  </w:num>
  <w:num w:numId="103">
    <w:abstractNumId w:val="26"/>
  </w:num>
  <w:num w:numId="104">
    <w:abstractNumId w:val="114"/>
  </w:num>
  <w:num w:numId="105">
    <w:abstractNumId w:val="129"/>
  </w:num>
  <w:num w:numId="106">
    <w:abstractNumId w:val="74"/>
  </w:num>
  <w:num w:numId="107">
    <w:abstractNumId w:val="107"/>
  </w:num>
  <w:num w:numId="108">
    <w:abstractNumId w:val="105"/>
  </w:num>
  <w:num w:numId="109">
    <w:abstractNumId w:val="3"/>
  </w:num>
  <w:num w:numId="110">
    <w:abstractNumId w:val="79"/>
  </w:num>
  <w:num w:numId="111">
    <w:abstractNumId w:val="10"/>
  </w:num>
  <w:num w:numId="112">
    <w:abstractNumId w:val="82"/>
  </w:num>
  <w:num w:numId="113">
    <w:abstractNumId w:val="88"/>
  </w:num>
  <w:num w:numId="114">
    <w:abstractNumId w:val="39"/>
  </w:num>
  <w:num w:numId="115">
    <w:abstractNumId w:val="17"/>
  </w:num>
  <w:num w:numId="116">
    <w:abstractNumId w:val="102"/>
  </w:num>
  <w:num w:numId="117">
    <w:abstractNumId w:val="81"/>
  </w:num>
  <w:num w:numId="118">
    <w:abstractNumId w:val="44"/>
  </w:num>
  <w:num w:numId="119">
    <w:abstractNumId w:val="31"/>
  </w:num>
  <w:num w:numId="120">
    <w:abstractNumId w:val="51"/>
  </w:num>
  <w:num w:numId="121">
    <w:abstractNumId w:val="30"/>
  </w:num>
  <w:num w:numId="122">
    <w:abstractNumId w:val="59"/>
  </w:num>
  <w:num w:numId="123">
    <w:abstractNumId w:val="110"/>
  </w:num>
  <w:num w:numId="124">
    <w:abstractNumId w:val="63"/>
  </w:num>
  <w:num w:numId="125">
    <w:abstractNumId w:val="50"/>
  </w:num>
  <w:num w:numId="126">
    <w:abstractNumId w:val="23"/>
  </w:num>
  <w:num w:numId="127">
    <w:abstractNumId w:val="56"/>
  </w:num>
  <w:num w:numId="128">
    <w:abstractNumId w:val="9"/>
  </w:num>
  <w:num w:numId="129">
    <w:abstractNumId w:val="123"/>
  </w:num>
  <w:num w:numId="130">
    <w:abstractNumId w:val="131"/>
  </w:num>
  <w:num w:numId="131">
    <w:abstractNumId w:val="119"/>
  </w:num>
  <w:num w:numId="132">
    <w:abstractNumId w:val="49"/>
  </w:num>
  <w:num w:numId="133">
    <w:abstractNumId w:val="28"/>
  </w:num>
  <w:num w:numId="134">
    <w:abstractNumId w:val="20"/>
  </w:num>
  <w:num w:numId="135">
    <w:abstractNumId w:val="126"/>
  </w:num>
  <w:num w:numId="136">
    <w:abstractNumId w:val="124"/>
  </w:num>
  <w:num w:numId="137">
    <w:abstractNumId w:val="127"/>
  </w:num>
  <w:num w:numId="138">
    <w:abstractNumId w:val="0"/>
  </w:num>
  <w:num w:numId="139">
    <w:abstractNumId w:val="121"/>
  </w:num>
  <w:num w:numId="140">
    <w:abstractNumId w:val="4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B94"/>
    <w:rsid w:val="00000800"/>
    <w:rsid w:val="000040E0"/>
    <w:rsid w:val="000041D0"/>
    <w:rsid w:val="00006EE4"/>
    <w:rsid w:val="0000713C"/>
    <w:rsid w:val="00007AED"/>
    <w:rsid w:val="00010DBB"/>
    <w:rsid w:val="0001244E"/>
    <w:rsid w:val="00015BFC"/>
    <w:rsid w:val="00016C39"/>
    <w:rsid w:val="000172A4"/>
    <w:rsid w:val="000177C0"/>
    <w:rsid w:val="000219D5"/>
    <w:rsid w:val="00022516"/>
    <w:rsid w:val="0002363F"/>
    <w:rsid w:val="00024D28"/>
    <w:rsid w:val="00024D7B"/>
    <w:rsid w:val="00025542"/>
    <w:rsid w:val="0002614B"/>
    <w:rsid w:val="00026241"/>
    <w:rsid w:val="000277DE"/>
    <w:rsid w:val="00030BE3"/>
    <w:rsid w:val="000312A4"/>
    <w:rsid w:val="00031BDE"/>
    <w:rsid w:val="00032556"/>
    <w:rsid w:val="00032A1E"/>
    <w:rsid w:val="00034DFB"/>
    <w:rsid w:val="00035760"/>
    <w:rsid w:val="000359C9"/>
    <w:rsid w:val="00036991"/>
    <w:rsid w:val="00040BFB"/>
    <w:rsid w:val="00040F4E"/>
    <w:rsid w:val="00041B4D"/>
    <w:rsid w:val="0004296F"/>
    <w:rsid w:val="00043D73"/>
    <w:rsid w:val="00046A0F"/>
    <w:rsid w:val="00050832"/>
    <w:rsid w:val="000536B7"/>
    <w:rsid w:val="00053C39"/>
    <w:rsid w:val="00054CBA"/>
    <w:rsid w:val="00056C4B"/>
    <w:rsid w:val="00060121"/>
    <w:rsid w:val="00060E33"/>
    <w:rsid w:val="000627C9"/>
    <w:rsid w:val="00063D53"/>
    <w:rsid w:val="00064330"/>
    <w:rsid w:val="00064C03"/>
    <w:rsid w:val="00065E58"/>
    <w:rsid w:val="00066F4E"/>
    <w:rsid w:val="000709BB"/>
    <w:rsid w:val="00071958"/>
    <w:rsid w:val="00073EE2"/>
    <w:rsid w:val="00074E7B"/>
    <w:rsid w:val="00076EAB"/>
    <w:rsid w:val="000810F6"/>
    <w:rsid w:val="00081B19"/>
    <w:rsid w:val="00082B9C"/>
    <w:rsid w:val="000878FB"/>
    <w:rsid w:val="0009000A"/>
    <w:rsid w:val="00093B92"/>
    <w:rsid w:val="0009515E"/>
    <w:rsid w:val="00095271"/>
    <w:rsid w:val="000A1D54"/>
    <w:rsid w:val="000A29AD"/>
    <w:rsid w:val="000A5299"/>
    <w:rsid w:val="000A556A"/>
    <w:rsid w:val="000A5998"/>
    <w:rsid w:val="000A6234"/>
    <w:rsid w:val="000A69C8"/>
    <w:rsid w:val="000A7BDE"/>
    <w:rsid w:val="000B05B1"/>
    <w:rsid w:val="000B08CB"/>
    <w:rsid w:val="000B1BDA"/>
    <w:rsid w:val="000B24BE"/>
    <w:rsid w:val="000B2C4F"/>
    <w:rsid w:val="000B4927"/>
    <w:rsid w:val="000B51D2"/>
    <w:rsid w:val="000B5374"/>
    <w:rsid w:val="000B57BD"/>
    <w:rsid w:val="000B731C"/>
    <w:rsid w:val="000C12C7"/>
    <w:rsid w:val="000C1A89"/>
    <w:rsid w:val="000C3F22"/>
    <w:rsid w:val="000C3F8E"/>
    <w:rsid w:val="000C5B62"/>
    <w:rsid w:val="000C631C"/>
    <w:rsid w:val="000C664A"/>
    <w:rsid w:val="000C747F"/>
    <w:rsid w:val="000D044D"/>
    <w:rsid w:val="000D3F62"/>
    <w:rsid w:val="000D52BF"/>
    <w:rsid w:val="000D6E20"/>
    <w:rsid w:val="000D6EAF"/>
    <w:rsid w:val="000E0158"/>
    <w:rsid w:val="000E0DB5"/>
    <w:rsid w:val="000E244E"/>
    <w:rsid w:val="000E2A0B"/>
    <w:rsid w:val="000E3D6F"/>
    <w:rsid w:val="000E4F03"/>
    <w:rsid w:val="000E5D23"/>
    <w:rsid w:val="000E6EF6"/>
    <w:rsid w:val="000E75AF"/>
    <w:rsid w:val="000F1F8F"/>
    <w:rsid w:val="000F334B"/>
    <w:rsid w:val="000F4230"/>
    <w:rsid w:val="000F46DF"/>
    <w:rsid w:val="000F4D5A"/>
    <w:rsid w:val="000F67FB"/>
    <w:rsid w:val="000F7B80"/>
    <w:rsid w:val="001006EA"/>
    <w:rsid w:val="00102C30"/>
    <w:rsid w:val="00105AA0"/>
    <w:rsid w:val="001076A3"/>
    <w:rsid w:val="001079D8"/>
    <w:rsid w:val="00114A0E"/>
    <w:rsid w:val="00114D1E"/>
    <w:rsid w:val="00114F21"/>
    <w:rsid w:val="001225BD"/>
    <w:rsid w:val="00122A28"/>
    <w:rsid w:val="001230AE"/>
    <w:rsid w:val="00123771"/>
    <w:rsid w:val="0013416B"/>
    <w:rsid w:val="001343B2"/>
    <w:rsid w:val="00134BDA"/>
    <w:rsid w:val="00140904"/>
    <w:rsid w:val="001439A6"/>
    <w:rsid w:val="001527BB"/>
    <w:rsid w:val="00152926"/>
    <w:rsid w:val="00153006"/>
    <w:rsid w:val="001542F9"/>
    <w:rsid w:val="00155884"/>
    <w:rsid w:val="001569C6"/>
    <w:rsid w:val="00157B9C"/>
    <w:rsid w:val="00162B7C"/>
    <w:rsid w:val="00162D9B"/>
    <w:rsid w:val="00164456"/>
    <w:rsid w:val="00164999"/>
    <w:rsid w:val="001654DD"/>
    <w:rsid w:val="00165D1B"/>
    <w:rsid w:val="00166F7C"/>
    <w:rsid w:val="00170BCA"/>
    <w:rsid w:val="00171022"/>
    <w:rsid w:val="00172137"/>
    <w:rsid w:val="0017243C"/>
    <w:rsid w:val="00173A2C"/>
    <w:rsid w:val="00174729"/>
    <w:rsid w:val="00175029"/>
    <w:rsid w:val="001753A2"/>
    <w:rsid w:val="00176859"/>
    <w:rsid w:val="001769F8"/>
    <w:rsid w:val="00180340"/>
    <w:rsid w:val="001823E3"/>
    <w:rsid w:val="00183C34"/>
    <w:rsid w:val="00183C5E"/>
    <w:rsid w:val="0018550C"/>
    <w:rsid w:val="00187B22"/>
    <w:rsid w:val="00187D22"/>
    <w:rsid w:val="001902B5"/>
    <w:rsid w:val="00190FC8"/>
    <w:rsid w:val="001926AA"/>
    <w:rsid w:val="00192EF8"/>
    <w:rsid w:val="00197131"/>
    <w:rsid w:val="0019767B"/>
    <w:rsid w:val="00197D51"/>
    <w:rsid w:val="001A0046"/>
    <w:rsid w:val="001A10CC"/>
    <w:rsid w:val="001A1558"/>
    <w:rsid w:val="001A1770"/>
    <w:rsid w:val="001A242F"/>
    <w:rsid w:val="001A46B2"/>
    <w:rsid w:val="001A6CAC"/>
    <w:rsid w:val="001A79EB"/>
    <w:rsid w:val="001B0DB7"/>
    <w:rsid w:val="001B12D9"/>
    <w:rsid w:val="001B2506"/>
    <w:rsid w:val="001B3A75"/>
    <w:rsid w:val="001B3FBF"/>
    <w:rsid w:val="001B59BB"/>
    <w:rsid w:val="001B6069"/>
    <w:rsid w:val="001B6FD8"/>
    <w:rsid w:val="001C1081"/>
    <w:rsid w:val="001C1F87"/>
    <w:rsid w:val="001C2BBC"/>
    <w:rsid w:val="001C2C88"/>
    <w:rsid w:val="001C4531"/>
    <w:rsid w:val="001C4DDE"/>
    <w:rsid w:val="001C4DF9"/>
    <w:rsid w:val="001D020F"/>
    <w:rsid w:val="001D0258"/>
    <w:rsid w:val="001D075D"/>
    <w:rsid w:val="001D0A84"/>
    <w:rsid w:val="001D1404"/>
    <w:rsid w:val="001D28EF"/>
    <w:rsid w:val="001D35BA"/>
    <w:rsid w:val="001D3FA9"/>
    <w:rsid w:val="001D3FE9"/>
    <w:rsid w:val="001D6682"/>
    <w:rsid w:val="001D6BDD"/>
    <w:rsid w:val="001D7532"/>
    <w:rsid w:val="001D78BA"/>
    <w:rsid w:val="001E03CC"/>
    <w:rsid w:val="001E0C15"/>
    <w:rsid w:val="001E0DB3"/>
    <w:rsid w:val="001E196A"/>
    <w:rsid w:val="001E2096"/>
    <w:rsid w:val="001E324C"/>
    <w:rsid w:val="001E48A7"/>
    <w:rsid w:val="001E53B3"/>
    <w:rsid w:val="001E5F80"/>
    <w:rsid w:val="001E636F"/>
    <w:rsid w:val="001E6972"/>
    <w:rsid w:val="001E70FE"/>
    <w:rsid w:val="001E7D45"/>
    <w:rsid w:val="001E7FB2"/>
    <w:rsid w:val="001F1C4E"/>
    <w:rsid w:val="001F29F6"/>
    <w:rsid w:val="001F4453"/>
    <w:rsid w:val="001F4B0C"/>
    <w:rsid w:val="001F537A"/>
    <w:rsid w:val="001F66B8"/>
    <w:rsid w:val="001F7B67"/>
    <w:rsid w:val="0020001C"/>
    <w:rsid w:val="00200253"/>
    <w:rsid w:val="00202378"/>
    <w:rsid w:val="00203588"/>
    <w:rsid w:val="002039F9"/>
    <w:rsid w:val="0020484B"/>
    <w:rsid w:val="0020540C"/>
    <w:rsid w:val="00206527"/>
    <w:rsid w:val="00206A09"/>
    <w:rsid w:val="00206C93"/>
    <w:rsid w:val="002074D0"/>
    <w:rsid w:val="00210E25"/>
    <w:rsid w:val="0022057F"/>
    <w:rsid w:val="0022058C"/>
    <w:rsid w:val="002226C0"/>
    <w:rsid w:val="00224724"/>
    <w:rsid w:val="002276AD"/>
    <w:rsid w:val="00231256"/>
    <w:rsid w:val="00231780"/>
    <w:rsid w:val="00231C7E"/>
    <w:rsid w:val="00232DAD"/>
    <w:rsid w:val="00232ED6"/>
    <w:rsid w:val="0023332A"/>
    <w:rsid w:val="00233D06"/>
    <w:rsid w:val="002369B5"/>
    <w:rsid w:val="00237B2B"/>
    <w:rsid w:val="00237BEE"/>
    <w:rsid w:val="00241D99"/>
    <w:rsid w:val="002421D2"/>
    <w:rsid w:val="00242259"/>
    <w:rsid w:val="00242665"/>
    <w:rsid w:val="0024644E"/>
    <w:rsid w:val="0024704F"/>
    <w:rsid w:val="0025003B"/>
    <w:rsid w:val="00250992"/>
    <w:rsid w:val="00252BFE"/>
    <w:rsid w:val="00253245"/>
    <w:rsid w:val="0025345B"/>
    <w:rsid w:val="00254423"/>
    <w:rsid w:val="00255181"/>
    <w:rsid w:val="002554B6"/>
    <w:rsid w:val="0025589A"/>
    <w:rsid w:val="002609E5"/>
    <w:rsid w:val="0026150D"/>
    <w:rsid w:val="00262014"/>
    <w:rsid w:val="00262B0D"/>
    <w:rsid w:val="00262CDD"/>
    <w:rsid w:val="002633D3"/>
    <w:rsid w:val="002635BC"/>
    <w:rsid w:val="002650E6"/>
    <w:rsid w:val="00265833"/>
    <w:rsid w:val="00266573"/>
    <w:rsid w:val="00270178"/>
    <w:rsid w:val="002702C0"/>
    <w:rsid w:val="002707A1"/>
    <w:rsid w:val="00271135"/>
    <w:rsid w:val="002724AE"/>
    <w:rsid w:val="00272E00"/>
    <w:rsid w:val="00273316"/>
    <w:rsid w:val="002742CC"/>
    <w:rsid w:val="00274640"/>
    <w:rsid w:val="00280512"/>
    <w:rsid w:val="00280AD8"/>
    <w:rsid w:val="00280B83"/>
    <w:rsid w:val="0028132A"/>
    <w:rsid w:val="00281919"/>
    <w:rsid w:val="002820FC"/>
    <w:rsid w:val="002823BD"/>
    <w:rsid w:val="002834A6"/>
    <w:rsid w:val="00283785"/>
    <w:rsid w:val="0028449B"/>
    <w:rsid w:val="002923C4"/>
    <w:rsid w:val="0029319A"/>
    <w:rsid w:val="0029425E"/>
    <w:rsid w:val="00294357"/>
    <w:rsid w:val="00294D6A"/>
    <w:rsid w:val="00295D5E"/>
    <w:rsid w:val="00296005"/>
    <w:rsid w:val="00296917"/>
    <w:rsid w:val="002A1612"/>
    <w:rsid w:val="002A3869"/>
    <w:rsid w:val="002A5C1D"/>
    <w:rsid w:val="002A678D"/>
    <w:rsid w:val="002A74B9"/>
    <w:rsid w:val="002A76E8"/>
    <w:rsid w:val="002B0CC6"/>
    <w:rsid w:val="002B161E"/>
    <w:rsid w:val="002B1DE1"/>
    <w:rsid w:val="002B1E8B"/>
    <w:rsid w:val="002B313A"/>
    <w:rsid w:val="002B5BA2"/>
    <w:rsid w:val="002B66AE"/>
    <w:rsid w:val="002B6AA5"/>
    <w:rsid w:val="002B6DF4"/>
    <w:rsid w:val="002C000F"/>
    <w:rsid w:val="002C1617"/>
    <w:rsid w:val="002C162C"/>
    <w:rsid w:val="002C20DA"/>
    <w:rsid w:val="002C2E5A"/>
    <w:rsid w:val="002C5952"/>
    <w:rsid w:val="002C5AF3"/>
    <w:rsid w:val="002C61FA"/>
    <w:rsid w:val="002D31CD"/>
    <w:rsid w:val="002D4C2F"/>
    <w:rsid w:val="002D7CBA"/>
    <w:rsid w:val="002E0A1C"/>
    <w:rsid w:val="002E0BDE"/>
    <w:rsid w:val="002E425B"/>
    <w:rsid w:val="002E51BB"/>
    <w:rsid w:val="002E55B1"/>
    <w:rsid w:val="002E5E4C"/>
    <w:rsid w:val="002F0821"/>
    <w:rsid w:val="002F183E"/>
    <w:rsid w:val="002F42BC"/>
    <w:rsid w:val="002F45B6"/>
    <w:rsid w:val="002F6F93"/>
    <w:rsid w:val="00301731"/>
    <w:rsid w:val="00302D12"/>
    <w:rsid w:val="003032B3"/>
    <w:rsid w:val="00303425"/>
    <w:rsid w:val="0030406C"/>
    <w:rsid w:val="00306914"/>
    <w:rsid w:val="00311DD8"/>
    <w:rsid w:val="00311E24"/>
    <w:rsid w:val="003147A3"/>
    <w:rsid w:val="00315A9A"/>
    <w:rsid w:val="00315E7B"/>
    <w:rsid w:val="00320091"/>
    <w:rsid w:val="00320C41"/>
    <w:rsid w:val="00320C68"/>
    <w:rsid w:val="003212D7"/>
    <w:rsid w:val="00321460"/>
    <w:rsid w:val="0032227D"/>
    <w:rsid w:val="00322AD9"/>
    <w:rsid w:val="003232E3"/>
    <w:rsid w:val="00324053"/>
    <w:rsid w:val="003242C0"/>
    <w:rsid w:val="0032442D"/>
    <w:rsid w:val="003254C3"/>
    <w:rsid w:val="00326B23"/>
    <w:rsid w:val="00327897"/>
    <w:rsid w:val="00330878"/>
    <w:rsid w:val="00331771"/>
    <w:rsid w:val="0033178B"/>
    <w:rsid w:val="00332BB3"/>
    <w:rsid w:val="00333F25"/>
    <w:rsid w:val="0033430E"/>
    <w:rsid w:val="00334CFD"/>
    <w:rsid w:val="00335178"/>
    <w:rsid w:val="00335540"/>
    <w:rsid w:val="0033772D"/>
    <w:rsid w:val="00340503"/>
    <w:rsid w:val="00340814"/>
    <w:rsid w:val="0034182C"/>
    <w:rsid w:val="00342470"/>
    <w:rsid w:val="003444B7"/>
    <w:rsid w:val="003454DF"/>
    <w:rsid w:val="00346BE3"/>
    <w:rsid w:val="00350E84"/>
    <w:rsid w:val="00351A1B"/>
    <w:rsid w:val="00351E42"/>
    <w:rsid w:val="003525A6"/>
    <w:rsid w:val="0035404E"/>
    <w:rsid w:val="00354255"/>
    <w:rsid w:val="00356D53"/>
    <w:rsid w:val="003619F2"/>
    <w:rsid w:val="00364E6E"/>
    <w:rsid w:val="00366D7A"/>
    <w:rsid w:val="003738AA"/>
    <w:rsid w:val="00375970"/>
    <w:rsid w:val="00375F52"/>
    <w:rsid w:val="00376A9B"/>
    <w:rsid w:val="003775F7"/>
    <w:rsid w:val="00381109"/>
    <w:rsid w:val="00381398"/>
    <w:rsid w:val="00381E9F"/>
    <w:rsid w:val="003822AA"/>
    <w:rsid w:val="00382D7E"/>
    <w:rsid w:val="00383FFE"/>
    <w:rsid w:val="00385B4D"/>
    <w:rsid w:val="0038627C"/>
    <w:rsid w:val="00386436"/>
    <w:rsid w:val="00386DDE"/>
    <w:rsid w:val="0038705F"/>
    <w:rsid w:val="00387198"/>
    <w:rsid w:val="00387DFD"/>
    <w:rsid w:val="00387FD9"/>
    <w:rsid w:val="00391D99"/>
    <w:rsid w:val="0039322D"/>
    <w:rsid w:val="00393E4F"/>
    <w:rsid w:val="003940DA"/>
    <w:rsid w:val="0039486A"/>
    <w:rsid w:val="00395919"/>
    <w:rsid w:val="0039759B"/>
    <w:rsid w:val="00397B98"/>
    <w:rsid w:val="003A0013"/>
    <w:rsid w:val="003A184F"/>
    <w:rsid w:val="003A2640"/>
    <w:rsid w:val="003A3930"/>
    <w:rsid w:val="003A6CF3"/>
    <w:rsid w:val="003A725A"/>
    <w:rsid w:val="003A747E"/>
    <w:rsid w:val="003A7AEF"/>
    <w:rsid w:val="003B0B8B"/>
    <w:rsid w:val="003B0C13"/>
    <w:rsid w:val="003B60AF"/>
    <w:rsid w:val="003C070A"/>
    <w:rsid w:val="003C18EB"/>
    <w:rsid w:val="003C2E75"/>
    <w:rsid w:val="003C3EBE"/>
    <w:rsid w:val="003C5712"/>
    <w:rsid w:val="003D07DA"/>
    <w:rsid w:val="003D1CA3"/>
    <w:rsid w:val="003D60BA"/>
    <w:rsid w:val="003D64F7"/>
    <w:rsid w:val="003E3A25"/>
    <w:rsid w:val="003E4D4E"/>
    <w:rsid w:val="003E50AE"/>
    <w:rsid w:val="003E5D8F"/>
    <w:rsid w:val="003E6075"/>
    <w:rsid w:val="003E6304"/>
    <w:rsid w:val="003E69F7"/>
    <w:rsid w:val="003E6C5C"/>
    <w:rsid w:val="003F0B77"/>
    <w:rsid w:val="003F1DCE"/>
    <w:rsid w:val="003F2879"/>
    <w:rsid w:val="003F3854"/>
    <w:rsid w:val="003F45F2"/>
    <w:rsid w:val="00400F91"/>
    <w:rsid w:val="004025E5"/>
    <w:rsid w:val="0040355E"/>
    <w:rsid w:val="004038AB"/>
    <w:rsid w:val="00404AC0"/>
    <w:rsid w:val="0040541D"/>
    <w:rsid w:val="004068EF"/>
    <w:rsid w:val="00410425"/>
    <w:rsid w:val="00412512"/>
    <w:rsid w:val="00413CE9"/>
    <w:rsid w:val="004141E6"/>
    <w:rsid w:val="00414400"/>
    <w:rsid w:val="004158BE"/>
    <w:rsid w:val="00415903"/>
    <w:rsid w:val="00415BBA"/>
    <w:rsid w:val="00415E5C"/>
    <w:rsid w:val="004164F6"/>
    <w:rsid w:val="00420C39"/>
    <w:rsid w:val="00420FBF"/>
    <w:rsid w:val="00421645"/>
    <w:rsid w:val="004259AC"/>
    <w:rsid w:val="00426246"/>
    <w:rsid w:val="00426F2F"/>
    <w:rsid w:val="0043479A"/>
    <w:rsid w:val="00435319"/>
    <w:rsid w:val="004379B9"/>
    <w:rsid w:val="00437C89"/>
    <w:rsid w:val="0044017C"/>
    <w:rsid w:val="00440423"/>
    <w:rsid w:val="00443614"/>
    <w:rsid w:val="00447039"/>
    <w:rsid w:val="0044766F"/>
    <w:rsid w:val="00450C72"/>
    <w:rsid w:val="004519EB"/>
    <w:rsid w:val="00453EAD"/>
    <w:rsid w:val="00454BAB"/>
    <w:rsid w:val="00455601"/>
    <w:rsid w:val="00456125"/>
    <w:rsid w:val="00456646"/>
    <w:rsid w:val="00457235"/>
    <w:rsid w:val="00461545"/>
    <w:rsid w:val="004616C5"/>
    <w:rsid w:val="00462BCE"/>
    <w:rsid w:val="00463E99"/>
    <w:rsid w:val="004660F7"/>
    <w:rsid w:val="00466656"/>
    <w:rsid w:val="00466B80"/>
    <w:rsid w:val="004702E0"/>
    <w:rsid w:val="0047061C"/>
    <w:rsid w:val="00471CEF"/>
    <w:rsid w:val="00473B2E"/>
    <w:rsid w:val="00476E7D"/>
    <w:rsid w:val="0047706E"/>
    <w:rsid w:val="00481365"/>
    <w:rsid w:val="0048334E"/>
    <w:rsid w:val="00485550"/>
    <w:rsid w:val="004855B7"/>
    <w:rsid w:val="004858B9"/>
    <w:rsid w:val="0048699A"/>
    <w:rsid w:val="00487E89"/>
    <w:rsid w:val="00491DEB"/>
    <w:rsid w:val="004920C3"/>
    <w:rsid w:val="00492351"/>
    <w:rsid w:val="00492BB7"/>
    <w:rsid w:val="00493E97"/>
    <w:rsid w:val="0049476D"/>
    <w:rsid w:val="00494ACD"/>
    <w:rsid w:val="0049711C"/>
    <w:rsid w:val="004A0E78"/>
    <w:rsid w:val="004A3863"/>
    <w:rsid w:val="004A3CDA"/>
    <w:rsid w:val="004A5000"/>
    <w:rsid w:val="004A56FC"/>
    <w:rsid w:val="004A6745"/>
    <w:rsid w:val="004A6CD4"/>
    <w:rsid w:val="004A7174"/>
    <w:rsid w:val="004A7529"/>
    <w:rsid w:val="004B08DE"/>
    <w:rsid w:val="004B0FE1"/>
    <w:rsid w:val="004B2FD6"/>
    <w:rsid w:val="004B329B"/>
    <w:rsid w:val="004B4734"/>
    <w:rsid w:val="004B4920"/>
    <w:rsid w:val="004B4996"/>
    <w:rsid w:val="004B505E"/>
    <w:rsid w:val="004B5B83"/>
    <w:rsid w:val="004B6655"/>
    <w:rsid w:val="004C0910"/>
    <w:rsid w:val="004C10FC"/>
    <w:rsid w:val="004C3974"/>
    <w:rsid w:val="004C5FD1"/>
    <w:rsid w:val="004C63BC"/>
    <w:rsid w:val="004C68DE"/>
    <w:rsid w:val="004D031A"/>
    <w:rsid w:val="004D0999"/>
    <w:rsid w:val="004D1BBB"/>
    <w:rsid w:val="004D4059"/>
    <w:rsid w:val="004D4E4B"/>
    <w:rsid w:val="004D58DB"/>
    <w:rsid w:val="004D7170"/>
    <w:rsid w:val="004D771E"/>
    <w:rsid w:val="004D78A7"/>
    <w:rsid w:val="004E1EDA"/>
    <w:rsid w:val="004E29B7"/>
    <w:rsid w:val="004E2F13"/>
    <w:rsid w:val="004E372D"/>
    <w:rsid w:val="004E497E"/>
    <w:rsid w:val="004E4DD1"/>
    <w:rsid w:val="004E4EEB"/>
    <w:rsid w:val="004E5DCA"/>
    <w:rsid w:val="004E6ABB"/>
    <w:rsid w:val="004F0572"/>
    <w:rsid w:val="004F05C7"/>
    <w:rsid w:val="004F1776"/>
    <w:rsid w:val="004F2A92"/>
    <w:rsid w:val="004F4B11"/>
    <w:rsid w:val="004F606B"/>
    <w:rsid w:val="004F77C2"/>
    <w:rsid w:val="0050239D"/>
    <w:rsid w:val="00502530"/>
    <w:rsid w:val="00502896"/>
    <w:rsid w:val="00505448"/>
    <w:rsid w:val="005068C7"/>
    <w:rsid w:val="00507422"/>
    <w:rsid w:val="00511ABD"/>
    <w:rsid w:val="00516140"/>
    <w:rsid w:val="005169AE"/>
    <w:rsid w:val="005169BF"/>
    <w:rsid w:val="00516CC0"/>
    <w:rsid w:val="00517122"/>
    <w:rsid w:val="005205C2"/>
    <w:rsid w:val="00522B50"/>
    <w:rsid w:val="00523E01"/>
    <w:rsid w:val="00523FF4"/>
    <w:rsid w:val="00525901"/>
    <w:rsid w:val="00527039"/>
    <w:rsid w:val="005271BB"/>
    <w:rsid w:val="005275A9"/>
    <w:rsid w:val="005276DE"/>
    <w:rsid w:val="00527934"/>
    <w:rsid w:val="00530222"/>
    <w:rsid w:val="00530767"/>
    <w:rsid w:val="00530EFC"/>
    <w:rsid w:val="00532004"/>
    <w:rsid w:val="005349AC"/>
    <w:rsid w:val="00536B85"/>
    <w:rsid w:val="0053712C"/>
    <w:rsid w:val="005378A3"/>
    <w:rsid w:val="0053791F"/>
    <w:rsid w:val="00537F54"/>
    <w:rsid w:val="00540101"/>
    <w:rsid w:val="00541A10"/>
    <w:rsid w:val="0054275E"/>
    <w:rsid w:val="00543094"/>
    <w:rsid w:val="005435CB"/>
    <w:rsid w:val="00543B5A"/>
    <w:rsid w:val="00545564"/>
    <w:rsid w:val="005458C8"/>
    <w:rsid w:val="00545BB2"/>
    <w:rsid w:val="0054699F"/>
    <w:rsid w:val="00547BF0"/>
    <w:rsid w:val="00551071"/>
    <w:rsid w:val="00552D16"/>
    <w:rsid w:val="00552F8F"/>
    <w:rsid w:val="00553992"/>
    <w:rsid w:val="00553C81"/>
    <w:rsid w:val="00553FBA"/>
    <w:rsid w:val="005540F9"/>
    <w:rsid w:val="00555AA3"/>
    <w:rsid w:val="00556451"/>
    <w:rsid w:val="005565BF"/>
    <w:rsid w:val="00556764"/>
    <w:rsid w:val="005567FF"/>
    <w:rsid w:val="00556826"/>
    <w:rsid w:val="00556F94"/>
    <w:rsid w:val="00557F58"/>
    <w:rsid w:val="0056033B"/>
    <w:rsid w:val="005609E2"/>
    <w:rsid w:val="00562293"/>
    <w:rsid w:val="00562936"/>
    <w:rsid w:val="00562B25"/>
    <w:rsid w:val="00563B48"/>
    <w:rsid w:val="00565189"/>
    <w:rsid w:val="00565D16"/>
    <w:rsid w:val="00566879"/>
    <w:rsid w:val="00567CE4"/>
    <w:rsid w:val="00567E52"/>
    <w:rsid w:val="00571143"/>
    <w:rsid w:val="00571D1A"/>
    <w:rsid w:val="00572B3D"/>
    <w:rsid w:val="0057463B"/>
    <w:rsid w:val="00575C5B"/>
    <w:rsid w:val="0057658D"/>
    <w:rsid w:val="0057676E"/>
    <w:rsid w:val="00576DEE"/>
    <w:rsid w:val="00580DE9"/>
    <w:rsid w:val="00581D9E"/>
    <w:rsid w:val="00583E83"/>
    <w:rsid w:val="00584A0A"/>
    <w:rsid w:val="00587440"/>
    <w:rsid w:val="0058770C"/>
    <w:rsid w:val="00587732"/>
    <w:rsid w:val="005906AD"/>
    <w:rsid w:val="00593599"/>
    <w:rsid w:val="0059400F"/>
    <w:rsid w:val="005944BE"/>
    <w:rsid w:val="0059459D"/>
    <w:rsid w:val="0059497D"/>
    <w:rsid w:val="00595468"/>
    <w:rsid w:val="005954BC"/>
    <w:rsid w:val="00595F11"/>
    <w:rsid w:val="005A0123"/>
    <w:rsid w:val="005A1BA1"/>
    <w:rsid w:val="005A2F77"/>
    <w:rsid w:val="005A3054"/>
    <w:rsid w:val="005A336E"/>
    <w:rsid w:val="005A4784"/>
    <w:rsid w:val="005A4A8C"/>
    <w:rsid w:val="005A4BC1"/>
    <w:rsid w:val="005A4DFD"/>
    <w:rsid w:val="005A654D"/>
    <w:rsid w:val="005A6DD0"/>
    <w:rsid w:val="005A6FA4"/>
    <w:rsid w:val="005A7490"/>
    <w:rsid w:val="005B14F6"/>
    <w:rsid w:val="005B2C60"/>
    <w:rsid w:val="005B3079"/>
    <w:rsid w:val="005B3365"/>
    <w:rsid w:val="005B3B92"/>
    <w:rsid w:val="005B540F"/>
    <w:rsid w:val="005B5A48"/>
    <w:rsid w:val="005B6820"/>
    <w:rsid w:val="005B7132"/>
    <w:rsid w:val="005B7D2B"/>
    <w:rsid w:val="005C1DCE"/>
    <w:rsid w:val="005C2029"/>
    <w:rsid w:val="005C2A91"/>
    <w:rsid w:val="005C41D5"/>
    <w:rsid w:val="005C56F3"/>
    <w:rsid w:val="005D563C"/>
    <w:rsid w:val="005D6C87"/>
    <w:rsid w:val="005E02E7"/>
    <w:rsid w:val="005E04CB"/>
    <w:rsid w:val="005E13E4"/>
    <w:rsid w:val="005E1E82"/>
    <w:rsid w:val="005E3B25"/>
    <w:rsid w:val="005E5C7A"/>
    <w:rsid w:val="005E680C"/>
    <w:rsid w:val="005E7E0A"/>
    <w:rsid w:val="005F1309"/>
    <w:rsid w:val="005F2006"/>
    <w:rsid w:val="005F2446"/>
    <w:rsid w:val="005F2537"/>
    <w:rsid w:val="005F28BF"/>
    <w:rsid w:val="005F2981"/>
    <w:rsid w:val="005F451A"/>
    <w:rsid w:val="005F49A5"/>
    <w:rsid w:val="005F53E2"/>
    <w:rsid w:val="005F6FEE"/>
    <w:rsid w:val="005F7BFD"/>
    <w:rsid w:val="005F7DBA"/>
    <w:rsid w:val="0060068B"/>
    <w:rsid w:val="00600E6E"/>
    <w:rsid w:val="00601474"/>
    <w:rsid w:val="00601DA6"/>
    <w:rsid w:val="00604D92"/>
    <w:rsid w:val="0060676C"/>
    <w:rsid w:val="00606FA2"/>
    <w:rsid w:val="00607548"/>
    <w:rsid w:val="00612F4A"/>
    <w:rsid w:val="006133F2"/>
    <w:rsid w:val="0061354C"/>
    <w:rsid w:val="00613947"/>
    <w:rsid w:val="00615667"/>
    <w:rsid w:val="00616BDD"/>
    <w:rsid w:val="00617503"/>
    <w:rsid w:val="00617A0F"/>
    <w:rsid w:val="006201B6"/>
    <w:rsid w:val="00620EAC"/>
    <w:rsid w:val="0062109A"/>
    <w:rsid w:val="006242B5"/>
    <w:rsid w:val="00624762"/>
    <w:rsid w:val="00624E3A"/>
    <w:rsid w:val="006311F8"/>
    <w:rsid w:val="00632A63"/>
    <w:rsid w:val="00635E29"/>
    <w:rsid w:val="00635ED2"/>
    <w:rsid w:val="00636195"/>
    <w:rsid w:val="00637E57"/>
    <w:rsid w:val="00641007"/>
    <w:rsid w:val="006414CD"/>
    <w:rsid w:val="00641923"/>
    <w:rsid w:val="00642C68"/>
    <w:rsid w:val="00642C97"/>
    <w:rsid w:val="00643712"/>
    <w:rsid w:val="00643E7A"/>
    <w:rsid w:val="006451AE"/>
    <w:rsid w:val="00646B6D"/>
    <w:rsid w:val="00646B91"/>
    <w:rsid w:val="0065388D"/>
    <w:rsid w:val="00654232"/>
    <w:rsid w:val="00656423"/>
    <w:rsid w:val="00656C33"/>
    <w:rsid w:val="006626E1"/>
    <w:rsid w:val="00662E1F"/>
    <w:rsid w:val="00664A19"/>
    <w:rsid w:val="006651CE"/>
    <w:rsid w:val="0066554F"/>
    <w:rsid w:val="006657AA"/>
    <w:rsid w:val="00665851"/>
    <w:rsid w:val="0066587D"/>
    <w:rsid w:val="00665CBA"/>
    <w:rsid w:val="00667760"/>
    <w:rsid w:val="00673100"/>
    <w:rsid w:val="006735AB"/>
    <w:rsid w:val="00674C17"/>
    <w:rsid w:val="00675E12"/>
    <w:rsid w:val="00676254"/>
    <w:rsid w:val="00676881"/>
    <w:rsid w:val="00681711"/>
    <w:rsid w:val="00682A8A"/>
    <w:rsid w:val="00685213"/>
    <w:rsid w:val="00685BF9"/>
    <w:rsid w:val="00687A54"/>
    <w:rsid w:val="006924AC"/>
    <w:rsid w:val="00693E42"/>
    <w:rsid w:val="00693F7B"/>
    <w:rsid w:val="0069435F"/>
    <w:rsid w:val="006946E3"/>
    <w:rsid w:val="00695D7B"/>
    <w:rsid w:val="0069740B"/>
    <w:rsid w:val="00697792"/>
    <w:rsid w:val="006A0609"/>
    <w:rsid w:val="006A1D6C"/>
    <w:rsid w:val="006A3433"/>
    <w:rsid w:val="006A372F"/>
    <w:rsid w:val="006A40CD"/>
    <w:rsid w:val="006A65F6"/>
    <w:rsid w:val="006A6A8C"/>
    <w:rsid w:val="006A7F24"/>
    <w:rsid w:val="006B019B"/>
    <w:rsid w:val="006B0EE3"/>
    <w:rsid w:val="006B11F2"/>
    <w:rsid w:val="006B1B44"/>
    <w:rsid w:val="006B3886"/>
    <w:rsid w:val="006B3A33"/>
    <w:rsid w:val="006B3B80"/>
    <w:rsid w:val="006B48AD"/>
    <w:rsid w:val="006B53F7"/>
    <w:rsid w:val="006B6ADF"/>
    <w:rsid w:val="006B6C1B"/>
    <w:rsid w:val="006B70A6"/>
    <w:rsid w:val="006B71A7"/>
    <w:rsid w:val="006C1956"/>
    <w:rsid w:val="006C2366"/>
    <w:rsid w:val="006C525F"/>
    <w:rsid w:val="006C52CA"/>
    <w:rsid w:val="006C7A91"/>
    <w:rsid w:val="006C7FD6"/>
    <w:rsid w:val="006D009C"/>
    <w:rsid w:val="006D0292"/>
    <w:rsid w:val="006D0C65"/>
    <w:rsid w:val="006D0E37"/>
    <w:rsid w:val="006D1AE9"/>
    <w:rsid w:val="006D1B6E"/>
    <w:rsid w:val="006D2870"/>
    <w:rsid w:val="006D28D1"/>
    <w:rsid w:val="006D3268"/>
    <w:rsid w:val="006D5449"/>
    <w:rsid w:val="006D5A56"/>
    <w:rsid w:val="006D5D46"/>
    <w:rsid w:val="006D6B47"/>
    <w:rsid w:val="006D6B6B"/>
    <w:rsid w:val="006D7209"/>
    <w:rsid w:val="006E0DD9"/>
    <w:rsid w:val="006E0E7E"/>
    <w:rsid w:val="006E0F03"/>
    <w:rsid w:val="006E1728"/>
    <w:rsid w:val="006E1D32"/>
    <w:rsid w:val="006E42D7"/>
    <w:rsid w:val="006E5602"/>
    <w:rsid w:val="006E6859"/>
    <w:rsid w:val="006F0B54"/>
    <w:rsid w:val="006F1B65"/>
    <w:rsid w:val="006F2806"/>
    <w:rsid w:val="006F5038"/>
    <w:rsid w:val="006F5FD5"/>
    <w:rsid w:val="006F78A3"/>
    <w:rsid w:val="007002D2"/>
    <w:rsid w:val="00700E36"/>
    <w:rsid w:val="00700E76"/>
    <w:rsid w:val="0070116A"/>
    <w:rsid w:val="007013F9"/>
    <w:rsid w:val="00701DC7"/>
    <w:rsid w:val="00702890"/>
    <w:rsid w:val="00703240"/>
    <w:rsid w:val="00704334"/>
    <w:rsid w:val="007064D3"/>
    <w:rsid w:val="007069A5"/>
    <w:rsid w:val="00706E9C"/>
    <w:rsid w:val="007126E1"/>
    <w:rsid w:val="00712A3F"/>
    <w:rsid w:val="00715124"/>
    <w:rsid w:val="007155A7"/>
    <w:rsid w:val="00715A59"/>
    <w:rsid w:val="0072036B"/>
    <w:rsid w:val="007227A3"/>
    <w:rsid w:val="00722860"/>
    <w:rsid w:val="00725059"/>
    <w:rsid w:val="0072535F"/>
    <w:rsid w:val="0072593F"/>
    <w:rsid w:val="00725B07"/>
    <w:rsid w:val="00725DC1"/>
    <w:rsid w:val="0072601B"/>
    <w:rsid w:val="00730296"/>
    <w:rsid w:val="00732602"/>
    <w:rsid w:val="007356E4"/>
    <w:rsid w:val="00736726"/>
    <w:rsid w:val="0073723B"/>
    <w:rsid w:val="00740295"/>
    <w:rsid w:val="00740A01"/>
    <w:rsid w:val="00740CD0"/>
    <w:rsid w:val="007421CC"/>
    <w:rsid w:val="00742F29"/>
    <w:rsid w:val="00743BC4"/>
    <w:rsid w:val="007473A1"/>
    <w:rsid w:val="00750CD6"/>
    <w:rsid w:val="0075172F"/>
    <w:rsid w:val="00752D2A"/>
    <w:rsid w:val="007544CE"/>
    <w:rsid w:val="0075451E"/>
    <w:rsid w:val="00754850"/>
    <w:rsid w:val="00756654"/>
    <w:rsid w:val="00757108"/>
    <w:rsid w:val="00762176"/>
    <w:rsid w:val="00762576"/>
    <w:rsid w:val="00762928"/>
    <w:rsid w:val="00764380"/>
    <w:rsid w:val="007653E2"/>
    <w:rsid w:val="00765DF8"/>
    <w:rsid w:val="0076706C"/>
    <w:rsid w:val="007712E3"/>
    <w:rsid w:val="0077131E"/>
    <w:rsid w:val="0077145D"/>
    <w:rsid w:val="007722F5"/>
    <w:rsid w:val="00773355"/>
    <w:rsid w:val="00774848"/>
    <w:rsid w:val="00775E21"/>
    <w:rsid w:val="00775F5C"/>
    <w:rsid w:val="00777AE2"/>
    <w:rsid w:val="00777BB0"/>
    <w:rsid w:val="007809D9"/>
    <w:rsid w:val="007815DF"/>
    <w:rsid w:val="0078186F"/>
    <w:rsid w:val="007820CC"/>
    <w:rsid w:val="007820DA"/>
    <w:rsid w:val="00784560"/>
    <w:rsid w:val="007931D2"/>
    <w:rsid w:val="0079643C"/>
    <w:rsid w:val="007971C9"/>
    <w:rsid w:val="00797FD9"/>
    <w:rsid w:val="007A31D7"/>
    <w:rsid w:val="007A34D1"/>
    <w:rsid w:val="007A3F33"/>
    <w:rsid w:val="007A3FBE"/>
    <w:rsid w:val="007A485C"/>
    <w:rsid w:val="007A6FF3"/>
    <w:rsid w:val="007A7C38"/>
    <w:rsid w:val="007B02A8"/>
    <w:rsid w:val="007B0A7A"/>
    <w:rsid w:val="007B1D61"/>
    <w:rsid w:val="007B2217"/>
    <w:rsid w:val="007B24CA"/>
    <w:rsid w:val="007B2AF0"/>
    <w:rsid w:val="007B33E6"/>
    <w:rsid w:val="007B3768"/>
    <w:rsid w:val="007B4D36"/>
    <w:rsid w:val="007B502A"/>
    <w:rsid w:val="007B620A"/>
    <w:rsid w:val="007B6A88"/>
    <w:rsid w:val="007C09BD"/>
    <w:rsid w:val="007C0B82"/>
    <w:rsid w:val="007C16E3"/>
    <w:rsid w:val="007C2F69"/>
    <w:rsid w:val="007C3535"/>
    <w:rsid w:val="007C3D85"/>
    <w:rsid w:val="007C3E14"/>
    <w:rsid w:val="007C665A"/>
    <w:rsid w:val="007C6DBF"/>
    <w:rsid w:val="007D1D82"/>
    <w:rsid w:val="007D20C8"/>
    <w:rsid w:val="007D2739"/>
    <w:rsid w:val="007D3F10"/>
    <w:rsid w:val="007D664E"/>
    <w:rsid w:val="007D6BF4"/>
    <w:rsid w:val="007D7232"/>
    <w:rsid w:val="007D7D0C"/>
    <w:rsid w:val="007E267E"/>
    <w:rsid w:val="007E4693"/>
    <w:rsid w:val="007E47D4"/>
    <w:rsid w:val="007E5785"/>
    <w:rsid w:val="007E6ED2"/>
    <w:rsid w:val="007F0E27"/>
    <w:rsid w:val="007F3BEA"/>
    <w:rsid w:val="007F4D14"/>
    <w:rsid w:val="007F79C2"/>
    <w:rsid w:val="00803EA6"/>
    <w:rsid w:val="00805206"/>
    <w:rsid w:val="00805CEA"/>
    <w:rsid w:val="008062C2"/>
    <w:rsid w:val="00807ABA"/>
    <w:rsid w:val="00811A5F"/>
    <w:rsid w:val="008146BB"/>
    <w:rsid w:val="00814C72"/>
    <w:rsid w:val="0081502D"/>
    <w:rsid w:val="00815547"/>
    <w:rsid w:val="0081592C"/>
    <w:rsid w:val="0081671B"/>
    <w:rsid w:val="00817B8F"/>
    <w:rsid w:val="00817E21"/>
    <w:rsid w:val="00821376"/>
    <w:rsid w:val="0082143A"/>
    <w:rsid w:val="00821DA6"/>
    <w:rsid w:val="00821FB7"/>
    <w:rsid w:val="00822A08"/>
    <w:rsid w:val="00824338"/>
    <w:rsid w:val="0082534D"/>
    <w:rsid w:val="00826A9B"/>
    <w:rsid w:val="00826B12"/>
    <w:rsid w:val="0083011D"/>
    <w:rsid w:val="00830342"/>
    <w:rsid w:val="008304BD"/>
    <w:rsid w:val="00831CFF"/>
    <w:rsid w:val="00832528"/>
    <w:rsid w:val="00832A4B"/>
    <w:rsid w:val="00833079"/>
    <w:rsid w:val="0083531B"/>
    <w:rsid w:val="008357E5"/>
    <w:rsid w:val="008374CC"/>
    <w:rsid w:val="008408E4"/>
    <w:rsid w:val="00841444"/>
    <w:rsid w:val="00841B62"/>
    <w:rsid w:val="008442AD"/>
    <w:rsid w:val="008444EE"/>
    <w:rsid w:val="00844DB9"/>
    <w:rsid w:val="00847ACA"/>
    <w:rsid w:val="008503C5"/>
    <w:rsid w:val="00851116"/>
    <w:rsid w:val="00851E65"/>
    <w:rsid w:val="00852D50"/>
    <w:rsid w:val="00854F5B"/>
    <w:rsid w:val="00855AD2"/>
    <w:rsid w:val="008563FD"/>
    <w:rsid w:val="00856452"/>
    <w:rsid w:val="00856991"/>
    <w:rsid w:val="00857026"/>
    <w:rsid w:val="008601BE"/>
    <w:rsid w:val="00860FE2"/>
    <w:rsid w:val="00861CC2"/>
    <w:rsid w:val="0086381C"/>
    <w:rsid w:val="00863A9D"/>
    <w:rsid w:val="00864717"/>
    <w:rsid w:val="00866D38"/>
    <w:rsid w:val="00871144"/>
    <w:rsid w:val="00873604"/>
    <w:rsid w:val="0087629E"/>
    <w:rsid w:val="00877364"/>
    <w:rsid w:val="00877D72"/>
    <w:rsid w:val="00881288"/>
    <w:rsid w:val="008817EA"/>
    <w:rsid w:val="00881D9C"/>
    <w:rsid w:val="008827A4"/>
    <w:rsid w:val="0088291A"/>
    <w:rsid w:val="008838A2"/>
    <w:rsid w:val="00883942"/>
    <w:rsid w:val="00884926"/>
    <w:rsid w:val="00885049"/>
    <w:rsid w:val="00885D4E"/>
    <w:rsid w:val="00886D0B"/>
    <w:rsid w:val="00886F44"/>
    <w:rsid w:val="0088774E"/>
    <w:rsid w:val="00887A70"/>
    <w:rsid w:val="00891EDA"/>
    <w:rsid w:val="00894137"/>
    <w:rsid w:val="00895919"/>
    <w:rsid w:val="00895BB5"/>
    <w:rsid w:val="008974A2"/>
    <w:rsid w:val="008979F8"/>
    <w:rsid w:val="008A20AB"/>
    <w:rsid w:val="008A226B"/>
    <w:rsid w:val="008A26DD"/>
    <w:rsid w:val="008A2E5C"/>
    <w:rsid w:val="008A43F6"/>
    <w:rsid w:val="008A4822"/>
    <w:rsid w:val="008A5794"/>
    <w:rsid w:val="008A5796"/>
    <w:rsid w:val="008A6EC0"/>
    <w:rsid w:val="008B0538"/>
    <w:rsid w:val="008B2968"/>
    <w:rsid w:val="008B3411"/>
    <w:rsid w:val="008B4447"/>
    <w:rsid w:val="008B458E"/>
    <w:rsid w:val="008B4CB8"/>
    <w:rsid w:val="008B4EDE"/>
    <w:rsid w:val="008B5637"/>
    <w:rsid w:val="008B5ED7"/>
    <w:rsid w:val="008C03B7"/>
    <w:rsid w:val="008C0C43"/>
    <w:rsid w:val="008C2724"/>
    <w:rsid w:val="008C3389"/>
    <w:rsid w:val="008C37A0"/>
    <w:rsid w:val="008C574E"/>
    <w:rsid w:val="008C60D6"/>
    <w:rsid w:val="008C74D4"/>
    <w:rsid w:val="008D10F8"/>
    <w:rsid w:val="008D12F0"/>
    <w:rsid w:val="008D1445"/>
    <w:rsid w:val="008D1DE2"/>
    <w:rsid w:val="008D2C4C"/>
    <w:rsid w:val="008D2D36"/>
    <w:rsid w:val="008D38CE"/>
    <w:rsid w:val="008D4C75"/>
    <w:rsid w:val="008D52A1"/>
    <w:rsid w:val="008D53DE"/>
    <w:rsid w:val="008D565F"/>
    <w:rsid w:val="008D61E8"/>
    <w:rsid w:val="008D65B0"/>
    <w:rsid w:val="008E07FD"/>
    <w:rsid w:val="008E1743"/>
    <w:rsid w:val="008E2DA3"/>
    <w:rsid w:val="008E48B1"/>
    <w:rsid w:val="008E6D04"/>
    <w:rsid w:val="008F0125"/>
    <w:rsid w:val="008F1406"/>
    <w:rsid w:val="008F1C74"/>
    <w:rsid w:val="008F1DE2"/>
    <w:rsid w:val="008F1F61"/>
    <w:rsid w:val="008F2396"/>
    <w:rsid w:val="008F3755"/>
    <w:rsid w:val="008F5EA2"/>
    <w:rsid w:val="008F6517"/>
    <w:rsid w:val="009013EB"/>
    <w:rsid w:val="00901802"/>
    <w:rsid w:val="0090185E"/>
    <w:rsid w:val="00901D5F"/>
    <w:rsid w:val="0090240B"/>
    <w:rsid w:val="009030BF"/>
    <w:rsid w:val="00904DD3"/>
    <w:rsid w:val="00905042"/>
    <w:rsid w:val="009052E6"/>
    <w:rsid w:val="0090596B"/>
    <w:rsid w:val="00905E78"/>
    <w:rsid w:val="00906078"/>
    <w:rsid w:val="00906625"/>
    <w:rsid w:val="00906801"/>
    <w:rsid w:val="00910182"/>
    <w:rsid w:val="00911083"/>
    <w:rsid w:val="00912D0A"/>
    <w:rsid w:val="00914EBB"/>
    <w:rsid w:val="00915B13"/>
    <w:rsid w:val="00922040"/>
    <w:rsid w:val="00922D87"/>
    <w:rsid w:val="00923C1F"/>
    <w:rsid w:val="00923FB8"/>
    <w:rsid w:val="0092413E"/>
    <w:rsid w:val="0092608C"/>
    <w:rsid w:val="00931057"/>
    <w:rsid w:val="0093145F"/>
    <w:rsid w:val="00931873"/>
    <w:rsid w:val="00932F8D"/>
    <w:rsid w:val="00933D74"/>
    <w:rsid w:val="00936811"/>
    <w:rsid w:val="00936C00"/>
    <w:rsid w:val="009415D4"/>
    <w:rsid w:val="009422BE"/>
    <w:rsid w:val="009422E8"/>
    <w:rsid w:val="0094341D"/>
    <w:rsid w:val="009438D2"/>
    <w:rsid w:val="009439BD"/>
    <w:rsid w:val="009452F9"/>
    <w:rsid w:val="00945849"/>
    <w:rsid w:val="00947568"/>
    <w:rsid w:val="00947EE2"/>
    <w:rsid w:val="00950F46"/>
    <w:rsid w:val="009518A5"/>
    <w:rsid w:val="00951AEF"/>
    <w:rsid w:val="00951AF0"/>
    <w:rsid w:val="00951DC7"/>
    <w:rsid w:val="009540E5"/>
    <w:rsid w:val="009552E4"/>
    <w:rsid w:val="00955E25"/>
    <w:rsid w:val="009560F6"/>
    <w:rsid w:val="0095638B"/>
    <w:rsid w:val="00960811"/>
    <w:rsid w:val="009611B6"/>
    <w:rsid w:val="00962043"/>
    <w:rsid w:val="009625F4"/>
    <w:rsid w:val="00962B9E"/>
    <w:rsid w:val="009644E3"/>
    <w:rsid w:val="0096494E"/>
    <w:rsid w:val="00964B8D"/>
    <w:rsid w:val="00966A42"/>
    <w:rsid w:val="0096750D"/>
    <w:rsid w:val="009676ED"/>
    <w:rsid w:val="009703E4"/>
    <w:rsid w:val="0097082E"/>
    <w:rsid w:val="00971F2B"/>
    <w:rsid w:val="00973B6E"/>
    <w:rsid w:val="00976B55"/>
    <w:rsid w:val="00977523"/>
    <w:rsid w:val="0097757E"/>
    <w:rsid w:val="00981B65"/>
    <w:rsid w:val="00983468"/>
    <w:rsid w:val="009855C6"/>
    <w:rsid w:val="00987E91"/>
    <w:rsid w:val="00987EB7"/>
    <w:rsid w:val="00991BAA"/>
    <w:rsid w:val="00991CF8"/>
    <w:rsid w:val="00992BEC"/>
    <w:rsid w:val="00992ED1"/>
    <w:rsid w:val="0099440E"/>
    <w:rsid w:val="00994F35"/>
    <w:rsid w:val="009951DF"/>
    <w:rsid w:val="009953B6"/>
    <w:rsid w:val="009961FD"/>
    <w:rsid w:val="009962A3"/>
    <w:rsid w:val="00996FAE"/>
    <w:rsid w:val="00996FF2"/>
    <w:rsid w:val="009A0753"/>
    <w:rsid w:val="009A43CE"/>
    <w:rsid w:val="009A487A"/>
    <w:rsid w:val="009A5185"/>
    <w:rsid w:val="009A6275"/>
    <w:rsid w:val="009A65BE"/>
    <w:rsid w:val="009A69DC"/>
    <w:rsid w:val="009A6D71"/>
    <w:rsid w:val="009A7CAA"/>
    <w:rsid w:val="009A7DD9"/>
    <w:rsid w:val="009B0C4F"/>
    <w:rsid w:val="009B1F06"/>
    <w:rsid w:val="009B2131"/>
    <w:rsid w:val="009B416C"/>
    <w:rsid w:val="009B43E3"/>
    <w:rsid w:val="009C0971"/>
    <w:rsid w:val="009C0E11"/>
    <w:rsid w:val="009C1E7A"/>
    <w:rsid w:val="009C2317"/>
    <w:rsid w:val="009C2661"/>
    <w:rsid w:val="009C2C83"/>
    <w:rsid w:val="009C5D0B"/>
    <w:rsid w:val="009C60DC"/>
    <w:rsid w:val="009C6999"/>
    <w:rsid w:val="009C785F"/>
    <w:rsid w:val="009D039D"/>
    <w:rsid w:val="009D062D"/>
    <w:rsid w:val="009D08F8"/>
    <w:rsid w:val="009D0BB0"/>
    <w:rsid w:val="009D0E6B"/>
    <w:rsid w:val="009D1B2F"/>
    <w:rsid w:val="009D20C3"/>
    <w:rsid w:val="009D4353"/>
    <w:rsid w:val="009D4C97"/>
    <w:rsid w:val="009D6ADC"/>
    <w:rsid w:val="009D7011"/>
    <w:rsid w:val="009D7C61"/>
    <w:rsid w:val="009E09DE"/>
    <w:rsid w:val="009E0AB4"/>
    <w:rsid w:val="009E0DD2"/>
    <w:rsid w:val="009E33BD"/>
    <w:rsid w:val="009E35DF"/>
    <w:rsid w:val="009E4641"/>
    <w:rsid w:val="009E6528"/>
    <w:rsid w:val="009E70F5"/>
    <w:rsid w:val="009E74AE"/>
    <w:rsid w:val="009F2E9D"/>
    <w:rsid w:val="009F2EAF"/>
    <w:rsid w:val="009F4068"/>
    <w:rsid w:val="009F461A"/>
    <w:rsid w:val="009F5025"/>
    <w:rsid w:val="009F5C22"/>
    <w:rsid w:val="00A00C37"/>
    <w:rsid w:val="00A01877"/>
    <w:rsid w:val="00A04318"/>
    <w:rsid w:val="00A0464E"/>
    <w:rsid w:val="00A05405"/>
    <w:rsid w:val="00A058DE"/>
    <w:rsid w:val="00A05C41"/>
    <w:rsid w:val="00A06BFA"/>
    <w:rsid w:val="00A06C6E"/>
    <w:rsid w:val="00A10094"/>
    <w:rsid w:val="00A1104C"/>
    <w:rsid w:val="00A1105B"/>
    <w:rsid w:val="00A12A97"/>
    <w:rsid w:val="00A12D4D"/>
    <w:rsid w:val="00A13D77"/>
    <w:rsid w:val="00A14C16"/>
    <w:rsid w:val="00A15609"/>
    <w:rsid w:val="00A16E5E"/>
    <w:rsid w:val="00A17B6F"/>
    <w:rsid w:val="00A17D2C"/>
    <w:rsid w:val="00A2076C"/>
    <w:rsid w:val="00A20E74"/>
    <w:rsid w:val="00A214C6"/>
    <w:rsid w:val="00A2162C"/>
    <w:rsid w:val="00A22088"/>
    <w:rsid w:val="00A22409"/>
    <w:rsid w:val="00A239B9"/>
    <w:rsid w:val="00A23FF9"/>
    <w:rsid w:val="00A2400B"/>
    <w:rsid w:val="00A2439F"/>
    <w:rsid w:val="00A25BBA"/>
    <w:rsid w:val="00A25C08"/>
    <w:rsid w:val="00A263D7"/>
    <w:rsid w:val="00A2661A"/>
    <w:rsid w:val="00A26D29"/>
    <w:rsid w:val="00A2749E"/>
    <w:rsid w:val="00A27C10"/>
    <w:rsid w:val="00A309E7"/>
    <w:rsid w:val="00A31603"/>
    <w:rsid w:val="00A3182C"/>
    <w:rsid w:val="00A32629"/>
    <w:rsid w:val="00A3286A"/>
    <w:rsid w:val="00A32BA5"/>
    <w:rsid w:val="00A33F6D"/>
    <w:rsid w:val="00A34C4C"/>
    <w:rsid w:val="00A34E45"/>
    <w:rsid w:val="00A360BB"/>
    <w:rsid w:val="00A3690D"/>
    <w:rsid w:val="00A36CF7"/>
    <w:rsid w:val="00A415ED"/>
    <w:rsid w:val="00A44179"/>
    <w:rsid w:val="00A44C0C"/>
    <w:rsid w:val="00A4668A"/>
    <w:rsid w:val="00A474F1"/>
    <w:rsid w:val="00A50A0D"/>
    <w:rsid w:val="00A50B05"/>
    <w:rsid w:val="00A51269"/>
    <w:rsid w:val="00A51B59"/>
    <w:rsid w:val="00A51C88"/>
    <w:rsid w:val="00A52838"/>
    <w:rsid w:val="00A54388"/>
    <w:rsid w:val="00A55086"/>
    <w:rsid w:val="00A559A8"/>
    <w:rsid w:val="00A559EF"/>
    <w:rsid w:val="00A574C3"/>
    <w:rsid w:val="00A57965"/>
    <w:rsid w:val="00A60493"/>
    <w:rsid w:val="00A6224D"/>
    <w:rsid w:val="00A64DDD"/>
    <w:rsid w:val="00A658F9"/>
    <w:rsid w:val="00A66560"/>
    <w:rsid w:val="00A666A3"/>
    <w:rsid w:val="00A66C8A"/>
    <w:rsid w:val="00A67999"/>
    <w:rsid w:val="00A7002C"/>
    <w:rsid w:val="00A70A23"/>
    <w:rsid w:val="00A7178A"/>
    <w:rsid w:val="00A73F22"/>
    <w:rsid w:val="00A75779"/>
    <w:rsid w:val="00A76A08"/>
    <w:rsid w:val="00A808D5"/>
    <w:rsid w:val="00A80BD0"/>
    <w:rsid w:val="00A81D70"/>
    <w:rsid w:val="00A824C3"/>
    <w:rsid w:val="00A82C20"/>
    <w:rsid w:val="00A84172"/>
    <w:rsid w:val="00A85B98"/>
    <w:rsid w:val="00A8694E"/>
    <w:rsid w:val="00A86EDA"/>
    <w:rsid w:val="00A8769B"/>
    <w:rsid w:val="00A8778E"/>
    <w:rsid w:val="00A90D51"/>
    <w:rsid w:val="00A91109"/>
    <w:rsid w:val="00A93A74"/>
    <w:rsid w:val="00A93B52"/>
    <w:rsid w:val="00A954DA"/>
    <w:rsid w:val="00A96578"/>
    <w:rsid w:val="00AA0FDB"/>
    <w:rsid w:val="00AA16FF"/>
    <w:rsid w:val="00AA2A07"/>
    <w:rsid w:val="00AA336E"/>
    <w:rsid w:val="00AA452B"/>
    <w:rsid w:val="00AA4930"/>
    <w:rsid w:val="00AA6378"/>
    <w:rsid w:val="00AB0FC7"/>
    <w:rsid w:val="00AB12C0"/>
    <w:rsid w:val="00AB1623"/>
    <w:rsid w:val="00AB1905"/>
    <w:rsid w:val="00AB2322"/>
    <w:rsid w:val="00AB2B72"/>
    <w:rsid w:val="00AB44E9"/>
    <w:rsid w:val="00AB4CDE"/>
    <w:rsid w:val="00AB5C03"/>
    <w:rsid w:val="00AB74BA"/>
    <w:rsid w:val="00AB7980"/>
    <w:rsid w:val="00AC073B"/>
    <w:rsid w:val="00AC1432"/>
    <w:rsid w:val="00AC1F85"/>
    <w:rsid w:val="00AC2825"/>
    <w:rsid w:val="00AC29D9"/>
    <w:rsid w:val="00AC317D"/>
    <w:rsid w:val="00AD17EC"/>
    <w:rsid w:val="00AD2EF9"/>
    <w:rsid w:val="00AD4653"/>
    <w:rsid w:val="00AD480C"/>
    <w:rsid w:val="00AD606E"/>
    <w:rsid w:val="00AD7394"/>
    <w:rsid w:val="00AE038E"/>
    <w:rsid w:val="00AE27E8"/>
    <w:rsid w:val="00AE3C22"/>
    <w:rsid w:val="00AE45CB"/>
    <w:rsid w:val="00AE489C"/>
    <w:rsid w:val="00AE4A86"/>
    <w:rsid w:val="00AE6819"/>
    <w:rsid w:val="00AF189B"/>
    <w:rsid w:val="00AF29BB"/>
    <w:rsid w:val="00AF2C09"/>
    <w:rsid w:val="00AF3D77"/>
    <w:rsid w:val="00AF779C"/>
    <w:rsid w:val="00B001BA"/>
    <w:rsid w:val="00B00309"/>
    <w:rsid w:val="00B0122D"/>
    <w:rsid w:val="00B01A15"/>
    <w:rsid w:val="00B01AE5"/>
    <w:rsid w:val="00B01FA3"/>
    <w:rsid w:val="00B029FA"/>
    <w:rsid w:val="00B03527"/>
    <w:rsid w:val="00B05223"/>
    <w:rsid w:val="00B05C63"/>
    <w:rsid w:val="00B061C0"/>
    <w:rsid w:val="00B0695E"/>
    <w:rsid w:val="00B06A8A"/>
    <w:rsid w:val="00B07FA5"/>
    <w:rsid w:val="00B120BB"/>
    <w:rsid w:val="00B1217B"/>
    <w:rsid w:val="00B128E6"/>
    <w:rsid w:val="00B12950"/>
    <w:rsid w:val="00B12EDA"/>
    <w:rsid w:val="00B13C32"/>
    <w:rsid w:val="00B13E9B"/>
    <w:rsid w:val="00B13FB7"/>
    <w:rsid w:val="00B15433"/>
    <w:rsid w:val="00B15649"/>
    <w:rsid w:val="00B160F7"/>
    <w:rsid w:val="00B16D1A"/>
    <w:rsid w:val="00B16E46"/>
    <w:rsid w:val="00B172E3"/>
    <w:rsid w:val="00B17762"/>
    <w:rsid w:val="00B17D0C"/>
    <w:rsid w:val="00B212C3"/>
    <w:rsid w:val="00B21A9F"/>
    <w:rsid w:val="00B2482D"/>
    <w:rsid w:val="00B26F94"/>
    <w:rsid w:val="00B2732A"/>
    <w:rsid w:val="00B27426"/>
    <w:rsid w:val="00B300B6"/>
    <w:rsid w:val="00B30AA8"/>
    <w:rsid w:val="00B30F28"/>
    <w:rsid w:val="00B33812"/>
    <w:rsid w:val="00B3469C"/>
    <w:rsid w:val="00B3650D"/>
    <w:rsid w:val="00B367ED"/>
    <w:rsid w:val="00B36A84"/>
    <w:rsid w:val="00B37989"/>
    <w:rsid w:val="00B433F7"/>
    <w:rsid w:val="00B445CB"/>
    <w:rsid w:val="00B446F0"/>
    <w:rsid w:val="00B453DE"/>
    <w:rsid w:val="00B45655"/>
    <w:rsid w:val="00B461FD"/>
    <w:rsid w:val="00B46944"/>
    <w:rsid w:val="00B471B2"/>
    <w:rsid w:val="00B47488"/>
    <w:rsid w:val="00B47C84"/>
    <w:rsid w:val="00B5014D"/>
    <w:rsid w:val="00B50E91"/>
    <w:rsid w:val="00B51A2C"/>
    <w:rsid w:val="00B51ED2"/>
    <w:rsid w:val="00B53900"/>
    <w:rsid w:val="00B53BA7"/>
    <w:rsid w:val="00B55A2E"/>
    <w:rsid w:val="00B55D5F"/>
    <w:rsid w:val="00B569F5"/>
    <w:rsid w:val="00B57062"/>
    <w:rsid w:val="00B57B3C"/>
    <w:rsid w:val="00B57B81"/>
    <w:rsid w:val="00B61BBD"/>
    <w:rsid w:val="00B660AE"/>
    <w:rsid w:val="00B66AA6"/>
    <w:rsid w:val="00B67200"/>
    <w:rsid w:val="00B70C0C"/>
    <w:rsid w:val="00B70F56"/>
    <w:rsid w:val="00B73858"/>
    <w:rsid w:val="00B75B16"/>
    <w:rsid w:val="00B77AB8"/>
    <w:rsid w:val="00B8113D"/>
    <w:rsid w:val="00B816F2"/>
    <w:rsid w:val="00B83203"/>
    <w:rsid w:val="00B83D4C"/>
    <w:rsid w:val="00B844B5"/>
    <w:rsid w:val="00B84514"/>
    <w:rsid w:val="00B9167A"/>
    <w:rsid w:val="00B91B5D"/>
    <w:rsid w:val="00B925CE"/>
    <w:rsid w:val="00B9266B"/>
    <w:rsid w:val="00B928B2"/>
    <w:rsid w:val="00B92A97"/>
    <w:rsid w:val="00B93AA0"/>
    <w:rsid w:val="00B93DF9"/>
    <w:rsid w:val="00B94BCE"/>
    <w:rsid w:val="00B94C70"/>
    <w:rsid w:val="00B97E07"/>
    <w:rsid w:val="00BA2B00"/>
    <w:rsid w:val="00BA4DCB"/>
    <w:rsid w:val="00BA66F3"/>
    <w:rsid w:val="00BA6758"/>
    <w:rsid w:val="00BA693C"/>
    <w:rsid w:val="00BA6B89"/>
    <w:rsid w:val="00BB078E"/>
    <w:rsid w:val="00BB10FE"/>
    <w:rsid w:val="00BB1380"/>
    <w:rsid w:val="00BB3CF7"/>
    <w:rsid w:val="00BB5B40"/>
    <w:rsid w:val="00BB625A"/>
    <w:rsid w:val="00BB6508"/>
    <w:rsid w:val="00BB654B"/>
    <w:rsid w:val="00BC296C"/>
    <w:rsid w:val="00BC2A54"/>
    <w:rsid w:val="00BC41D7"/>
    <w:rsid w:val="00BC5157"/>
    <w:rsid w:val="00BC6851"/>
    <w:rsid w:val="00BD15A0"/>
    <w:rsid w:val="00BD381C"/>
    <w:rsid w:val="00BD4550"/>
    <w:rsid w:val="00BD4C8A"/>
    <w:rsid w:val="00BD6975"/>
    <w:rsid w:val="00BE19D5"/>
    <w:rsid w:val="00BE2ED8"/>
    <w:rsid w:val="00BE3855"/>
    <w:rsid w:val="00BE3E9F"/>
    <w:rsid w:val="00BE6A9E"/>
    <w:rsid w:val="00BF0446"/>
    <w:rsid w:val="00BF05E2"/>
    <w:rsid w:val="00BF25E0"/>
    <w:rsid w:val="00BF2AF7"/>
    <w:rsid w:val="00BF71CD"/>
    <w:rsid w:val="00BF72E5"/>
    <w:rsid w:val="00BF7E53"/>
    <w:rsid w:val="00BF7F30"/>
    <w:rsid w:val="00C00A5B"/>
    <w:rsid w:val="00C00F2D"/>
    <w:rsid w:val="00C0106D"/>
    <w:rsid w:val="00C01845"/>
    <w:rsid w:val="00C01D26"/>
    <w:rsid w:val="00C02D39"/>
    <w:rsid w:val="00C03BB9"/>
    <w:rsid w:val="00C04565"/>
    <w:rsid w:val="00C067D8"/>
    <w:rsid w:val="00C077FD"/>
    <w:rsid w:val="00C10B40"/>
    <w:rsid w:val="00C135B3"/>
    <w:rsid w:val="00C136A1"/>
    <w:rsid w:val="00C16515"/>
    <w:rsid w:val="00C169A0"/>
    <w:rsid w:val="00C16FC9"/>
    <w:rsid w:val="00C17BB7"/>
    <w:rsid w:val="00C2078C"/>
    <w:rsid w:val="00C20C93"/>
    <w:rsid w:val="00C21FE8"/>
    <w:rsid w:val="00C2225E"/>
    <w:rsid w:val="00C24E91"/>
    <w:rsid w:val="00C26C60"/>
    <w:rsid w:val="00C274FE"/>
    <w:rsid w:val="00C275A5"/>
    <w:rsid w:val="00C2771F"/>
    <w:rsid w:val="00C27F18"/>
    <w:rsid w:val="00C306A1"/>
    <w:rsid w:val="00C3081C"/>
    <w:rsid w:val="00C312AE"/>
    <w:rsid w:val="00C31C78"/>
    <w:rsid w:val="00C31CB3"/>
    <w:rsid w:val="00C3289B"/>
    <w:rsid w:val="00C32C8F"/>
    <w:rsid w:val="00C339D9"/>
    <w:rsid w:val="00C34A45"/>
    <w:rsid w:val="00C34C8E"/>
    <w:rsid w:val="00C35388"/>
    <w:rsid w:val="00C353B2"/>
    <w:rsid w:val="00C35924"/>
    <w:rsid w:val="00C3660F"/>
    <w:rsid w:val="00C4091D"/>
    <w:rsid w:val="00C41A17"/>
    <w:rsid w:val="00C42C3B"/>
    <w:rsid w:val="00C43252"/>
    <w:rsid w:val="00C44D8C"/>
    <w:rsid w:val="00C4688A"/>
    <w:rsid w:val="00C50557"/>
    <w:rsid w:val="00C511ED"/>
    <w:rsid w:val="00C51A3E"/>
    <w:rsid w:val="00C52F4B"/>
    <w:rsid w:val="00C53D7E"/>
    <w:rsid w:val="00C572DB"/>
    <w:rsid w:val="00C60629"/>
    <w:rsid w:val="00C6204A"/>
    <w:rsid w:val="00C62D33"/>
    <w:rsid w:val="00C633F6"/>
    <w:rsid w:val="00C63C2E"/>
    <w:rsid w:val="00C6464F"/>
    <w:rsid w:val="00C6501A"/>
    <w:rsid w:val="00C668A4"/>
    <w:rsid w:val="00C66ADF"/>
    <w:rsid w:val="00C66E66"/>
    <w:rsid w:val="00C66F8C"/>
    <w:rsid w:val="00C67687"/>
    <w:rsid w:val="00C70387"/>
    <w:rsid w:val="00C7047D"/>
    <w:rsid w:val="00C7078B"/>
    <w:rsid w:val="00C71171"/>
    <w:rsid w:val="00C73A08"/>
    <w:rsid w:val="00C75E31"/>
    <w:rsid w:val="00C769F5"/>
    <w:rsid w:val="00C77582"/>
    <w:rsid w:val="00C8010B"/>
    <w:rsid w:val="00C822FB"/>
    <w:rsid w:val="00C827F3"/>
    <w:rsid w:val="00C83EFA"/>
    <w:rsid w:val="00C84CB4"/>
    <w:rsid w:val="00C87C36"/>
    <w:rsid w:val="00C90C13"/>
    <w:rsid w:val="00C92795"/>
    <w:rsid w:val="00C92C7D"/>
    <w:rsid w:val="00C936EC"/>
    <w:rsid w:val="00C9392F"/>
    <w:rsid w:val="00C940CF"/>
    <w:rsid w:val="00C944B2"/>
    <w:rsid w:val="00C95CF9"/>
    <w:rsid w:val="00C96AEA"/>
    <w:rsid w:val="00C97060"/>
    <w:rsid w:val="00C97213"/>
    <w:rsid w:val="00C97533"/>
    <w:rsid w:val="00CA1205"/>
    <w:rsid w:val="00CA1F8A"/>
    <w:rsid w:val="00CA2E2D"/>
    <w:rsid w:val="00CA2FFF"/>
    <w:rsid w:val="00CA3789"/>
    <w:rsid w:val="00CA455A"/>
    <w:rsid w:val="00CA4653"/>
    <w:rsid w:val="00CA4FB7"/>
    <w:rsid w:val="00CA5C12"/>
    <w:rsid w:val="00CA676F"/>
    <w:rsid w:val="00CA76FF"/>
    <w:rsid w:val="00CA7B16"/>
    <w:rsid w:val="00CB023A"/>
    <w:rsid w:val="00CB0F43"/>
    <w:rsid w:val="00CB173D"/>
    <w:rsid w:val="00CB2F6E"/>
    <w:rsid w:val="00CB57FF"/>
    <w:rsid w:val="00CB62B4"/>
    <w:rsid w:val="00CB71E4"/>
    <w:rsid w:val="00CC038D"/>
    <w:rsid w:val="00CC286A"/>
    <w:rsid w:val="00CC2BFA"/>
    <w:rsid w:val="00CC318D"/>
    <w:rsid w:val="00CC3D52"/>
    <w:rsid w:val="00CC3D6D"/>
    <w:rsid w:val="00CC4A44"/>
    <w:rsid w:val="00CC5D3D"/>
    <w:rsid w:val="00CD1098"/>
    <w:rsid w:val="00CD2979"/>
    <w:rsid w:val="00CD5A13"/>
    <w:rsid w:val="00CE0FED"/>
    <w:rsid w:val="00CE1292"/>
    <w:rsid w:val="00CE16BE"/>
    <w:rsid w:val="00CE17A4"/>
    <w:rsid w:val="00CE1A4F"/>
    <w:rsid w:val="00CE2935"/>
    <w:rsid w:val="00CE35DA"/>
    <w:rsid w:val="00CE7056"/>
    <w:rsid w:val="00CE7729"/>
    <w:rsid w:val="00CF02B5"/>
    <w:rsid w:val="00CF0AAC"/>
    <w:rsid w:val="00CF1FA5"/>
    <w:rsid w:val="00CF2244"/>
    <w:rsid w:val="00CF2896"/>
    <w:rsid w:val="00CF3582"/>
    <w:rsid w:val="00CF37C9"/>
    <w:rsid w:val="00CF38A1"/>
    <w:rsid w:val="00CF38ED"/>
    <w:rsid w:val="00CF5990"/>
    <w:rsid w:val="00CF6039"/>
    <w:rsid w:val="00CF60A2"/>
    <w:rsid w:val="00CF6247"/>
    <w:rsid w:val="00CF63D6"/>
    <w:rsid w:val="00CF7461"/>
    <w:rsid w:val="00CF7AF8"/>
    <w:rsid w:val="00D00C84"/>
    <w:rsid w:val="00D00F3A"/>
    <w:rsid w:val="00D01922"/>
    <w:rsid w:val="00D02033"/>
    <w:rsid w:val="00D0225C"/>
    <w:rsid w:val="00D0350C"/>
    <w:rsid w:val="00D03D42"/>
    <w:rsid w:val="00D03FDF"/>
    <w:rsid w:val="00D046CF"/>
    <w:rsid w:val="00D051A4"/>
    <w:rsid w:val="00D05F98"/>
    <w:rsid w:val="00D064E4"/>
    <w:rsid w:val="00D10653"/>
    <w:rsid w:val="00D118C5"/>
    <w:rsid w:val="00D131C2"/>
    <w:rsid w:val="00D13F57"/>
    <w:rsid w:val="00D144D8"/>
    <w:rsid w:val="00D145C8"/>
    <w:rsid w:val="00D14884"/>
    <w:rsid w:val="00D165D6"/>
    <w:rsid w:val="00D16CE2"/>
    <w:rsid w:val="00D23BD7"/>
    <w:rsid w:val="00D24338"/>
    <w:rsid w:val="00D24E25"/>
    <w:rsid w:val="00D2773B"/>
    <w:rsid w:val="00D30130"/>
    <w:rsid w:val="00D31838"/>
    <w:rsid w:val="00D339B6"/>
    <w:rsid w:val="00D33DBD"/>
    <w:rsid w:val="00D341B7"/>
    <w:rsid w:val="00D343A4"/>
    <w:rsid w:val="00D349B6"/>
    <w:rsid w:val="00D3550E"/>
    <w:rsid w:val="00D36B7E"/>
    <w:rsid w:val="00D36C53"/>
    <w:rsid w:val="00D37220"/>
    <w:rsid w:val="00D42794"/>
    <w:rsid w:val="00D429E5"/>
    <w:rsid w:val="00D42F64"/>
    <w:rsid w:val="00D443B7"/>
    <w:rsid w:val="00D46295"/>
    <w:rsid w:val="00D47A92"/>
    <w:rsid w:val="00D50475"/>
    <w:rsid w:val="00D51B18"/>
    <w:rsid w:val="00D5369C"/>
    <w:rsid w:val="00D53A9C"/>
    <w:rsid w:val="00D54523"/>
    <w:rsid w:val="00D54587"/>
    <w:rsid w:val="00D553A6"/>
    <w:rsid w:val="00D55466"/>
    <w:rsid w:val="00D56D9A"/>
    <w:rsid w:val="00D60356"/>
    <w:rsid w:val="00D628C1"/>
    <w:rsid w:val="00D6304F"/>
    <w:rsid w:val="00D64464"/>
    <w:rsid w:val="00D64D45"/>
    <w:rsid w:val="00D655AC"/>
    <w:rsid w:val="00D655EA"/>
    <w:rsid w:val="00D65DC8"/>
    <w:rsid w:val="00D7078D"/>
    <w:rsid w:val="00D70BA0"/>
    <w:rsid w:val="00D70E75"/>
    <w:rsid w:val="00D71996"/>
    <w:rsid w:val="00D71AC4"/>
    <w:rsid w:val="00D7336C"/>
    <w:rsid w:val="00D76BB7"/>
    <w:rsid w:val="00D80DDB"/>
    <w:rsid w:val="00D80DE9"/>
    <w:rsid w:val="00D81BC8"/>
    <w:rsid w:val="00D86338"/>
    <w:rsid w:val="00D8707E"/>
    <w:rsid w:val="00D90758"/>
    <w:rsid w:val="00D92143"/>
    <w:rsid w:val="00D92D62"/>
    <w:rsid w:val="00D93ED6"/>
    <w:rsid w:val="00D94FFB"/>
    <w:rsid w:val="00D95ACA"/>
    <w:rsid w:val="00D968C9"/>
    <w:rsid w:val="00D977C2"/>
    <w:rsid w:val="00D97F92"/>
    <w:rsid w:val="00DA015F"/>
    <w:rsid w:val="00DA08EA"/>
    <w:rsid w:val="00DA096F"/>
    <w:rsid w:val="00DA0D4B"/>
    <w:rsid w:val="00DA16B3"/>
    <w:rsid w:val="00DA1705"/>
    <w:rsid w:val="00DA1902"/>
    <w:rsid w:val="00DA1DC8"/>
    <w:rsid w:val="00DA2DD2"/>
    <w:rsid w:val="00DA3E09"/>
    <w:rsid w:val="00DA6DFD"/>
    <w:rsid w:val="00DA7F01"/>
    <w:rsid w:val="00DA7F8D"/>
    <w:rsid w:val="00DB258A"/>
    <w:rsid w:val="00DB2A4A"/>
    <w:rsid w:val="00DB2C41"/>
    <w:rsid w:val="00DB3876"/>
    <w:rsid w:val="00DB38EB"/>
    <w:rsid w:val="00DB4815"/>
    <w:rsid w:val="00DB5470"/>
    <w:rsid w:val="00DB61B0"/>
    <w:rsid w:val="00DB67D8"/>
    <w:rsid w:val="00DC1FDE"/>
    <w:rsid w:val="00DC20C2"/>
    <w:rsid w:val="00DC21DA"/>
    <w:rsid w:val="00DC24E7"/>
    <w:rsid w:val="00DC263F"/>
    <w:rsid w:val="00DC30B3"/>
    <w:rsid w:val="00DC394E"/>
    <w:rsid w:val="00DC3E1B"/>
    <w:rsid w:val="00DC4E02"/>
    <w:rsid w:val="00DC4F72"/>
    <w:rsid w:val="00DC5EB5"/>
    <w:rsid w:val="00DC66E6"/>
    <w:rsid w:val="00DD0888"/>
    <w:rsid w:val="00DD0F37"/>
    <w:rsid w:val="00DD265D"/>
    <w:rsid w:val="00DD2A18"/>
    <w:rsid w:val="00DD4DE3"/>
    <w:rsid w:val="00DD69E3"/>
    <w:rsid w:val="00DD7B17"/>
    <w:rsid w:val="00DE1BEA"/>
    <w:rsid w:val="00DE273A"/>
    <w:rsid w:val="00DE2D75"/>
    <w:rsid w:val="00DE3A02"/>
    <w:rsid w:val="00DE432B"/>
    <w:rsid w:val="00DE5524"/>
    <w:rsid w:val="00DE6D5A"/>
    <w:rsid w:val="00DE6E0A"/>
    <w:rsid w:val="00DE70D5"/>
    <w:rsid w:val="00DF1B2D"/>
    <w:rsid w:val="00DF515E"/>
    <w:rsid w:val="00DF758D"/>
    <w:rsid w:val="00DF7C2D"/>
    <w:rsid w:val="00E004E4"/>
    <w:rsid w:val="00E006F3"/>
    <w:rsid w:val="00E02C9D"/>
    <w:rsid w:val="00E03500"/>
    <w:rsid w:val="00E041DE"/>
    <w:rsid w:val="00E054D2"/>
    <w:rsid w:val="00E0588E"/>
    <w:rsid w:val="00E06619"/>
    <w:rsid w:val="00E1111F"/>
    <w:rsid w:val="00E11578"/>
    <w:rsid w:val="00E12BDC"/>
    <w:rsid w:val="00E1370F"/>
    <w:rsid w:val="00E14C28"/>
    <w:rsid w:val="00E168DB"/>
    <w:rsid w:val="00E177F7"/>
    <w:rsid w:val="00E20035"/>
    <w:rsid w:val="00E20B22"/>
    <w:rsid w:val="00E21952"/>
    <w:rsid w:val="00E2279C"/>
    <w:rsid w:val="00E229A2"/>
    <w:rsid w:val="00E23840"/>
    <w:rsid w:val="00E2488B"/>
    <w:rsid w:val="00E24A1D"/>
    <w:rsid w:val="00E30125"/>
    <w:rsid w:val="00E3168F"/>
    <w:rsid w:val="00E326F4"/>
    <w:rsid w:val="00E3369A"/>
    <w:rsid w:val="00E337A5"/>
    <w:rsid w:val="00E3404F"/>
    <w:rsid w:val="00E34412"/>
    <w:rsid w:val="00E34789"/>
    <w:rsid w:val="00E34BC8"/>
    <w:rsid w:val="00E34E4A"/>
    <w:rsid w:val="00E378EE"/>
    <w:rsid w:val="00E40DD8"/>
    <w:rsid w:val="00E41769"/>
    <w:rsid w:val="00E41838"/>
    <w:rsid w:val="00E4214E"/>
    <w:rsid w:val="00E42692"/>
    <w:rsid w:val="00E429F2"/>
    <w:rsid w:val="00E42A62"/>
    <w:rsid w:val="00E42BD8"/>
    <w:rsid w:val="00E44047"/>
    <w:rsid w:val="00E442CD"/>
    <w:rsid w:val="00E457E8"/>
    <w:rsid w:val="00E45EA7"/>
    <w:rsid w:val="00E46048"/>
    <w:rsid w:val="00E46445"/>
    <w:rsid w:val="00E46880"/>
    <w:rsid w:val="00E51E81"/>
    <w:rsid w:val="00E53213"/>
    <w:rsid w:val="00E53944"/>
    <w:rsid w:val="00E53CDF"/>
    <w:rsid w:val="00E56447"/>
    <w:rsid w:val="00E56774"/>
    <w:rsid w:val="00E57824"/>
    <w:rsid w:val="00E57CAC"/>
    <w:rsid w:val="00E61040"/>
    <w:rsid w:val="00E619DC"/>
    <w:rsid w:val="00E634F7"/>
    <w:rsid w:val="00E63EDD"/>
    <w:rsid w:val="00E704AC"/>
    <w:rsid w:val="00E705B3"/>
    <w:rsid w:val="00E70CD8"/>
    <w:rsid w:val="00E71B46"/>
    <w:rsid w:val="00E72226"/>
    <w:rsid w:val="00E723C1"/>
    <w:rsid w:val="00E75CA4"/>
    <w:rsid w:val="00E7779F"/>
    <w:rsid w:val="00E810B1"/>
    <w:rsid w:val="00E82100"/>
    <w:rsid w:val="00E826D8"/>
    <w:rsid w:val="00E829B0"/>
    <w:rsid w:val="00E82F49"/>
    <w:rsid w:val="00E8505B"/>
    <w:rsid w:val="00E85107"/>
    <w:rsid w:val="00E85D15"/>
    <w:rsid w:val="00E902EF"/>
    <w:rsid w:val="00E919C5"/>
    <w:rsid w:val="00E9280B"/>
    <w:rsid w:val="00E92F8E"/>
    <w:rsid w:val="00E935BF"/>
    <w:rsid w:val="00E94C22"/>
    <w:rsid w:val="00E953CF"/>
    <w:rsid w:val="00E9794F"/>
    <w:rsid w:val="00EA0A6A"/>
    <w:rsid w:val="00EA3B7C"/>
    <w:rsid w:val="00EA46F6"/>
    <w:rsid w:val="00EA55B4"/>
    <w:rsid w:val="00EA779E"/>
    <w:rsid w:val="00EA7E1E"/>
    <w:rsid w:val="00EB0E15"/>
    <w:rsid w:val="00EB21C3"/>
    <w:rsid w:val="00EB3B87"/>
    <w:rsid w:val="00EB4ED5"/>
    <w:rsid w:val="00EB6C62"/>
    <w:rsid w:val="00EB7FC9"/>
    <w:rsid w:val="00EC0B94"/>
    <w:rsid w:val="00EC1F01"/>
    <w:rsid w:val="00EC1F0E"/>
    <w:rsid w:val="00EC2558"/>
    <w:rsid w:val="00EC368C"/>
    <w:rsid w:val="00EC4FC9"/>
    <w:rsid w:val="00ED02CB"/>
    <w:rsid w:val="00ED1F02"/>
    <w:rsid w:val="00ED1F2A"/>
    <w:rsid w:val="00ED2709"/>
    <w:rsid w:val="00ED270A"/>
    <w:rsid w:val="00ED2EA2"/>
    <w:rsid w:val="00ED3A75"/>
    <w:rsid w:val="00ED3E78"/>
    <w:rsid w:val="00ED4885"/>
    <w:rsid w:val="00ED4D0B"/>
    <w:rsid w:val="00ED5057"/>
    <w:rsid w:val="00ED51A3"/>
    <w:rsid w:val="00ED6486"/>
    <w:rsid w:val="00ED6F43"/>
    <w:rsid w:val="00ED74CF"/>
    <w:rsid w:val="00ED78F7"/>
    <w:rsid w:val="00ED7BE7"/>
    <w:rsid w:val="00ED7F33"/>
    <w:rsid w:val="00EE0B7D"/>
    <w:rsid w:val="00EE140E"/>
    <w:rsid w:val="00EE29DE"/>
    <w:rsid w:val="00EE3F48"/>
    <w:rsid w:val="00EE6AAA"/>
    <w:rsid w:val="00EE6DA5"/>
    <w:rsid w:val="00EF0040"/>
    <w:rsid w:val="00EF026B"/>
    <w:rsid w:val="00EF1117"/>
    <w:rsid w:val="00EF1438"/>
    <w:rsid w:val="00EF1ABF"/>
    <w:rsid w:val="00EF43AF"/>
    <w:rsid w:val="00EF4E22"/>
    <w:rsid w:val="00EF53FA"/>
    <w:rsid w:val="00EF5789"/>
    <w:rsid w:val="00EF5848"/>
    <w:rsid w:val="00EF6700"/>
    <w:rsid w:val="00EF6E7E"/>
    <w:rsid w:val="00EF7523"/>
    <w:rsid w:val="00F019DA"/>
    <w:rsid w:val="00F022E6"/>
    <w:rsid w:val="00F03D12"/>
    <w:rsid w:val="00F03E4F"/>
    <w:rsid w:val="00F042CE"/>
    <w:rsid w:val="00F0470F"/>
    <w:rsid w:val="00F04E7E"/>
    <w:rsid w:val="00F04E8C"/>
    <w:rsid w:val="00F06372"/>
    <w:rsid w:val="00F069C6"/>
    <w:rsid w:val="00F074FA"/>
    <w:rsid w:val="00F1178F"/>
    <w:rsid w:val="00F11855"/>
    <w:rsid w:val="00F11F43"/>
    <w:rsid w:val="00F12421"/>
    <w:rsid w:val="00F13109"/>
    <w:rsid w:val="00F138D1"/>
    <w:rsid w:val="00F1461E"/>
    <w:rsid w:val="00F14A7D"/>
    <w:rsid w:val="00F14BB3"/>
    <w:rsid w:val="00F1553D"/>
    <w:rsid w:val="00F1688E"/>
    <w:rsid w:val="00F16C0F"/>
    <w:rsid w:val="00F179D3"/>
    <w:rsid w:val="00F2108F"/>
    <w:rsid w:val="00F21C3C"/>
    <w:rsid w:val="00F223A4"/>
    <w:rsid w:val="00F22589"/>
    <w:rsid w:val="00F23BE4"/>
    <w:rsid w:val="00F2417E"/>
    <w:rsid w:val="00F25D57"/>
    <w:rsid w:val="00F264E0"/>
    <w:rsid w:val="00F3013D"/>
    <w:rsid w:val="00F30612"/>
    <w:rsid w:val="00F30C8F"/>
    <w:rsid w:val="00F32150"/>
    <w:rsid w:val="00F32FA8"/>
    <w:rsid w:val="00F32FFC"/>
    <w:rsid w:val="00F33BC1"/>
    <w:rsid w:val="00F36F8D"/>
    <w:rsid w:val="00F3713C"/>
    <w:rsid w:val="00F4045C"/>
    <w:rsid w:val="00F414CF"/>
    <w:rsid w:val="00F42419"/>
    <w:rsid w:val="00F42DB1"/>
    <w:rsid w:val="00F42E32"/>
    <w:rsid w:val="00F43372"/>
    <w:rsid w:val="00F43541"/>
    <w:rsid w:val="00F439A1"/>
    <w:rsid w:val="00F43A68"/>
    <w:rsid w:val="00F4416E"/>
    <w:rsid w:val="00F45366"/>
    <w:rsid w:val="00F46E48"/>
    <w:rsid w:val="00F47693"/>
    <w:rsid w:val="00F478DF"/>
    <w:rsid w:val="00F5035E"/>
    <w:rsid w:val="00F508A3"/>
    <w:rsid w:val="00F515FA"/>
    <w:rsid w:val="00F56188"/>
    <w:rsid w:val="00F56336"/>
    <w:rsid w:val="00F56D04"/>
    <w:rsid w:val="00F57A8D"/>
    <w:rsid w:val="00F614D5"/>
    <w:rsid w:val="00F61F60"/>
    <w:rsid w:val="00F62997"/>
    <w:rsid w:val="00F63FE7"/>
    <w:rsid w:val="00F64CAA"/>
    <w:rsid w:val="00F65AE4"/>
    <w:rsid w:val="00F65F2D"/>
    <w:rsid w:val="00F668F2"/>
    <w:rsid w:val="00F708E7"/>
    <w:rsid w:val="00F728EC"/>
    <w:rsid w:val="00F72D0E"/>
    <w:rsid w:val="00F74036"/>
    <w:rsid w:val="00F7577C"/>
    <w:rsid w:val="00F768DE"/>
    <w:rsid w:val="00F76BE2"/>
    <w:rsid w:val="00F7749D"/>
    <w:rsid w:val="00F80C4C"/>
    <w:rsid w:val="00F8100B"/>
    <w:rsid w:val="00F81245"/>
    <w:rsid w:val="00F813C5"/>
    <w:rsid w:val="00F814FB"/>
    <w:rsid w:val="00F815B2"/>
    <w:rsid w:val="00F82D7D"/>
    <w:rsid w:val="00F82DD6"/>
    <w:rsid w:val="00F853F8"/>
    <w:rsid w:val="00F85D78"/>
    <w:rsid w:val="00F9034A"/>
    <w:rsid w:val="00F9067F"/>
    <w:rsid w:val="00F93DD8"/>
    <w:rsid w:val="00F94ABE"/>
    <w:rsid w:val="00F96730"/>
    <w:rsid w:val="00F96AAA"/>
    <w:rsid w:val="00F97D08"/>
    <w:rsid w:val="00FA2B20"/>
    <w:rsid w:val="00FA392D"/>
    <w:rsid w:val="00FA40A3"/>
    <w:rsid w:val="00FA4DA3"/>
    <w:rsid w:val="00FA54CC"/>
    <w:rsid w:val="00FA73A1"/>
    <w:rsid w:val="00FA73F7"/>
    <w:rsid w:val="00FA7699"/>
    <w:rsid w:val="00FB0736"/>
    <w:rsid w:val="00FB1D29"/>
    <w:rsid w:val="00FB330A"/>
    <w:rsid w:val="00FB7402"/>
    <w:rsid w:val="00FC0746"/>
    <w:rsid w:val="00FC1656"/>
    <w:rsid w:val="00FC3EC3"/>
    <w:rsid w:val="00FC43BB"/>
    <w:rsid w:val="00FC47E7"/>
    <w:rsid w:val="00FD1FC8"/>
    <w:rsid w:val="00FD201D"/>
    <w:rsid w:val="00FD58D0"/>
    <w:rsid w:val="00FD60FA"/>
    <w:rsid w:val="00FD69FF"/>
    <w:rsid w:val="00FD737F"/>
    <w:rsid w:val="00FD787B"/>
    <w:rsid w:val="00FD7EDC"/>
    <w:rsid w:val="00FE52B3"/>
    <w:rsid w:val="00FF0733"/>
    <w:rsid w:val="00FF09A6"/>
    <w:rsid w:val="00FF0BAE"/>
    <w:rsid w:val="00FF1D6C"/>
    <w:rsid w:val="00FF1F8E"/>
    <w:rsid w:val="00FF249E"/>
    <w:rsid w:val="00FF254A"/>
    <w:rsid w:val="00FF3AA0"/>
    <w:rsid w:val="00FF4745"/>
    <w:rsid w:val="00FF4C19"/>
    <w:rsid w:val="00FF50A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F17B46"/>
  <w14:defaultImageDpi w14:val="0"/>
  <w15:docId w15:val="{9C83363F-88EB-4FE1-8B31-E6D6A31C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B94"/>
    <w:rPr>
      <w:rFonts w:ascii="Times New Roman" w:hAnsi="Times New Roman" w:cs="Times New Roman"/>
      <w:sz w:val="24"/>
      <w:lang w:eastAsia="en-US"/>
    </w:rPr>
  </w:style>
  <w:style w:type="paragraph" w:styleId="Titre1">
    <w:name w:val="heading 1"/>
    <w:basedOn w:val="Normal"/>
    <w:next w:val="BankNormal"/>
    <w:link w:val="Titre1Car"/>
    <w:uiPriority w:val="9"/>
    <w:qFormat/>
    <w:rsid w:val="00EC0B94"/>
    <w:pPr>
      <w:keepNext/>
      <w:keepLines/>
      <w:spacing w:before="240" w:after="240"/>
      <w:jc w:val="center"/>
      <w:outlineLvl w:val="0"/>
    </w:pPr>
    <w:rPr>
      <w:rFonts w:ascii="Times New Roman Bold" w:hAnsi="Times New Roman Bold"/>
      <w:b/>
      <w:sz w:val="32"/>
      <w:lang w:eastAsia="fr-FR"/>
    </w:rPr>
  </w:style>
  <w:style w:type="paragraph" w:styleId="Titre2">
    <w:name w:val="heading 2"/>
    <w:basedOn w:val="Normal"/>
    <w:next w:val="Normal"/>
    <w:link w:val="Titre2Car"/>
    <w:uiPriority w:val="9"/>
    <w:unhideWhenUsed/>
    <w:qFormat/>
    <w:rsid w:val="00E41769"/>
    <w:pPr>
      <w:keepNext/>
      <w:keepLines/>
      <w:spacing w:before="40"/>
      <w:outlineLvl w:val="1"/>
    </w:pPr>
    <w:rPr>
      <w:rFonts w:ascii="Calibri Light" w:hAnsi="Calibri Light"/>
      <w:color w:val="2E74B5"/>
      <w:sz w:val="26"/>
      <w:szCs w:val="26"/>
      <w:lang w:eastAsia="fr-FR"/>
    </w:rPr>
  </w:style>
  <w:style w:type="paragraph" w:styleId="Titre3">
    <w:name w:val="heading 3"/>
    <w:basedOn w:val="Normal"/>
    <w:next w:val="Normal"/>
    <w:link w:val="Titre3Car"/>
    <w:uiPriority w:val="9"/>
    <w:unhideWhenUsed/>
    <w:qFormat/>
    <w:rsid w:val="009A43CE"/>
    <w:pPr>
      <w:keepNext/>
      <w:keepLines/>
      <w:spacing w:before="40"/>
      <w:outlineLvl w:val="2"/>
    </w:pPr>
    <w:rPr>
      <w:rFonts w:ascii="Calibri Light" w:hAnsi="Calibri Light"/>
      <w:color w:val="1F4D78"/>
      <w:szCs w:val="24"/>
      <w:lang w:eastAsia="fr-FR"/>
    </w:rPr>
  </w:style>
  <w:style w:type="paragraph" w:styleId="Titre4">
    <w:name w:val="heading 4"/>
    <w:aliases w:val="Sub-Clause Sub-paragraph"/>
    <w:basedOn w:val="Normal"/>
    <w:next w:val="Normal"/>
    <w:link w:val="Titre4Car"/>
    <w:uiPriority w:val="9"/>
    <w:unhideWhenUsed/>
    <w:qFormat/>
    <w:rsid w:val="00E41769"/>
    <w:pPr>
      <w:keepNext/>
      <w:keepLines/>
      <w:spacing w:before="40"/>
      <w:outlineLvl w:val="3"/>
    </w:pPr>
    <w:rPr>
      <w:rFonts w:ascii="Calibri Light" w:hAnsi="Calibri Light"/>
      <w:i/>
      <w:iCs/>
      <w:color w:val="2E74B5"/>
      <w:lang w:eastAsia="fr-FR"/>
    </w:rPr>
  </w:style>
  <w:style w:type="paragraph" w:styleId="Titre5">
    <w:name w:val="heading 5"/>
    <w:basedOn w:val="Normal"/>
    <w:next w:val="BankNormal"/>
    <w:link w:val="Titre5Car"/>
    <w:uiPriority w:val="9"/>
    <w:qFormat/>
    <w:rsid w:val="00901D5F"/>
    <w:pPr>
      <w:spacing w:after="240"/>
      <w:jc w:val="both"/>
      <w:outlineLvl w:val="4"/>
    </w:pPr>
    <w:rPr>
      <w:lang w:eastAsia="fr-FR"/>
    </w:rPr>
  </w:style>
  <w:style w:type="paragraph" w:styleId="Titre6">
    <w:name w:val="heading 6"/>
    <w:basedOn w:val="Normal"/>
    <w:next w:val="Normal"/>
    <w:link w:val="Titre6Car"/>
    <w:uiPriority w:val="9"/>
    <w:unhideWhenUsed/>
    <w:qFormat/>
    <w:rsid w:val="009A43CE"/>
    <w:pPr>
      <w:keepNext/>
      <w:keepLines/>
      <w:spacing w:before="40"/>
      <w:outlineLvl w:val="5"/>
    </w:pPr>
    <w:rPr>
      <w:rFonts w:ascii="Calibri Light" w:hAnsi="Calibri Light"/>
      <w:color w:val="1F4D78"/>
      <w:lang w:eastAsia="fr-FR"/>
    </w:rPr>
  </w:style>
  <w:style w:type="paragraph" w:styleId="Titre7">
    <w:name w:val="heading 7"/>
    <w:basedOn w:val="Normal"/>
    <w:next w:val="Normal"/>
    <w:link w:val="Titre7Car"/>
    <w:uiPriority w:val="9"/>
    <w:unhideWhenUsed/>
    <w:qFormat/>
    <w:rsid w:val="000C631C"/>
    <w:pPr>
      <w:keepNext/>
      <w:keepLines/>
      <w:spacing w:before="40"/>
      <w:outlineLvl w:val="6"/>
    </w:pPr>
    <w:rPr>
      <w:rFonts w:ascii="Calibri Light" w:hAnsi="Calibri Light"/>
      <w:i/>
      <w:iCs/>
      <w:color w:val="1F4D78"/>
      <w:lang w:eastAsia="fr-FR"/>
    </w:rPr>
  </w:style>
  <w:style w:type="paragraph" w:styleId="Titre8">
    <w:name w:val="heading 8"/>
    <w:basedOn w:val="Normal"/>
    <w:next w:val="Normal"/>
    <w:link w:val="Titre8Car"/>
    <w:uiPriority w:val="9"/>
    <w:unhideWhenUsed/>
    <w:qFormat/>
    <w:rsid w:val="00335540"/>
    <w:pPr>
      <w:keepNext/>
      <w:keepLines/>
      <w:spacing w:before="40"/>
      <w:outlineLvl w:val="7"/>
    </w:pPr>
    <w:rPr>
      <w:rFonts w:ascii="Calibri Light" w:hAnsi="Calibri Light"/>
      <w:color w:val="272727"/>
      <w:sz w:val="21"/>
      <w:szCs w:val="21"/>
      <w:lang w:eastAsia="fr-FR"/>
    </w:rPr>
  </w:style>
  <w:style w:type="paragraph" w:styleId="Titre9">
    <w:name w:val="heading 9"/>
    <w:basedOn w:val="Normal"/>
    <w:next w:val="BankNormal"/>
    <w:link w:val="Titre9Car"/>
    <w:uiPriority w:val="9"/>
    <w:qFormat/>
    <w:rsid w:val="00901D5F"/>
    <w:pPr>
      <w:spacing w:after="240"/>
      <w:outlineLvl w:val="8"/>
    </w:pPr>
    <w:rPr>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C0B94"/>
    <w:rPr>
      <w:rFonts w:ascii="Times New Roman Bold" w:hAnsi="Times New Roman Bold" w:cs="Times New Roman"/>
      <w:b/>
      <w:sz w:val="20"/>
    </w:rPr>
  </w:style>
  <w:style w:type="character" w:customStyle="1" w:styleId="Titre2Car">
    <w:name w:val="Titre 2 Car"/>
    <w:basedOn w:val="Policepardfaut"/>
    <w:link w:val="Titre2"/>
    <w:uiPriority w:val="9"/>
    <w:rsid w:val="00E41769"/>
    <w:rPr>
      <w:rFonts w:ascii="Calibri Light" w:hAnsi="Calibri Light" w:cs="Times New Roman"/>
      <w:color w:val="2E74B5"/>
      <w:sz w:val="26"/>
      <w:lang w:val="fr-FR" w:eastAsia="x-none"/>
    </w:rPr>
  </w:style>
  <w:style w:type="character" w:customStyle="1" w:styleId="Titre3Car">
    <w:name w:val="Titre 3 Car"/>
    <w:basedOn w:val="Policepardfaut"/>
    <w:link w:val="Titre3"/>
    <w:uiPriority w:val="9"/>
    <w:rsid w:val="009A43CE"/>
    <w:rPr>
      <w:rFonts w:ascii="Calibri Light" w:hAnsi="Calibri Light" w:cs="Times New Roman"/>
      <w:color w:val="1F4D78"/>
      <w:sz w:val="24"/>
      <w:lang w:val="fr-FR" w:eastAsia="x-none"/>
    </w:rPr>
  </w:style>
  <w:style w:type="character" w:customStyle="1" w:styleId="Titre4Car">
    <w:name w:val="Titre 4 Car"/>
    <w:aliases w:val="Sub-Clause Sub-paragraph Car"/>
    <w:basedOn w:val="Policepardfaut"/>
    <w:link w:val="Titre4"/>
    <w:uiPriority w:val="9"/>
    <w:rsid w:val="00E41769"/>
    <w:rPr>
      <w:rFonts w:ascii="Calibri Light" w:hAnsi="Calibri Light" w:cs="Times New Roman"/>
      <w:i/>
      <w:color w:val="2E74B5"/>
      <w:sz w:val="20"/>
      <w:lang w:val="fr-FR" w:eastAsia="x-none"/>
    </w:rPr>
  </w:style>
  <w:style w:type="character" w:customStyle="1" w:styleId="Titre5Car">
    <w:name w:val="Titre 5 Car"/>
    <w:basedOn w:val="Policepardfaut"/>
    <w:link w:val="Titre5"/>
    <w:uiPriority w:val="9"/>
    <w:rsid w:val="00901D5F"/>
    <w:rPr>
      <w:rFonts w:ascii="Times New Roman" w:hAnsi="Times New Roman" w:cs="Times New Roman"/>
      <w:sz w:val="20"/>
    </w:rPr>
  </w:style>
  <w:style w:type="character" w:customStyle="1" w:styleId="Titre6Car">
    <w:name w:val="Titre 6 Car"/>
    <w:basedOn w:val="Policepardfaut"/>
    <w:link w:val="Titre6"/>
    <w:uiPriority w:val="9"/>
    <w:rsid w:val="009A43CE"/>
    <w:rPr>
      <w:rFonts w:ascii="Calibri Light" w:hAnsi="Calibri Light" w:cs="Times New Roman"/>
      <w:color w:val="1F4D78"/>
      <w:sz w:val="20"/>
      <w:lang w:val="fr-FR" w:eastAsia="x-none"/>
    </w:rPr>
  </w:style>
  <w:style w:type="character" w:customStyle="1" w:styleId="Titre7Car">
    <w:name w:val="Titre 7 Car"/>
    <w:basedOn w:val="Policepardfaut"/>
    <w:link w:val="Titre7"/>
    <w:uiPriority w:val="9"/>
    <w:rsid w:val="000C631C"/>
    <w:rPr>
      <w:rFonts w:ascii="Calibri Light" w:hAnsi="Calibri Light" w:cs="Times New Roman"/>
      <w:i/>
      <w:color w:val="1F4D78"/>
      <w:sz w:val="20"/>
      <w:lang w:val="fr-FR" w:eastAsia="x-none"/>
    </w:rPr>
  </w:style>
  <w:style w:type="character" w:customStyle="1" w:styleId="Titre8Car">
    <w:name w:val="Titre 8 Car"/>
    <w:basedOn w:val="Policepardfaut"/>
    <w:link w:val="Titre8"/>
    <w:uiPriority w:val="9"/>
    <w:rsid w:val="00335540"/>
    <w:rPr>
      <w:rFonts w:ascii="Calibri Light" w:hAnsi="Calibri Light" w:cs="Times New Roman"/>
      <w:color w:val="272727"/>
      <w:sz w:val="21"/>
      <w:lang w:val="fr-FR" w:eastAsia="x-none"/>
    </w:rPr>
  </w:style>
  <w:style w:type="character" w:customStyle="1" w:styleId="Titre9Car">
    <w:name w:val="Titre 9 Car"/>
    <w:basedOn w:val="Policepardfaut"/>
    <w:link w:val="Titre9"/>
    <w:uiPriority w:val="9"/>
    <w:rsid w:val="00901D5F"/>
    <w:rPr>
      <w:rFonts w:ascii="Times New Roman" w:hAnsi="Times New Roman" w:cs="Times New Roman"/>
      <w:sz w:val="20"/>
    </w:rPr>
  </w:style>
  <w:style w:type="paragraph" w:customStyle="1" w:styleId="BankNormal">
    <w:name w:val="BankNormal"/>
    <w:basedOn w:val="Normal"/>
    <w:rsid w:val="00EC0B94"/>
    <w:pPr>
      <w:spacing w:after="240"/>
    </w:pPr>
  </w:style>
  <w:style w:type="paragraph" w:styleId="Pieddepage">
    <w:name w:val="footer"/>
    <w:basedOn w:val="Normal"/>
    <w:link w:val="PieddepageCar"/>
    <w:uiPriority w:val="99"/>
    <w:rsid w:val="00EC0B94"/>
    <w:pPr>
      <w:tabs>
        <w:tab w:val="center" w:pos="4320"/>
        <w:tab w:val="right" w:pos="8640"/>
      </w:tabs>
    </w:pPr>
    <w:rPr>
      <w:lang w:eastAsia="fr-FR"/>
    </w:rPr>
  </w:style>
  <w:style w:type="character" w:customStyle="1" w:styleId="PieddepageCar">
    <w:name w:val="Pied de page Car"/>
    <w:basedOn w:val="Policepardfaut"/>
    <w:link w:val="Pieddepage"/>
    <w:uiPriority w:val="99"/>
    <w:rsid w:val="00EC0B94"/>
    <w:rPr>
      <w:rFonts w:ascii="Times New Roman" w:hAnsi="Times New Roman" w:cs="Times New Roman"/>
      <w:sz w:val="20"/>
    </w:rPr>
  </w:style>
  <w:style w:type="character" w:styleId="Appelnotedebasdep">
    <w:name w:val="footnote reference"/>
    <w:basedOn w:val="Policepardfaut"/>
    <w:uiPriority w:val="99"/>
    <w:rsid w:val="00EC0B94"/>
    <w:rPr>
      <w:rFonts w:cs="Times New Roman"/>
      <w:sz w:val="24"/>
      <w:vertAlign w:val="superscript"/>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
    <w:basedOn w:val="Normal"/>
    <w:link w:val="NotedebasdepageCar"/>
    <w:uiPriority w:val="99"/>
    <w:qFormat/>
    <w:rsid w:val="00EC0B94"/>
    <w:pPr>
      <w:keepNext/>
      <w:keepLines/>
      <w:spacing w:after="120"/>
      <w:ind w:left="432" w:hanging="432"/>
    </w:pPr>
    <w:rPr>
      <w:sz w:val="20"/>
      <w:lang w:eastAsia="fr-FR"/>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
    <w:basedOn w:val="Policepardfaut"/>
    <w:link w:val="Notedebasdepage"/>
    <w:uiPriority w:val="99"/>
    <w:rsid w:val="00EC0B94"/>
    <w:rPr>
      <w:rFonts w:ascii="Times New Roman" w:hAnsi="Times New Roman" w:cs="Times New Roman"/>
      <w:sz w:val="20"/>
    </w:rPr>
  </w:style>
  <w:style w:type="paragraph" w:styleId="En-tte">
    <w:name w:val="header"/>
    <w:basedOn w:val="Normal"/>
    <w:link w:val="En-tteCar"/>
    <w:uiPriority w:val="99"/>
    <w:rsid w:val="00EC0B94"/>
    <w:pPr>
      <w:tabs>
        <w:tab w:val="center" w:pos="4320"/>
        <w:tab w:val="right" w:pos="8640"/>
      </w:tabs>
    </w:pPr>
    <w:rPr>
      <w:lang w:eastAsia="fr-FR"/>
    </w:rPr>
  </w:style>
  <w:style w:type="character" w:customStyle="1" w:styleId="En-tteCar">
    <w:name w:val="En-tête Car"/>
    <w:basedOn w:val="Policepardfaut"/>
    <w:link w:val="En-tte"/>
    <w:uiPriority w:val="99"/>
    <w:rsid w:val="00EC0B94"/>
    <w:rPr>
      <w:rFonts w:ascii="Times New Roman" w:hAnsi="Times New Roman" w:cs="Times New Roman"/>
      <w:sz w:val="20"/>
    </w:rPr>
  </w:style>
  <w:style w:type="paragraph" w:styleId="TM1">
    <w:name w:val="toc 1"/>
    <w:basedOn w:val="Normal"/>
    <w:next w:val="Normal"/>
    <w:uiPriority w:val="39"/>
    <w:rsid w:val="00EC0B94"/>
    <w:pPr>
      <w:tabs>
        <w:tab w:val="right" w:leader="dot" w:pos="9072"/>
      </w:tabs>
    </w:pPr>
  </w:style>
  <w:style w:type="character" w:styleId="Numrodepage">
    <w:name w:val="page number"/>
    <w:basedOn w:val="Policepardfaut"/>
    <w:uiPriority w:val="99"/>
    <w:rsid w:val="00EC0B94"/>
    <w:rPr>
      <w:rFonts w:cs="Times New Roman"/>
    </w:rPr>
  </w:style>
  <w:style w:type="paragraph" w:styleId="Titre">
    <w:name w:val="Title"/>
    <w:basedOn w:val="Normal"/>
    <w:link w:val="TitreCar"/>
    <w:uiPriority w:val="10"/>
    <w:qFormat/>
    <w:rsid w:val="00EC0B94"/>
    <w:pPr>
      <w:tabs>
        <w:tab w:val="right" w:leader="dot" w:pos="8640"/>
      </w:tabs>
      <w:jc w:val="center"/>
    </w:pPr>
    <w:rPr>
      <w:b/>
      <w:sz w:val="36"/>
      <w:lang w:eastAsia="fr-FR"/>
    </w:rPr>
  </w:style>
  <w:style w:type="character" w:customStyle="1" w:styleId="TitreCar">
    <w:name w:val="Titre Car"/>
    <w:basedOn w:val="Policepardfaut"/>
    <w:link w:val="Titre"/>
    <w:uiPriority w:val="10"/>
    <w:rsid w:val="00EC0B94"/>
    <w:rPr>
      <w:rFonts w:ascii="Times New Roman" w:hAnsi="Times New Roman" w:cs="Times New Roman"/>
      <w:b/>
      <w:sz w:val="20"/>
    </w:rPr>
  </w:style>
  <w:style w:type="character" w:styleId="Lienhypertexte">
    <w:name w:val="Hyperlink"/>
    <w:basedOn w:val="Policepardfaut"/>
    <w:uiPriority w:val="99"/>
    <w:rsid w:val="00EC0B94"/>
    <w:rPr>
      <w:rFonts w:cs="Times New Roman"/>
      <w:color w:val="0000FF"/>
      <w:u w:val="single"/>
    </w:rPr>
  </w:style>
  <w:style w:type="table" w:styleId="Grilledutableau">
    <w:name w:val="Table Grid"/>
    <w:basedOn w:val="TableauNormal"/>
    <w:uiPriority w:val="39"/>
    <w:rsid w:val="00366D7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3-Paragraph">
    <w:name w:val="Header 3 - Paragraph"/>
    <w:basedOn w:val="Normal"/>
    <w:uiPriority w:val="99"/>
    <w:rsid w:val="00F96730"/>
    <w:pPr>
      <w:tabs>
        <w:tab w:val="left" w:pos="504"/>
      </w:tabs>
      <w:overflowPunct w:val="0"/>
      <w:autoSpaceDE w:val="0"/>
      <w:autoSpaceDN w:val="0"/>
      <w:adjustRightInd w:val="0"/>
      <w:spacing w:after="200"/>
      <w:ind w:left="504" w:hanging="504"/>
      <w:jc w:val="both"/>
      <w:textAlignment w:val="baseline"/>
    </w:pPr>
    <w:rPr>
      <w:rFonts w:cs="Arial"/>
      <w:szCs w:val="24"/>
      <w:lang w:val="en-US" w:eastAsia="fr-FR"/>
    </w:rPr>
  </w:style>
  <w:style w:type="paragraph" w:styleId="Paragraphedeliste">
    <w:name w:val="List Paragraph"/>
    <w:aliases w:val="Citation List,본문(내용),List Paragraph (numbered (a)),Colorful List - Accent 11,References,Bullets,List Paragraph2,Text,Liste couleur - Accent 11,- List tir,liste 1,puce 1,Puces,RM1,Titre1"/>
    <w:basedOn w:val="Normal"/>
    <w:link w:val="ParagraphedelisteCar"/>
    <w:uiPriority w:val="34"/>
    <w:qFormat/>
    <w:rsid w:val="00F96730"/>
    <w:pPr>
      <w:ind w:left="708"/>
    </w:pPr>
    <w:rPr>
      <w:lang w:eastAsia="fr-FR"/>
    </w:rPr>
  </w:style>
  <w:style w:type="character" w:customStyle="1" w:styleId="ParagraphedelisteCar">
    <w:name w:val="Paragraphe de liste Car"/>
    <w:aliases w:val="Citation List Car,본문(내용) Car,List Paragraph (numbered (a)) Car,Colorful List - Accent 11 Car,References Car,Bullets Car,List Paragraph2 Car,Text Car,Liste couleur - Accent 11 Car,- List tir Car,liste 1 Car,puce 1 Car,Puces Car"/>
    <w:link w:val="Paragraphedeliste"/>
    <w:uiPriority w:val="34"/>
    <w:locked/>
    <w:rsid w:val="00F96730"/>
    <w:rPr>
      <w:rFonts w:ascii="Times New Roman" w:hAnsi="Times New Roman"/>
      <w:sz w:val="20"/>
      <w:lang w:val="fr-FR" w:eastAsia="x-none"/>
    </w:rPr>
  </w:style>
  <w:style w:type="paragraph" w:styleId="Corpsdetexte">
    <w:name w:val="Body Text"/>
    <w:basedOn w:val="Normal"/>
    <w:link w:val="CorpsdetexteCar"/>
    <w:uiPriority w:val="99"/>
    <w:rsid w:val="00E41769"/>
    <w:pPr>
      <w:suppressAutoHyphens/>
      <w:spacing w:after="120"/>
      <w:jc w:val="both"/>
    </w:pPr>
    <w:rPr>
      <w:lang w:eastAsia="fr-FR"/>
    </w:rPr>
  </w:style>
  <w:style w:type="character" w:customStyle="1" w:styleId="CorpsdetexteCar">
    <w:name w:val="Corps de texte Car"/>
    <w:basedOn w:val="Policepardfaut"/>
    <w:link w:val="Corpsdetexte"/>
    <w:uiPriority w:val="99"/>
    <w:rsid w:val="00E41769"/>
    <w:rPr>
      <w:rFonts w:ascii="Times New Roman" w:hAnsi="Times New Roman" w:cs="Times New Roman"/>
      <w:sz w:val="20"/>
    </w:rPr>
  </w:style>
  <w:style w:type="character" w:customStyle="1" w:styleId="hps">
    <w:name w:val="hps"/>
    <w:rsid w:val="00E41769"/>
  </w:style>
  <w:style w:type="paragraph" w:styleId="Corpsdetexte2">
    <w:name w:val="Body Text 2"/>
    <w:basedOn w:val="Normal"/>
    <w:link w:val="Corpsdetexte2Car"/>
    <w:uiPriority w:val="99"/>
    <w:unhideWhenUsed/>
    <w:rsid w:val="000C631C"/>
    <w:pPr>
      <w:spacing w:after="120" w:line="480" w:lineRule="auto"/>
    </w:pPr>
    <w:rPr>
      <w:lang w:eastAsia="fr-FR"/>
    </w:rPr>
  </w:style>
  <w:style w:type="character" w:customStyle="1" w:styleId="Corpsdetexte2Car">
    <w:name w:val="Corps de texte 2 Car"/>
    <w:basedOn w:val="Policepardfaut"/>
    <w:link w:val="Corpsdetexte2"/>
    <w:uiPriority w:val="99"/>
    <w:rsid w:val="000C631C"/>
    <w:rPr>
      <w:rFonts w:ascii="Times New Roman" w:hAnsi="Times New Roman" w:cs="Times New Roman"/>
      <w:sz w:val="20"/>
      <w:lang w:val="fr-FR" w:eastAsia="x-none"/>
    </w:rPr>
  </w:style>
  <w:style w:type="paragraph" w:styleId="Retraitcorpsdetexte">
    <w:name w:val="Body Text Indent"/>
    <w:basedOn w:val="Normal"/>
    <w:link w:val="RetraitcorpsdetexteCar"/>
    <w:uiPriority w:val="99"/>
    <w:unhideWhenUsed/>
    <w:rsid w:val="009A43CE"/>
    <w:pPr>
      <w:spacing w:after="120"/>
      <w:ind w:left="283"/>
    </w:pPr>
    <w:rPr>
      <w:lang w:eastAsia="fr-FR"/>
    </w:rPr>
  </w:style>
  <w:style w:type="character" w:customStyle="1" w:styleId="RetraitcorpsdetexteCar">
    <w:name w:val="Retrait corps de texte Car"/>
    <w:basedOn w:val="Policepardfaut"/>
    <w:link w:val="Retraitcorpsdetexte"/>
    <w:uiPriority w:val="99"/>
    <w:rsid w:val="009A43CE"/>
    <w:rPr>
      <w:rFonts w:ascii="Times New Roman" w:hAnsi="Times New Roman" w:cs="Times New Roman"/>
      <w:sz w:val="20"/>
      <w:lang w:val="fr-FR" w:eastAsia="x-none"/>
    </w:rPr>
  </w:style>
  <w:style w:type="paragraph" w:customStyle="1" w:styleId="xl41">
    <w:name w:val="xl41"/>
    <w:basedOn w:val="Normal"/>
    <w:rsid w:val="009A43CE"/>
    <w:pPr>
      <w:spacing w:before="100" w:beforeAutospacing="1" w:after="100" w:afterAutospacing="1"/>
    </w:pPr>
    <w:rPr>
      <w:sz w:val="20"/>
      <w:lang w:val="it-IT" w:eastAsia="it-IT"/>
    </w:rPr>
  </w:style>
  <w:style w:type="paragraph" w:customStyle="1" w:styleId="Sec3head2">
    <w:name w:val="Sec 3 head 2"/>
    <w:basedOn w:val="Normal"/>
    <w:qFormat/>
    <w:rsid w:val="00335540"/>
    <w:pPr>
      <w:tabs>
        <w:tab w:val="left" w:pos="430"/>
      </w:tabs>
      <w:ind w:left="430" w:hanging="426"/>
      <w:jc w:val="center"/>
      <w:outlineLvl w:val="2"/>
    </w:pPr>
    <w:rPr>
      <w:rFonts w:ascii="Times New Roman Bold" w:hAnsi="Times New Roman Bold" w:cs="Times New Roman Bold"/>
      <w:b/>
      <w:smallCaps/>
      <w:sz w:val="28"/>
      <w:szCs w:val="28"/>
      <w:lang w:eastAsia="zh-CN"/>
    </w:rPr>
  </w:style>
  <w:style w:type="paragraph" w:customStyle="1" w:styleId="Subtitle2">
    <w:name w:val="Subtitle 2"/>
    <w:basedOn w:val="Pieddepage"/>
    <w:rsid w:val="00335540"/>
    <w:pPr>
      <w:tabs>
        <w:tab w:val="clear" w:pos="4320"/>
        <w:tab w:val="clear" w:pos="8640"/>
      </w:tabs>
      <w:overflowPunct w:val="0"/>
      <w:autoSpaceDE w:val="0"/>
      <w:autoSpaceDN w:val="0"/>
      <w:adjustRightInd w:val="0"/>
      <w:spacing w:before="120"/>
      <w:jc w:val="center"/>
      <w:textAlignment w:val="baseline"/>
    </w:pPr>
    <w:rPr>
      <w:b/>
      <w:sz w:val="32"/>
      <w:szCs w:val="24"/>
    </w:rPr>
  </w:style>
  <w:style w:type="character" w:customStyle="1" w:styleId="Table">
    <w:name w:val="Table"/>
    <w:rsid w:val="00335540"/>
    <w:rPr>
      <w:rFonts w:ascii="Arial" w:hAnsi="Arial"/>
      <w:sz w:val="20"/>
    </w:rPr>
  </w:style>
  <w:style w:type="paragraph" w:customStyle="1" w:styleId="Personnel1">
    <w:name w:val="Personnel1"/>
    <w:basedOn w:val="Normal"/>
    <w:rsid w:val="009F461A"/>
    <w:pPr>
      <w:jc w:val="both"/>
    </w:pPr>
    <w:rPr>
      <w:lang w:eastAsia="fr-FR"/>
    </w:rPr>
  </w:style>
  <w:style w:type="paragraph" w:customStyle="1" w:styleId="Style1">
    <w:name w:val="Style1"/>
    <w:basedOn w:val="Normal"/>
    <w:rsid w:val="00A82C20"/>
    <w:pPr>
      <w:numPr>
        <w:numId w:val="23"/>
      </w:numPr>
    </w:pPr>
    <w:rPr>
      <w:b/>
      <w:lang w:eastAsia="fr-FR"/>
    </w:rPr>
  </w:style>
  <w:style w:type="paragraph" w:styleId="Retraitcorpsdetexte2">
    <w:name w:val="Body Text Indent 2"/>
    <w:basedOn w:val="Normal"/>
    <w:link w:val="Retraitcorpsdetexte2Car"/>
    <w:uiPriority w:val="99"/>
    <w:rsid w:val="003940DA"/>
    <w:pPr>
      <w:ind w:left="720" w:hanging="720"/>
    </w:pPr>
    <w:rPr>
      <w:lang w:eastAsia="fr-FR"/>
    </w:rPr>
  </w:style>
  <w:style w:type="character" w:customStyle="1" w:styleId="Retraitcorpsdetexte2Car">
    <w:name w:val="Retrait corps de texte 2 Car"/>
    <w:basedOn w:val="Policepardfaut"/>
    <w:link w:val="Retraitcorpsdetexte2"/>
    <w:uiPriority w:val="99"/>
    <w:rsid w:val="003940DA"/>
    <w:rPr>
      <w:rFonts w:ascii="Times New Roman" w:hAnsi="Times New Roman" w:cs="Times New Roman"/>
      <w:sz w:val="20"/>
    </w:rPr>
  </w:style>
  <w:style w:type="paragraph" w:customStyle="1" w:styleId="Appendix">
    <w:name w:val="Appendix"/>
    <w:basedOn w:val="Normal"/>
    <w:qFormat/>
    <w:rsid w:val="00BD6975"/>
    <w:pPr>
      <w:tabs>
        <w:tab w:val="left" w:pos="360"/>
      </w:tabs>
      <w:spacing w:before="480" w:after="240"/>
      <w:ind w:left="360"/>
      <w:contextualSpacing/>
      <w:jc w:val="center"/>
      <w:outlineLvl w:val="1"/>
    </w:pPr>
    <w:rPr>
      <w:b/>
      <w:bCs/>
      <w:smallCaps/>
      <w:sz w:val="32"/>
      <w:szCs w:val="32"/>
    </w:rPr>
  </w:style>
  <w:style w:type="paragraph" w:customStyle="1" w:styleId="SectionIXHeading">
    <w:name w:val="Section IX Heading"/>
    <w:basedOn w:val="Normal"/>
    <w:rsid w:val="00675E12"/>
    <w:pPr>
      <w:suppressAutoHyphens/>
      <w:overflowPunct w:val="0"/>
      <w:autoSpaceDE w:val="0"/>
      <w:autoSpaceDN w:val="0"/>
      <w:adjustRightInd w:val="0"/>
      <w:spacing w:before="240" w:after="240"/>
      <w:jc w:val="center"/>
      <w:textAlignment w:val="baseline"/>
    </w:pPr>
    <w:rPr>
      <w:rFonts w:cs="Arial"/>
      <w:b/>
      <w:sz w:val="32"/>
      <w:szCs w:val="24"/>
      <w:lang w:eastAsia="fr-FR"/>
    </w:rPr>
  </w:style>
  <w:style w:type="paragraph" w:customStyle="1" w:styleId="A2-heading1">
    <w:name w:val="A2-heading1"/>
    <w:basedOn w:val="Titre1"/>
    <w:rsid w:val="00675E12"/>
  </w:style>
  <w:style w:type="paragraph" w:customStyle="1" w:styleId="A2-heading2">
    <w:name w:val="A2-heading2"/>
    <w:basedOn w:val="Titre2"/>
    <w:rsid w:val="00A574C3"/>
    <w:pPr>
      <w:spacing w:before="120" w:after="240"/>
      <w:jc w:val="center"/>
    </w:pPr>
    <w:rPr>
      <w:rFonts w:ascii="Times New Roman Bold" w:hAnsi="Times New Roman Bold"/>
      <w:b/>
      <w:smallCaps/>
      <w:color w:val="auto"/>
      <w:sz w:val="24"/>
      <w:szCs w:val="20"/>
    </w:rPr>
  </w:style>
  <w:style w:type="paragraph" w:customStyle="1" w:styleId="A2-heading4">
    <w:name w:val="A2-heading4"/>
    <w:basedOn w:val="Normal"/>
    <w:rsid w:val="00B12950"/>
    <w:pPr>
      <w:spacing w:after="200"/>
      <w:ind w:left="864" w:hanging="576"/>
      <w:outlineLvl w:val="3"/>
    </w:pPr>
    <w:rPr>
      <w:rFonts w:ascii="Times New Roman Bold" w:hAnsi="Times New Roman Bold"/>
      <w:b/>
      <w:lang w:val="en-US"/>
    </w:rPr>
  </w:style>
  <w:style w:type="paragraph" w:customStyle="1" w:styleId="A1-heading2">
    <w:name w:val="A1-heading2"/>
    <w:basedOn w:val="Titre2"/>
    <w:rsid w:val="00A32BA5"/>
    <w:pPr>
      <w:spacing w:before="240" w:after="240"/>
      <w:jc w:val="center"/>
    </w:pPr>
    <w:rPr>
      <w:rFonts w:ascii="Times New Roman Bold" w:hAnsi="Times New Roman Bold"/>
      <w:b/>
      <w:smallCaps/>
      <w:color w:val="auto"/>
      <w:sz w:val="24"/>
      <w:szCs w:val="20"/>
      <w:lang w:val="en-US"/>
    </w:rPr>
  </w:style>
  <w:style w:type="paragraph" w:customStyle="1" w:styleId="Outline">
    <w:name w:val="Outline"/>
    <w:basedOn w:val="Normal"/>
    <w:rsid w:val="0090240B"/>
    <w:pPr>
      <w:spacing w:before="240"/>
    </w:pPr>
    <w:rPr>
      <w:kern w:val="28"/>
      <w:lang w:eastAsia="fr-FR"/>
    </w:rPr>
  </w:style>
  <w:style w:type="paragraph" w:customStyle="1" w:styleId="SectionIXHeader">
    <w:name w:val="Section IX Header"/>
    <w:basedOn w:val="Normal"/>
    <w:rsid w:val="0090240B"/>
    <w:pPr>
      <w:spacing w:before="240" w:after="240"/>
      <w:jc w:val="center"/>
    </w:pPr>
    <w:rPr>
      <w:rFonts w:ascii="Times New Roman Bold" w:hAnsi="Times New Roman Bold"/>
      <w:b/>
      <w:sz w:val="36"/>
      <w:szCs w:val="24"/>
    </w:rPr>
  </w:style>
  <w:style w:type="paragraph" w:customStyle="1" w:styleId="P3Header1-Clauses">
    <w:name w:val="P3 Header1-Clauses"/>
    <w:basedOn w:val="Normal"/>
    <w:rsid w:val="003147A3"/>
    <w:pPr>
      <w:numPr>
        <w:ilvl w:val="2"/>
        <w:numId w:val="28"/>
      </w:numPr>
    </w:pPr>
    <w:rPr>
      <w:b/>
      <w:lang w:val="es-ES_tradnl" w:eastAsia="zh-CN"/>
    </w:rPr>
  </w:style>
  <w:style w:type="paragraph" w:customStyle="1" w:styleId="Style11">
    <w:name w:val="Style11"/>
    <w:basedOn w:val="Normal"/>
    <w:link w:val="Style11Char"/>
    <w:qFormat/>
    <w:rsid w:val="009E74AE"/>
    <w:pPr>
      <w:ind w:left="360"/>
      <w:jc w:val="center"/>
    </w:pPr>
    <w:rPr>
      <w:rFonts w:ascii="Times New Roman Bold" w:hAnsi="Times New Roman Bold"/>
      <w:b/>
      <w:smallCaps/>
      <w:sz w:val="28"/>
      <w:szCs w:val="28"/>
      <w:lang w:eastAsia="zh-CN"/>
    </w:rPr>
  </w:style>
  <w:style w:type="character" w:customStyle="1" w:styleId="Style11Char">
    <w:name w:val="Style11 Char"/>
    <w:link w:val="Style11"/>
    <w:rsid w:val="009E74AE"/>
    <w:rPr>
      <w:rFonts w:ascii="Times New Roman Bold" w:hAnsi="Times New Roman Bold"/>
      <w:b/>
      <w:smallCaps/>
      <w:sz w:val="28"/>
      <w:lang w:val="x-none" w:eastAsia="zh-CN"/>
    </w:rPr>
  </w:style>
  <w:style w:type="paragraph" w:customStyle="1" w:styleId="ChapterNumber">
    <w:name w:val="ChapterNumber"/>
    <w:basedOn w:val="Normal"/>
    <w:next w:val="Normal"/>
    <w:rsid w:val="005458C8"/>
    <w:pPr>
      <w:spacing w:after="360"/>
    </w:pPr>
  </w:style>
  <w:style w:type="paragraph" w:styleId="Retraitnormal">
    <w:name w:val="Normal Indent"/>
    <w:basedOn w:val="Normal"/>
    <w:uiPriority w:val="99"/>
    <w:rsid w:val="00901D5F"/>
    <w:pPr>
      <w:ind w:left="720"/>
    </w:pPr>
  </w:style>
  <w:style w:type="paragraph" w:customStyle="1" w:styleId="TextBox">
    <w:name w:val="Text Box"/>
    <w:basedOn w:val="Normal"/>
    <w:rsid w:val="00901D5F"/>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spacing w:before="60" w:after="60"/>
      <w:ind w:left="288" w:right="288"/>
      <w:jc w:val="both"/>
    </w:pPr>
    <w:rPr>
      <w:sz w:val="20"/>
    </w:rPr>
  </w:style>
  <w:style w:type="paragraph" w:customStyle="1" w:styleId="TextBoxdots">
    <w:name w:val="Text Box (dots)"/>
    <w:basedOn w:val="Normal"/>
    <w:rsid w:val="00901D5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901D5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901D5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M2">
    <w:name w:val="toc 2"/>
    <w:basedOn w:val="Normal"/>
    <w:next w:val="Normal"/>
    <w:autoRedefine/>
    <w:uiPriority w:val="39"/>
    <w:rsid w:val="00901D5F"/>
    <w:pPr>
      <w:tabs>
        <w:tab w:val="left" w:pos="720"/>
        <w:tab w:val="right" w:leader="dot" w:pos="9072"/>
      </w:tabs>
      <w:ind w:left="360"/>
    </w:pPr>
    <w:rPr>
      <w:noProof/>
    </w:rPr>
  </w:style>
  <w:style w:type="paragraph" w:styleId="TM3">
    <w:name w:val="toc 3"/>
    <w:basedOn w:val="Normal"/>
    <w:next w:val="Normal"/>
    <w:autoRedefine/>
    <w:uiPriority w:val="39"/>
    <w:rsid w:val="00901D5F"/>
    <w:pPr>
      <w:tabs>
        <w:tab w:val="left" w:pos="1440"/>
        <w:tab w:val="right" w:leader="dot" w:pos="9072"/>
      </w:tabs>
      <w:ind w:left="720"/>
    </w:pPr>
    <w:rPr>
      <w:noProof/>
    </w:rPr>
  </w:style>
  <w:style w:type="paragraph" w:customStyle="1" w:styleId="Heading1a">
    <w:name w:val="Heading 1a"/>
    <w:basedOn w:val="Titre1"/>
    <w:next w:val="BankNormal"/>
    <w:rsid w:val="00901D5F"/>
    <w:pPr>
      <w:spacing w:before="720"/>
      <w:outlineLvl w:val="9"/>
    </w:pPr>
  </w:style>
  <w:style w:type="character" w:customStyle="1" w:styleId="TextedemacroCar">
    <w:name w:val="Texte de macro Car"/>
    <w:link w:val="Textedemacro"/>
    <w:semiHidden/>
    <w:rsid w:val="00901D5F"/>
    <w:rPr>
      <w:rFonts w:ascii="Times New Roman" w:hAnsi="Times New Roman"/>
      <w:sz w:val="24"/>
      <w:lang w:val="en-US" w:eastAsia="en-US"/>
    </w:rPr>
  </w:style>
  <w:style w:type="paragraph" w:styleId="Textedemacro">
    <w:name w:val="macro"/>
    <w:link w:val="TextedemacroCar"/>
    <w:uiPriority w:val="99"/>
    <w:semiHidden/>
    <w:rsid w:val="00901D5F"/>
    <w:pPr>
      <w:tabs>
        <w:tab w:val="left" w:pos="480"/>
        <w:tab w:val="left" w:pos="960"/>
        <w:tab w:val="left" w:pos="1440"/>
        <w:tab w:val="left" w:pos="1920"/>
        <w:tab w:val="left" w:pos="2400"/>
        <w:tab w:val="left" w:pos="2880"/>
        <w:tab w:val="left" w:pos="3360"/>
        <w:tab w:val="left" w:pos="3840"/>
        <w:tab w:val="left" w:pos="4320"/>
      </w:tabs>
    </w:pPr>
    <w:rPr>
      <w:rFonts w:ascii="Times New Roman" w:hAnsi="Times New Roman" w:cs="Times New Roman"/>
      <w:sz w:val="24"/>
      <w:lang w:val="en-US" w:eastAsia="en-US"/>
    </w:rPr>
  </w:style>
  <w:style w:type="character" w:customStyle="1" w:styleId="TextedemacroCar1">
    <w:name w:val="Texte de macro Car1"/>
    <w:basedOn w:val="Policepardfaut"/>
    <w:uiPriority w:val="99"/>
    <w:semiHidden/>
    <w:rPr>
      <w:rFonts w:ascii="Courier New" w:hAnsi="Courier New" w:cs="Courier New"/>
      <w:lang w:eastAsia="en-US"/>
    </w:rPr>
  </w:style>
  <w:style w:type="character" w:customStyle="1" w:styleId="TextedemacroCar120">
    <w:name w:val="Texte de macro Car120"/>
    <w:basedOn w:val="Policepardfaut"/>
    <w:uiPriority w:val="99"/>
    <w:semiHidden/>
    <w:rPr>
      <w:rFonts w:ascii="Courier New" w:hAnsi="Courier New" w:cs="Courier New"/>
      <w:lang w:val="fr-FR" w:eastAsia="x-none"/>
    </w:rPr>
  </w:style>
  <w:style w:type="character" w:customStyle="1" w:styleId="TextedemacroCar119">
    <w:name w:val="Texte de macro Car119"/>
    <w:basedOn w:val="Policepardfaut"/>
    <w:uiPriority w:val="99"/>
    <w:semiHidden/>
    <w:rPr>
      <w:rFonts w:ascii="Courier New" w:hAnsi="Courier New" w:cs="Courier New"/>
      <w:lang w:val="fr-FR" w:eastAsia="x-none"/>
    </w:rPr>
  </w:style>
  <w:style w:type="character" w:customStyle="1" w:styleId="TextedemacroCar118">
    <w:name w:val="Texte de macro Car118"/>
    <w:basedOn w:val="Policepardfaut"/>
    <w:uiPriority w:val="99"/>
    <w:semiHidden/>
    <w:rPr>
      <w:rFonts w:ascii="Courier New" w:hAnsi="Courier New" w:cs="Courier New"/>
      <w:lang w:val="x-none" w:eastAsia="en-US"/>
    </w:rPr>
  </w:style>
  <w:style w:type="character" w:customStyle="1" w:styleId="TextedemacroCar117">
    <w:name w:val="Texte de macro Car117"/>
    <w:basedOn w:val="Policepardfaut"/>
    <w:uiPriority w:val="99"/>
    <w:semiHidden/>
    <w:rPr>
      <w:rFonts w:ascii="Courier New" w:hAnsi="Courier New" w:cs="Courier New"/>
      <w:lang w:val="x-none" w:eastAsia="en-US"/>
    </w:rPr>
  </w:style>
  <w:style w:type="character" w:customStyle="1" w:styleId="TextedemacroCar116">
    <w:name w:val="Texte de macro Car116"/>
    <w:basedOn w:val="Policepardfaut"/>
    <w:uiPriority w:val="99"/>
    <w:semiHidden/>
    <w:rPr>
      <w:rFonts w:ascii="Courier New" w:hAnsi="Courier New" w:cs="Courier New"/>
      <w:lang w:val="x-none" w:eastAsia="en-US"/>
    </w:rPr>
  </w:style>
  <w:style w:type="character" w:customStyle="1" w:styleId="TextedemacroCar115">
    <w:name w:val="Texte de macro Car115"/>
    <w:basedOn w:val="Policepardfaut"/>
    <w:uiPriority w:val="99"/>
    <w:semiHidden/>
    <w:rPr>
      <w:rFonts w:ascii="Courier New" w:hAnsi="Courier New" w:cs="Courier New"/>
      <w:lang w:val="x-none" w:eastAsia="en-US"/>
    </w:rPr>
  </w:style>
  <w:style w:type="character" w:customStyle="1" w:styleId="TextedemacroCar114">
    <w:name w:val="Texte de macro Car114"/>
    <w:basedOn w:val="Policepardfaut"/>
    <w:uiPriority w:val="99"/>
    <w:semiHidden/>
    <w:rPr>
      <w:rFonts w:ascii="Courier New" w:hAnsi="Courier New" w:cs="Courier New"/>
      <w:lang w:val="x-none" w:eastAsia="en-US"/>
    </w:rPr>
  </w:style>
  <w:style w:type="character" w:customStyle="1" w:styleId="TextedemacroCar113">
    <w:name w:val="Texte de macro Car113"/>
    <w:basedOn w:val="Policepardfaut"/>
    <w:uiPriority w:val="99"/>
    <w:semiHidden/>
    <w:rPr>
      <w:rFonts w:ascii="Courier New" w:hAnsi="Courier New" w:cs="Courier New"/>
      <w:lang w:val="x-none" w:eastAsia="en-US"/>
    </w:rPr>
  </w:style>
  <w:style w:type="character" w:customStyle="1" w:styleId="TextedemacroCar112">
    <w:name w:val="Texte de macro Car112"/>
    <w:basedOn w:val="Policepardfaut"/>
    <w:uiPriority w:val="99"/>
    <w:semiHidden/>
    <w:rPr>
      <w:rFonts w:ascii="Courier New" w:hAnsi="Courier New" w:cs="Courier New"/>
      <w:lang w:val="fr-FR" w:eastAsia="x-none"/>
    </w:rPr>
  </w:style>
  <w:style w:type="character" w:customStyle="1" w:styleId="TextedemacroCar111">
    <w:name w:val="Texte de macro Car111"/>
    <w:basedOn w:val="Policepardfaut"/>
    <w:uiPriority w:val="99"/>
    <w:semiHidden/>
    <w:rPr>
      <w:rFonts w:ascii="Courier New" w:hAnsi="Courier New" w:cs="Courier New"/>
      <w:lang w:val="fr-FR" w:eastAsia="x-none"/>
    </w:rPr>
  </w:style>
  <w:style w:type="character" w:customStyle="1" w:styleId="TextedemacroCar110">
    <w:name w:val="Texte de macro Car110"/>
    <w:basedOn w:val="Policepardfaut"/>
    <w:uiPriority w:val="99"/>
    <w:semiHidden/>
    <w:rPr>
      <w:rFonts w:ascii="Courier New" w:hAnsi="Courier New" w:cs="Courier New"/>
      <w:lang w:val="x-none" w:eastAsia="en-US"/>
    </w:rPr>
  </w:style>
  <w:style w:type="character" w:customStyle="1" w:styleId="TextedemacroCar19">
    <w:name w:val="Texte de macro Car19"/>
    <w:basedOn w:val="Policepardfaut"/>
    <w:uiPriority w:val="99"/>
    <w:semiHidden/>
    <w:rPr>
      <w:rFonts w:ascii="Courier New" w:hAnsi="Courier New" w:cs="Courier New"/>
      <w:lang w:val="x-none" w:eastAsia="en-US"/>
    </w:rPr>
  </w:style>
  <w:style w:type="character" w:customStyle="1" w:styleId="TextedemacroCar18">
    <w:name w:val="Texte de macro Car18"/>
    <w:basedOn w:val="Policepardfaut"/>
    <w:uiPriority w:val="99"/>
    <w:semiHidden/>
    <w:rPr>
      <w:rFonts w:ascii="Courier New" w:hAnsi="Courier New" w:cs="Courier New"/>
      <w:lang w:val="x-none" w:eastAsia="en-US"/>
    </w:rPr>
  </w:style>
  <w:style w:type="character" w:customStyle="1" w:styleId="TextedemacroCar17">
    <w:name w:val="Texte de macro Car17"/>
    <w:basedOn w:val="Policepardfaut"/>
    <w:uiPriority w:val="99"/>
    <w:semiHidden/>
    <w:rPr>
      <w:rFonts w:ascii="Courier New" w:hAnsi="Courier New" w:cs="Courier New"/>
      <w:lang w:val="x-none" w:eastAsia="en-US"/>
    </w:rPr>
  </w:style>
  <w:style w:type="character" w:customStyle="1" w:styleId="TextedemacroCar16">
    <w:name w:val="Texte de macro Car16"/>
    <w:basedOn w:val="Policepardfaut"/>
    <w:uiPriority w:val="99"/>
    <w:semiHidden/>
    <w:rPr>
      <w:rFonts w:ascii="Courier New" w:hAnsi="Courier New" w:cs="Courier New"/>
      <w:lang w:val="x-none" w:eastAsia="en-US"/>
    </w:rPr>
  </w:style>
  <w:style w:type="character" w:customStyle="1" w:styleId="TextedemacroCar15">
    <w:name w:val="Texte de macro Car15"/>
    <w:basedOn w:val="Policepardfaut"/>
    <w:uiPriority w:val="99"/>
    <w:semiHidden/>
    <w:rPr>
      <w:rFonts w:ascii="Courier New" w:hAnsi="Courier New" w:cs="Courier New"/>
      <w:lang w:val="x-none" w:eastAsia="en-US"/>
    </w:rPr>
  </w:style>
  <w:style w:type="character" w:customStyle="1" w:styleId="TextedemacroCar14">
    <w:name w:val="Texte de macro Car14"/>
    <w:basedOn w:val="Policepardfaut"/>
    <w:uiPriority w:val="99"/>
    <w:semiHidden/>
    <w:rPr>
      <w:rFonts w:ascii="Courier New" w:hAnsi="Courier New" w:cs="Courier New"/>
      <w:lang w:val="x-none" w:eastAsia="en-US"/>
    </w:rPr>
  </w:style>
  <w:style w:type="character" w:customStyle="1" w:styleId="TextedemacroCar13">
    <w:name w:val="Texte de macro Car13"/>
    <w:basedOn w:val="Policepardfaut"/>
    <w:uiPriority w:val="99"/>
    <w:semiHidden/>
    <w:rPr>
      <w:rFonts w:ascii="Courier New" w:hAnsi="Courier New" w:cs="Courier New"/>
      <w:lang w:val="x-none" w:eastAsia="en-US"/>
    </w:rPr>
  </w:style>
  <w:style w:type="character" w:customStyle="1" w:styleId="TextedemacroCar12">
    <w:name w:val="Texte de macro Car12"/>
    <w:basedOn w:val="Policepardfaut"/>
    <w:uiPriority w:val="99"/>
    <w:semiHidden/>
    <w:rPr>
      <w:rFonts w:ascii="Courier New" w:hAnsi="Courier New" w:cs="Courier New"/>
      <w:lang w:val="x-none" w:eastAsia="en-US"/>
    </w:rPr>
  </w:style>
  <w:style w:type="character" w:customStyle="1" w:styleId="TextedemacroCar11">
    <w:name w:val="Texte de macro Car11"/>
    <w:basedOn w:val="Policepardfaut"/>
    <w:uiPriority w:val="99"/>
    <w:semiHidden/>
    <w:rPr>
      <w:rFonts w:ascii="Courier New" w:hAnsi="Courier New" w:cs="Courier New"/>
      <w:lang w:val="x-none" w:eastAsia="en-US"/>
    </w:rPr>
  </w:style>
  <w:style w:type="character" w:styleId="Marquedecommentaire">
    <w:name w:val="annotation reference"/>
    <w:basedOn w:val="Policepardfaut"/>
    <w:uiPriority w:val="99"/>
    <w:semiHidden/>
    <w:rsid w:val="00901D5F"/>
    <w:rPr>
      <w:rFonts w:cs="Times New Roman"/>
      <w:sz w:val="16"/>
    </w:rPr>
  </w:style>
  <w:style w:type="character" w:customStyle="1" w:styleId="CommentaireCar">
    <w:name w:val="Commentaire Car"/>
    <w:link w:val="Commentaire"/>
    <w:semiHidden/>
    <w:rsid w:val="00901D5F"/>
    <w:rPr>
      <w:rFonts w:ascii="Times New Roman" w:hAnsi="Times New Roman"/>
      <w:sz w:val="20"/>
    </w:rPr>
  </w:style>
  <w:style w:type="paragraph" w:styleId="Commentaire">
    <w:name w:val="annotation text"/>
    <w:basedOn w:val="Normal"/>
    <w:link w:val="CommentaireCar"/>
    <w:uiPriority w:val="99"/>
    <w:semiHidden/>
    <w:rsid w:val="00901D5F"/>
    <w:rPr>
      <w:sz w:val="20"/>
      <w:lang w:eastAsia="fr-FR"/>
    </w:rPr>
  </w:style>
  <w:style w:type="character" w:customStyle="1" w:styleId="CommentaireCar1">
    <w:name w:val="Commentaire Car1"/>
    <w:basedOn w:val="Policepardfaut"/>
    <w:uiPriority w:val="99"/>
    <w:semiHidden/>
    <w:rPr>
      <w:rFonts w:ascii="Times New Roman" w:hAnsi="Times New Roman" w:cs="Times New Roman"/>
      <w:lang w:eastAsia="en-US"/>
    </w:rPr>
  </w:style>
  <w:style w:type="character" w:customStyle="1" w:styleId="CommentaireCar120">
    <w:name w:val="Commentaire Car120"/>
    <w:basedOn w:val="Policepardfaut"/>
    <w:uiPriority w:val="99"/>
    <w:semiHidden/>
    <w:rPr>
      <w:rFonts w:ascii="Times New Roman" w:hAnsi="Times New Roman" w:cs="Times New Roman"/>
      <w:lang w:val="fr-FR" w:eastAsia="x-none"/>
    </w:rPr>
  </w:style>
  <w:style w:type="character" w:customStyle="1" w:styleId="CommentaireCar119">
    <w:name w:val="Commentaire Car119"/>
    <w:basedOn w:val="Policepardfaut"/>
    <w:uiPriority w:val="99"/>
    <w:semiHidden/>
    <w:rPr>
      <w:rFonts w:ascii="Times New Roman" w:hAnsi="Times New Roman" w:cs="Times New Roman"/>
      <w:lang w:val="fr-FR" w:eastAsia="x-none"/>
    </w:rPr>
  </w:style>
  <w:style w:type="character" w:customStyle="1" w:styleId="CommentaireCar118">
    <w:name w:val="Commentaire Car118"/>
    <w:basedOn w:val="Policepardfaut"/>
    <w:uiPriority w:val="99"/>
    <w:semiHidden/>
    <w:rPr>
      <w:rFonts w:ascii="Times New Roman" w:hAnsi="Times New Roman" w:cs="Times New Roman"/>
      <w:lang w:val="x-none" w:eastAsia="en-US"/>
    </w:rPr>
  </w:style>
  <w:style w:type="character" w:customStyle="1" w:styleId="CommentaireCar117">
    <w:name w:val="Commentaire Car117"/>
    <w:basedOn w:val="Policepardfaut"/>
    <w:uiPriority w:val="99"/>
    <w:semiHidden/>
    <w:rPr>
      <w:rFonts w:ascii="Times New Roman" w:hAnsi="Times New Roman" w:cs="Times New Roman"/>
      <w:lang w:val="x-none" w:eastAsia="en-US"/>
    </w:rPr>
  </w:style>
  <w:style w:type="character" w:customStyle="1" w:styleId="CommentaireCar116">
    <w:name w:val="Commentaire Car116"/>
    <w:basedOn w:val="Policepardfaut"/>
    <w:uiPriority w:val="99"/>
    <w:semiHidden/>
    <w:rPr>
      <w:rFonts w:ascii="Times New Roman" w:hAnsi="Times New Roman" w:cs="Times New Roman"/>
      <w:lang w:val="x-none" w:eastAsia="en-US"/>
    </w:rPr>
  </w:style>
  <w:style w:type="character" w:customStyle="1" w:styleId="CommentaireCar115">
    <w:name w:val="Commentaire Car115"/>
    <w:basedOn w:val="Policepardfaut"/>
    <w:uiPriority w:val="99"/>
    <w:semiHidden/>
    <w:rPr>
      <w:rFonts w:ascii="Times New Roman" w:hAnsi="Times New Roman" w:cs="Times New Roman"/>
      <w:lang w:val="x-none" w:eastAsia="en-US"/>
    </w:rPr>
  </w:style>
  <w:style w:type="character" w:customStyle="1" w:styleId="CommentaireCar114">
    <w:name w:val="Commentaire Car114"/>
    <w:basedOn w:val="Policepardfaut"/>
    <w:uiPriority w:val="99"/>
    <w:semiHidden/>
    <w:rPr>
      <w:rFonts w:ascii="Times New Roman" w:hAnsi="Times New Roman" w:cs="Times New Roman"/>
      <w:lang w:val="x-none" w:eastAsia="en-US"/>
    </w:rPr>
  </w:style>
  <w:style w:type="character" w:customStyle="1" w:styleId="CommentaireCar113">
    <w:name w:val="Commentaire Car113"/>
    <w:basedOn w:val="Policepardfaut"/>
    <w:uiPriority w:val="99"/>
    <w:semiHidden/>
    <w:rPr>
      <w:rFonts w:ascii="Times New Roman" w:hAnsi="Times New Roman" w:cs="Times New Roman"/>
      <w:lang w:val="x-none" w:eastAsia="en-US"/>
    </w:rPr>
  </w:style>
  <w:style w:type="character" w:customStyle="1" w:styleId="CommentaireCar112">
    <w:name w:val="Commentaire Car112"/>
    <w:basedOn w:val="Policepardfaut"/>
    <w:uiPriority w:val="99"/>
    <w:semiHidden/>
    <w:rPr>
      <w:rFonts w:ascii="Times New Roman" w:hAnsi="Times New Roman" w:cs="Times New Roman"/>
      <w:lang w:val="fr-FR" w:eastAsia="x-none"/>
    </w:rPr>
  </w:style>
  <w:style w:type="character" w:customStyle="1" w:styleId="CommentaireCar111">
    <w:name w:val="Commentaire Car111"/>
    <w:basedOn w:val="Policepardfaut"/>
    <w:uiPriority w:val="99"/>
    <w:semiHidden/>
    <w:rPr>
      <w:rFonts w:ascii="Times New Roman" w:hAnsi="Times New Roman" w:cs="Times New Roman"/>
      <w:lang w:val="fr-FR" w:eastAsia="x-none"/>
    </w:rPr>
  </w:style>
  <w:style w:type="character" w:customStyle="1" w:styleId="CommentaireCar110">
    <w:name w:val="Commentaire Car110"/>
    <w:basedOn w:val="Policepardfaut"/>
    <w:uiPriority w:val="99"/>
    <w:semiHidden/>
    <w:rPr>
      <w:rFonts w:ascii="Times New Roman" w:hAnsi="Times New Roman" w:cs="Times New Roman"/>
      <w:lang w:val="x-none" w:eastAsia="en-US"/>
    </w:rPr>
  </w:style>
  <w:style w:type="character" w:customStyle="1" w:styleId="CommentaireCar19">
    <w:name w:val="Commentaire Car19"/>
    <w:basedOn w:val="Policepardfaut"/>
    <w:uiPriority w:val="99"/>
    <w:semiHidden/>
    <w:rPr>
      <w:rFonts w:ascii="Times New Roman" w:hAnsi="Times New Roman" w:cs="Times New Roman"/>
      <w:lang w:val="x-none" w:eastAsia="en-US"/>
    </w:rPr>
  </w:style>
  <w:style w:type="character" w:customStyle="1" w:styleId="CommentaireCar18">
    <w:name w:val="Commentaire Car18"/>
    <w:basedOn w:val="Policepardfaut"/>
    <w:uiPriority w:val="99"/>
    <w:semiHidden/>
    <w:rPr>
      <w:rFonts w:ascii="Times New Roman" w:hAnsi="Times New Roman" w:cs="Times New Roman"/>
      <w:lang w:val="x-none" w:eastAsia="en-US"/>
    </w:rPr>
  </w:style>
  <w:style w:type="character" w:customStyle="1" w:styleId="CommentaireCar17">
    <w:name w:val="Commentaire Car17"/>
    <w:basedOn w:val="Policepardfaut"/>
    <w:uiPriority w:val="99"/>
    <w:semiHidden/>
    <w:rPr>
      <w:rFonts w:ascii="Times New Roman" w:hAnsi="Times New Roman" w:cs="Times New Roman"/>
      <w:lang w:val="x-none" w:eastAsia="en-US"/>
    </w:rPr>
  </w:style>
  <w:style w:type="character" w:customStyle="1" w:styleId="CommentaireCar16">
    <w:name w:val="Commentaire Car16"/>
    <w:basedOn w:val="Policepardfaut"/>
    <w:uiPriority w:val="99"/>
    <w:semiHidden/>
    <w:rPr>
      <w:rFonts w:ascii="Times New Roman" w:hAnsi="Times New Roman" w:cs="Times New Roman"/>
      <w:lang w:val="x-none" w:eastAsia="en-US"/>
    </w:rPr>
  </w:style>
  <w:style w:type="character" w:customStyle="1" w:styleId="CommentaireCar15">
    <w:name w:val="Commentaire Car15"/>
    <w:basedOn w:val="Policepardfaut"/>
    <w:uiPriority w:val="99"/>
    <w:semiHidden/>
    <w:rPr>
      <w:rFonts w:ascii="Times New Roman" w:hAnsi="Times New Roman" w:cs="Times New Roman"/>
      <w:lang w:val="x-none" w:eastAsia="en-US"/>
    </w:rPr>
  </w:style>
  <w:style w:type="character" w:customStyle="1" w:styleId="CommentaireCar14">
    <w:name w:val="Commentaire Car14"/>
    <w:basedOn w:val="Policepardfaut"/>
    <w:uiPriority w:val="99"/>
    <w:semiHidden/>
    <w:rPr>
      <w:rFonts w:ascii="Times New Roman" w:hAnsi="Times New Roman" w:cs="Times New Roman"/>
      <w:lang w:val="x-none" w:eastAsia="en-US"/>
    </w:rPr>
  </w:style>
  <w:style w:type="character" w:customStyle="1" w:styleId="CommentaireCar13">
    <w:name w:val="Commentaire Car13"/>
    <w:basedOn w:val="Policepardfaut"/>
    <w:uiPriority w:val="99"/>
    <w:semiHidden/>
    <w:rPr>
      <w:rFonts w:ascii="Times New Roman" w:hAnsi="Times New Roman" w:cs="Times New Roman"/>
      <w:lang w:val="x-none" w:eastAsia="en-US"/>
    </w:rPr>
  </w:style>
  <w:style w:type="character" w:customStyle="1" w:styleId="CommentaireCar12">
    <w:name w:val="Commentaire Car12"/>
    <w:basedOn w:val="Policepardfaut"/>
    <w:uiPriority w:val="99"/>
    <w:semiHidden/>
    <w:rPr>
      <w:rFonts w:ascii="Times New Roman" w:hAnsi="Times New Roman" w:cs="Times New Roman"/>
      <w:lang w:val="x-none" w:eastAsia="en-US"/>
    </w:rPr>
  </w:style>
  <w:style w:type="character" w:customStyle="1" w:styleId="CommentaireCar11">
    <w:name w:val="Commentaire Car11"/>
    <w:basedOn w:val="Policepardfaut"/>
    <w:uiPriority w:val="99"/>
    <w:semiHidden/>
    <w:rPr>
      <w:rFonts w:ascii="Times New Roman" w:hAnsi="Times New Roman" w:cs="Times New Roman"/>
      <w:lang w:val="x-none" w:eastAsia="en-US"/>
    </w:rPr>
  </w:style>
  <w:style w:type="paragraph" w:customStyle="1" w:styleId="BoxCaption">
    <w:name w:val="Box Caption"/>
    <w:basedOn w:val="TextBox"/>
    <w:rsid w:val="00901D5F"/>
    <w:pPr>
      <w:framePr w:wrap="auto"/>
    </w:pPr>
    <w:rPr>
      <w:rFonts w:ascii="Arial" w:hAnsi="Arial"/>
      <w:b/>
    </w:rPr>
  </w:style>
  <w:style w:type="paragraph" w:customStyle="1" w:styleId="BulletIndent">
    <w:name w:val="BulletIndent"/>
    <w:basedOn w:val="Retraitnormal"/>
    <w:rsid w:val="00901D5F"/>
    <w:pPr>
      <w:spacing w:before="100" w:after="100"/>
      <w:ind w:left="2520" w:hanging="360"/>
      <w:jc w:val="both"/>
    </w:pPr>
  </w:style>
  <w:style w:type="paragraph" w:styleId="Lgende">
    <w:name w:val="caption"/>
    <w:basedOn w:val="Normal"/>
    <w:next w:val="Normal"/>
    <w:uiPriority w:val="35"/>
    <w:qFormat/>
    <w:rsid w:val="00901D5F"/>
    <w:pPr>
      <w:keepNext/>
      <w:spacing w:before="120" w:after="120"/>
      <w:jc w:val="center"/>
    </w:pPr>
    <w:rPr>
      <w:b/>
    </w:rPr>
  </w:style>
  <w:style w:type="paragraph" w:customStyle="1" w:styleId="CaptionBox">
    <w:name w:val="Caption Box"/>
    <w:basedOn w:val="BoxCaption"/>
    <w:rsid w:val="00901D5F"/>
    <w:pPr>
      <w:framePr w:wrap="auto"/>
    </w:pPr>
  </w:style>
  <w:style w:type="paragraph" w:customStyle="1" w:styleId="FootnoteBullet">
    <w:name w:val="Footnote Bullet"/>
    <w:basedOn w:val="Normal"/>
    <w:rsid w:val="00901D5F"/>
    <w:pPr>
      <w:keepNext/>
      <w:spacing w:after="60"/>
      <w:ind w:left="1080" w:hanging="360"/>
    </w:pPr>
    <w:rPr>
      <w:sz w:val="20"/>
    </w:rPr>
  </w:style>
  <w:style w:type="paragraph" w:customStyle="1" w:styleId="MainBullets">
    <w:name w:val="MainBullets"/>
    <w:basedOn w:val="Normal"/>
    <w:rsid w:val="00901D5F"/>
    <w:pPr>
      <w:spacing w:after="180"/>
      <w:ind w:left="1080" w:hanging="360"/>
      <w:jc w:val="both"/>
    </w:pPr>
  </w:style>
  <w:style w:type="paragraph" w:customStyle="1" w:styleId="TextBoxBullets">
    <w:name w:val="Text Box Bullets"/>
    <w:basedOn w:val="Normal"/>
    <w:rsid w:val="00901D5F"/>
    <w:pPr>
      <w:keepLines/>
      <w:framePr w:wrap="auto" w:vAnchor="text" w:hAnchor="text" w:xAlign="center" w:y="1"/>
      <w:pBdr>
        <w:top w:val="single" w:sz="6" w:space="12" w:color="auto"/>
        <w:left w:val="single" w:sz="6" w:space="12" w:color="auto"/>
        <w:bottom w:val="single" w:sz="6" w:space="12" w:color="auto"/>
        <w:right w:val="single" w:sz="6" w:space="12" w:color="auto"/>
      </w:pBdr>
      <w:shd w:val="pct20" w:color="auto" w:fill="auto"/>
      <w:tabs>
        <w:tab w:val="left" w:pos="630"/>
      </w:tabs>
      <w:spacing w:before="60" w:after="60"/>
      <w:ind w:left="648" w:right="288" w:hanging="360"/>
      <w:jc w:val="both"/>
    </w:pPr>
    <w:rPr>
      <w:sz w:val="20"/>
    </w:rPr>
  </w:style>
  <w:style w:type="paragraph" w:customStyle="1" w:styleId="TextBoxIndent">
    <w:name w:val="Text Box Indent"/>
    <w:basedOn w:val="TextBox"/>
    <w:rsid w:val="00901D5F"/>
    <w:pPr>
      <w:framePr w:wrap="auto"/>
      <w:tabs>
        <w:tab w:val="left" w:pos="630"/>
      </w:tabs>
      <w:ind w:left="1080" w:hanging="792"/>
    </w:pPr>
  </w:style>
  <w:style w:type="paragraph" w:styleId="Retraitcorpsdetexte3">
    <w:name w:val="Body Text Indent 3"/>
    <w:basedOn w:val="Normal"/>
    <w:link w:val="Retraitcorpsdetexte3Car"/>
    <w:uiPriority w:val="99"/>
    <w:rsid w:val="00901D5F"/>
    <w:pPr>
      <w:keepLines/>
      <w:ind w:left="706" w:hanging="706"/>
    </w:pPr>
    <w:rPr>
      <w:lang w:eastAsia="fr-FR"/>
    </w:rPr>
  </w:style>
  <w:style w:type="character" w:customStyle="1" w:styleId="Retraitcorpsdetexte3Car">
    <w:name w:val="Retrait corps de texte 3 Car"/>
    <w:basedOn w:val="Policepardfaut"/>
    <w:link w:val="Retraitcorpsdetexte3"/>
    <w:uiPriority w:val="99"/>
    <w:rsid w:val="00901D5F"/>
    <w:rPr>
      <w:rFonts w:ascii="Times New Roman" w:hAnsi="Times New Roman" w:cs="Times New Roman"/>
      <w:sz w:val="20"/>
    </w:rPr>
  </w:style>
  <w:style w:type="paragraph" w:styleId="Corpsdetexte3">
    <w:name w:val="Body Text 3"/>
    <w:basedOn w:val="Normal"/>
    <w:link w:val="Corpsdetexte3Car"/>
    <w:uiPriority w:val="99"/>
    <w:rsid w:val="00901D5F"/>
    <w:pPr>
      <w:ind w:right="-72"/>
    </w:pPr>
    <w:rPr>
      <w:i/>
      <w:lang w:eastAsia="fr-FR"/>
    </w:rPr>
  </w:style>
  <w:style w:type="character" w:customStyle="1" w:styleId="Corpsdetexte3Car">
    <w:name w:val="Corps de texte 3 Car"/>
    <w:basedOn w:val="Policepardfaut"/>
    <w:link w:val="Corpsdetexte3"/>
    <w:uiPriority w:val="99"/>
    <w:rsid w:val="00901D5F"/>
    <w:rPr>
      <w:rFonts w:ascii="Times New Roman" w:hAnsi="Times New Roman" w:cs="Times New Roman"/>
      <w:i/>
      <w:sz w:val="20"/>
    </w:rPr>
  </w:style>
  <w:style w:type="paragraph" w:customStyle="1" w:styleId="Normali">
    <w:name w:val="Normal(i)"/>
    <w:basedOn w:val="Normala"/>
    <w:rsid w:val="00901D5F"/>
    <w:pPr>
      <w:numPr>
        <w:ilvl w:val="0"/>
        <w:numId w:val="0"/>
      </w:numPr>
      <w:tabs>
        <w:tab w:val="clear" w:pos="1418"/>
        <w:tab w:val="left" w:pos="1843"/>
      </w:tabs>
    </w:pPr>
  </w:style>
  <w:style w:type="paragraph" w:customStyle="1" w:styleId="Normala">
    <w:name w:val="Normal(a)"/>
    <w:basedOn w:val="Normal"/>
    <w:rsid w:val="00901D5F"/>
    <w:pPr>
      <w:keepLines/>
      <w:numPr>
        <w:ilvl w:val="2"/>
        <w:numId w:val="34"/>
      </w:numPr>
      <w:tabs>
        <w:tab w:val="left" w:pos="1418"/>
      </w:tabs>
      <w:spacing w:after="120"/>
      <w:jc w:val="both"/>
    </w:pPr>
    <w:rPr>
      <w:lang w:val="en-GB" w:eastAsia="en-GB"/>
    </w:rPr>
  </w:style>
  <w:style w:type="paragraph" w:styleId="Liste">
    <w:name w:val="List"/>
    <w:basedOn w:val="Normal"/>
    <w:uiPriority w:val="99"/>
    <w:rsid w:val="00901D5F"/>
    <w:pPr>
      <w:ind w:left="283" w:hanging="283"/>
    </w:pPr>
    <w:rPr>
      <w:szCs w:val="24"/>
      <w:lang w:val="en-US"/>
    </w:rPr>
  </w:style>
  <w:style w:type="paragraph" w:styleId="Salutations">
    <w:name w:val="Salutation"/>
    <w:basedOn w:val="Normal"/>
    <w:next w:val="Normal"/>
    <w:link w:val="SalutationsCar"/>
    <w:uiPriority w:val="99"/>
    <w:rsid w:val="00901D5F"/>
    <w:rPr>
      <w:szCs w:val="24"/>
      <w:lang w:eastAsia="fr-FR"/>
    </w:rPr>
  </w:style>
  <w:style w:type="character" w:customStyle="1" w:styleId="SalutationsCar">
    <w:name w:val="Salutations Car"/>
    <w:basedOn w:val="Policepardfaut"/>
    <w:link w:val="Salutations"/>
    <w:uiPriority w:val="99"/>
    <w:rsid w:val="00901D5F"/>
    <w:rPr>
      <w:rFonts w:ascii="Times New Roman" w:hAnsi="Times New Roman" w:cs="Times New Roman"/>
      <w:sz w:val="24"/>
    </w:rPr>
  </w:style>
  <w:style w:type="paragraph" w:styleId="Listecontinue">
    <w:name w:val="List Continue"/>
    <w:basedOn w:val="Normal"/>
    <w:uiPriority w:val="99"/>
    <w:rsid w:val="00901D5F"/>
    <w:pPr>
      <w:spacing w:after="120"/>
      <w:ind w:left="283"/>
    </w:pPr>
    <w:rPr>
      <w:szCs w:val="24"/>
      <w:lang w:val="en-US"/>
    </w:rPr>
  </w:style>
  <w:style w:type="paragraph" w:styleId="Sous-titre">
    <w:name w:val="Subtitle"/>
    <w:basedOn w:val="Normal"/>
    <w:link w:val="Sous-titreCar"/>
    <w:uiPriority w:val="11"/>
    <w:qFormat/>
    <w:rsid w:val="00901D5F"/>
    <w:pPr>
      <w:spacing w:after="60"/>
      <w:jc w:val="center"/>
      <w:outlineLvl w:val="1"/>
    </w:pPr>
    <w:rPr>
      <w:rFonts w:ascii="Arial" w:hAnsi="Arial"/>
      <w:szCs w:val="24"/>
      <w:lang w:eastAsia="fr-FR"/>
    </w:rPr>
  </w:style>
  <w:style w:type="character" w:customStyle="1" w:styleId="Sous-titreCar">
    <w:name w:val="Sous-titre Car"/>
    <w:basedOn w:val="Policepardfaut"/>
    <w:link w:val="Sous-titre"/>
    <w:uiPriority w:val="11"/>
    <w:rsid w:val="00901D5F"/>
    <w:rPr>
      <w:rFonts w:ascii="Arial" w:hAnsi="Arial" w:cs="Times New Roman"/>
      <w:sz w:val="24"/>
    </w:rPr>
  </w:style>
  <w:style w:type="paragraph" w:styleId="NormalWeb">
    <w:name w:val="Normal (Web)"/>
    <w:basedOn w:val="Normal"/>
    <w:uiPriority w:val="99"/>
    <w:rsid w:val="00901D5F"/>
    <w:pPr>
      <w:spacing w:before="100" w:beforeAutospacing="1" w:after="100" w:afterAutospacing="1"/>
    </w:pPr>
    <w:rPr>
      <w:rFonts w:ascii="Arial Unicode MS" w:cs="Arial Unicode MS"/>
      <w:color w:val="000000"/>
      <w:szCs w:val="24"/>
      <w:lang w:val="en-US"/>
    </w:rPr>
  </w:style>
  <w:style w:type="paragraph" w:styleId="Normalcentr">
    <w:name w:val="Block Text"/>
    <w:basedOn w:val="Normal"/>
    <w:uiPriority w:val="99"/>
    <w:rsid w:val="00901D5F"/>
    <w:pPr>
      <w:tabs>
        <w:tab w:val="left" w:pos="702"/>
        <w:tab w:val="left" w:pos="1494"/>
      </w:tabs>
      <w:ind w:left="702" w:right="-72" w:hanging="702"/>
      <w:jc w:val="both"/>
    </w:pPr>
    <w:rPr>
      <w:szCs w:val="24"/>
      <w:lang w:val="en-GB" w:eastAsia="it-IT"/>
    </w:rPr>
  </w:style>
  <w:style w:type="paragraph" w:customStyle="1" w:styleId="annex">
    <w:name w:val="annex"/>
    <w:basedOn w:val="Normal"/>
    <w:rsid w:val="00901D5F"/>
    <w:pPr>
      <w:jc w:val="center"/>
    </w:pPr>
    <w:rPr>
      <w:b/>
      <w:sz w:val="100"/>
    </w:rPr>
  </w:style>
  <w:style w:type="paragraph" w:customStyle="1" w:styleId="A1-heading1">
    <w:name w:val="A1-heading1"/>
    <w:basedOn w:val="Titre1"/>
    <w:rsid w:val="00901D5F"/>
  </w:style>
  <w:style w:type="paragraph" w:customStyle="1" w:styleId="A1-heading3">
    <w:name w:val="A1-heading3"/>
    <w:basedOn w:val="Titre3"/>
    <w:rsid w:val="00901D5F"/>
    <w:pPr>
      <w:keepNext w:val="0"/>
      <w:keepLines w:val="0"/>
      <w:spacing w:before="0" w:after="200"/>
      <w:ind w:left="720" w:hanging="720"/>
    </w:pPr>
    <w:rPr>
      <w:rFonts w:ascii="Times New Roman" w:hAnsi="Times New Roman"/>
      <w:b/>
      <w:color w:val="auto"/>
      <w:szCs w:val="20"/>
    </w:rPr>
  </w:style>
  <w:style w:type="paragraph" w:customStyle="1" w:styleId="A1-heading4">
    <w:name w:val="A1-heading4"/>
    <w:basedOn w:val="Titre4"/>
    <w:rsid w:val="00901D5F"/>
    <w:pPr>
      <w:keepNext w:val="0"/>
      <w:keepLines w:val="0"/>
      <w:spacing w:before="0" w:after="200"/>
      <w:ind w:left="864" w:hanging="576"/>
    </w:pPr>
    <w:rPr>
      <w:rFonts w:ascii="Times New Roman Bold" w:hAnsi="Times New Roman Bold"/>
      <w:b/>
      <w:i w:val="0"/>
      <w:iCs w:val="0"/>
      <w:color w:val="auto"/>
    </w:rPr>
  </w:style>
  <w:style w:type="paragraph" w:customStyle="1" w:styleId="A2-heading3">
    <w:name w:val="A2-heading3"/>
    <w:basedOn w:val="A1-heading3"/>
    <w:rsid w:val="00901D5F"/>
  </w:style>
  <w:style w:type="paragraph" w:customStyle="1" w:styleId="Header1-Clauses">
    <w:name w:val="Header 1 - Clauses"/>
    <w:basedOn w:val="Normal"/>
    <w:rsid w:val="00901D5F"/>
    <w:pPr>
      <w:tabs>
        <w:tab w:val="left" w:pos="432"/>
      </w:tabs>
      <w:overflowPunct w:val="0"/>
      <w:autoSpaceDE w:val="0"/>
      <w:autoSpaceDN w:val="0"/>
      <w:adjustRightInd w:val="0"/>
      <w:ind w:left="432" w:hanging="432"/>
      <w:textAlignment w:val="baseline"/>
    </w:pPr>
    <w:rPr>
      <w:rFonts w:cs="Arial"/>
      <w:b/>
      <w:szCs w:val="24"/>
      <w:lang w:val="es-ES_tradnl" w:eastAsia="fr-FR"/>
    </w:rPr>
  </w:style>
  <w:style w:type="paragraph" w:customStyle="1" w:styleId="Head42">
    <w:name w:val="Head 4.2"/>
    <w:basedOn w:val="Normal"/>
    <w:rsid w:val="00901D5F"/>
    <w:pPr>
      <w:tabs>
        <w:tab w:val="left" w:pos="360"/>
      </w:tabs>
      <w:suppressAutoHyphens/>
      <w:overflowPunct w:val="0"/>
      <w:autoSpaceDE w:val="0"/>
      <w:autoSpaceDN w:val="0"/>
      <w:adjustRightInd w:val="0"/>
      <w:ind w:left="360" w:hanging="360"/>
      <w:textAlignment w:val="baseline"/>
    </w:pPr>
    <w:rPr>
      <w:rFonts w:cs="Arial"/>
      <w:b/>
      <w:szCs w:val="24"/>
      <w:lang w:eastAsia="fr-FR"/>
    </w:rPr>
  </w:style>
  <w:style w:type="character" w:customStyle="1" w:styleId="TextedebullesCar">
    <w:name w:val="Texte de bulles Car"/>
    <w:link w:val="Textedebulles"/>
    <w:semiHidden/>
    <w:rsid w:val="00901D5F"/>
    <w:rPr>
      <w:rFonts w:ascii="Tahoma" w:hAnsi="Tahoma"/>
      <w:sz w:val="16"/>
    </w:rPr>
  </w:style>
  <w:style w:type="paragraph" w:styleId="Textedebulles">
    <w:name w:val="Balloon Text"/>
    <w:basedOn w:val="Normal"/>
    <w:link w:val="TextedebullesCar"/>
    <w:uiPriority w:val="99"/>
    <w:semiHidden/>
    <w:rsid w:val="00901D5F"/>
    <w:rPr>
      <w:rFonts w:ascii="Tahoma" w:hAnsi="Tahoma"/>
      <w:sz w:val="16"/>
      <w:szCs w:val="16"/>
      <w:lang w:eastAsia="fr-FR"/>
    </w:rPr>
  </w:style>
  <w:style w:type="character" w:customStyle="1" w:styleId="TextedebullesCar1">
    <w:name w:val="Texte de bulles Car1"/>
    <w:basedOn w:val="Policepardfaut"/>
    <w:uiPriority w:val="99"/>
    <w:semiHidden/>
    <w:rPr>
      <w:rFonts w:ascii="Segoe UI" w:hAnsi="Segoe UI" w:cs="Segoe UI"/>
      <w:sz w:val="18"/>
      <w:szCs w:val="18"/>
      <w:lang w:eastAsia="en-US"/>
    </w:rPr>
  </w:style>
  <w:style w:type="character" w:customStyle="1" w:styleId="TextedebullesCar120">
    <w:name w:val="Texte de bulles Car120"/>
    <w:basedOn w:val="Policepardfaut"/>
    <w:uiPriority w:val="99"/>
    <w:semiHidden/>
    <w:rPr>
      <w:rFonts w:ascii="Segoe UI" w:hAnsi="Segoe UI" w:cs="Segoe UI"/>
      <w:sz w:val="18"/>
      <w:szCs w:val="18"/>
      <w:lang w:val="fr-FR" w:eastAsia="x-none"/>
    </w:rPr>
  </w:style>
  <w:style w:type="character" w:customStyle="1" w:styleId="TextedebullesCar119">
    <w:name w:val="Texte de bulles Car119"/>
    <w:basedOn w:val="Policepardfaut"/>
    <w:uiPriority w:val="99"/>
    <w:semiHidden/>
    <w:rPr>
      <w:rFonts w:ascii="Segoe UI" w:hAnsi="Segoe UI" w:cs="Segoe UI"/>
      <w:sz w:val="18"/>
      <w:szCs w:val="18"/>
      <w:lang w:val="fr-FR" w:eastAsia="x-none"/>
    </w:rPr>
  </w:style>
  <w:style w:type="character" w:customStyle="1" w:styleId="TextedebullesCar118">
    <w:name w:val="Texte de bulles Car118"/>
    <w:basedOn w:val="Policepardfaut"/>
    <w:uiPriority w:val="99"/>
    <w:semiHidden/>
    <w:rPr>
      <w:rFonts w:ascii="Segoe UI" w:hAnsi="Segoe UI" w:cs="Segoe UI"/>
      <w:sz w:val="18"/>
      <w:szCs w:val="18"/>
      <w:lang w:val="x-none" w:eastAsia="en-US"/>
    </w:rPr>
  </w:style>
  <w:style w:type="character" w:customStyle="1" w:styleId="TextedebullesCar117">
    <w:name w:val="Texte de bulles Car117"/>
    <w:basedOn w:val="Policepardfaut"/>
    <w:uiPriority w:val="99"/>
    <w:semiHidden/>
    <w:rPr>
      <w:rFonts w:ascii="Segoe UI" w:hAnsi="Segoe UI" w:cs="Segoe UI"/>
      <w:sz w:val="18"/>
      <w:szCs w:val="18"/>
      <w:lang w:val="x-none" w:eastAsia="en-US"/>
    </w:rPr>
  </w:style>
  <w:style w:type="character" w:customStyle="1" w:styleId="TextedebullesCar116">
    <w:name w:val="Texte de bulles Car116"/>
    <w:basedOn w:val="Policepardfaut"/>
    <w:uiPriority w:val="99"/>
    <w:semiHidden/>
    <w:rPr>
      <w:rFonts w:ascii="Segoe UI" w:hAnsi="Segoe UI" w:cs="Segoe UI"/>
      <w:sz w:val="18"/>
      <w:szCs w:val="18"/>
      <w:lang w:val="x-none" w:eastAsia="en-US"/>
    </w:rPr>
  </w:style>
  <w:style w:type="character" w:customStyle="1" w:styleId="TextedebullesCar115">
    <w:name w:val="Texte de bulles Car115"/>
    <w:basedOn w:val="Policepardfaut"/>
    <w:uiPriority w:val="99"/>
    <w:semiHidden/>
    <w:rPr>
      <w:rFonts w:ascii="Segoe UI" w:hAnsi="Segoe UI" w:cs="Segoe UI"/>
      <w:sz w:val="18"/>
      <w:szCs w:val="18"/>
      <w:lang w:val="x-none" w:eastAsia="en-US"/>
    </w:rPr>
  </w:style>
  <w:style w:type="character" w:customStyle="1" w:styleId="TextedebullesCar114">
    <w:name w:val="Texte de bulles Car114"/>
    <w:basedOn w:val="Policepardfaut"/>
    <w:uiPriority w:val="99"/>
    <w:semiHidden/>
    <w:rPr>
      <w:rFonts w:ascii="Segoe UI" w:hAnsi="Segoe UI" w:cs="Segoe UI"/>
      <w:sz w:val="18"/>
      <w:szCs w:val="18"/>
      <w:lang w:val="x-none" w:eastAsia="en-US"/>
    </w:rPr>
  </w:style>
  <w:style w:type="character" w:customStyle="1" w:styleId="TextedebullesCar113">
    <w:name w:val="Texte de bulles Car113"/>
    <w:basedOn w:val="Policepardfaut"/>
    <w:uiPriority w:val="99"/>
    <w:semiHidden/>
    <w:rPr>
      <w:rFonts w:ascii="Segoe UI" w:hAnsi="Segoe UI" w:cs="Segoe UI"/>
      <w:sz w:val="18"/>
      <w:szCs w:val="18"/>
      <w:lang w:val="x-none" w:eastAsia="en-US"/>
    </w:rPr>
  </w:style>
  <w:style w:type="character" w:customStyle="1" w:styleId="TextedebullesCar112">
    <w:name w:val="Texte de bulles Car112"/>
    <w:basedOn w:val="Policepardfaut"/>
    <w:uiPriority w:val="99"/>
    <w:semiHidden/>
    <w:rPr>
      <w:rFonts w:ascii="Segoe UI" w:hAnsi="Segoe UI" w:cs="Segoe UI"/>
      <w:sz w:val="18"/>
      <w:szCs w:val="18"/>
      <w:lang w:val="fr-FR" w:eastAsia="x-none"/>
    </w:rPr>
  </w:style>
  <w:style w:type="character" w:customStyle="1" w:styleId="TextedebullesCar111">
    <w:name w:val="Texte de bulles Car111"/>
    <w:basedOn w:val="Policepardfaut"/>
    <w:uiPriority w:val="99"/>
    <w:semiHidden/>
    <w:rPr>
      <w:rFonts w:ascii="Segoe UI" w:hAnsi="Segoe UI" w:cs="Segoe UI"/>
      <w:sz w:val="18"/>
      <w:szCs w:val="18"/>
      <w:lang w:val="fr-FR" w:eastAsia="x-none"/>
    </w:rPr>
  </w:style>
  <w:style w:type="character" w:customStyle="1" w:styleId="TextedebullesCar110">
    <w:name w:val="Texte de bulles Car110"/>
    <w:basedOn w:val="Policepardfaut"/>
    <w:uiPriority w:val="99"/>
    <w:semiHidden/>
    <w:rPr>
      <w:rFonts w:ascii="Segoe UI" w:hAnsi="Segoe UI" w:cs="Segoe UI"/>
      <w:sz w:val="18"/>
      <w:szCs w:val="18"/>
      <w:lang w:val="x-none" w:eastAsia="en-US"/>
    </w:rPr>
  </w:style>
  <w:style w:type="character" w:customStyle="1" w:styleId="TextedebullesCar19">
    <w:name w:val="Texte de bulles Car19"/>
    <w:basedOn w:val="Policepardfaut"/>
    <w:uiPriority w:val="99"/>
    <w:semiHidden/>
    <w:rPr>
      <w:rFonts w:ascii="Segoe UI" w:hAnsi="Segoe UI" w:cs="Segoe UI"/>
      <w:sz w:val="18"/>
      <w:szCs w:val="18"/>
      <w:lang w:val="x-none" w:eastAsia="en-US"/>
    </w:rPr>
  </w:style>
  <w:style w:type="character" w:customStyle="1" w:styleId="TextedebullesCar18">
    <w:name w:val="Texte de bulles Car18"/>
    <w:basedOn w:val="Policepardfaut"/>
    <w:uiPriority w:val="99"/>
    <w:semiHidden/>
    <w:rPr>
      <w:rFonts w:ascii="Segoe UI" w:hAnsi="Segoe UI" w:cs="Segoe UI"/>
      <w:sz w:val="18"/>
      <w:szCs w:val="18"/>
      <w:lang w:val="x-none" w:eastAsia="en-US"/>
    </w:rPr>
  </w:style>
  <w:style w:type="character" w:customStyle="1" w:styleId="TextedebullesCar17">
    <w:name w:val="Texte de bulles Car17"/>
    <w:basedOn w:val="Policepardfaut"/>
    <w:uiPriority w:val="99"/>
    <w:semiHidden/>
    <w:rPr>
      <w:rFonts w:ascii="Segoe UI" w:hAnsi="Segoe UI" w:cs="Segoe UI"/>
      <w:sz w:val="18"/>
      <w:szCs w:val="18"/>
      <w:lang w:val="x-none" w:eastAsia="en-US"/>
    </w:rPr>
  </w:style>
  <w:style w:type="character" w:customStyle="1" w:styleId="TextedebullesCar16">
    <w:name w:val="Texte de bulles Car16"/>
    <w:basedOn w:val="Policepardfaut"/>
    <w:uiPriority w:val="99"/>
    <w:semiHidden/>
    <w:rPr>
      <w:rFonts w:ascii="Segoe UI" w:hAnsi="Segoe UI" w:cs="Segoe UI"/>
      <w:sz w:val="18"/>
      <w:szCs w:val="18"/>
      <w:lang w:val="x-none" w:eastAsia="en-US"/>
    </w:rPr>
  </w:style>
  <w:style w:type="character" w:customStyle="1" w:styleId="TextedebullesCar15">
    <w:name w:val="Texte de bulles Car15"/>
    <w:basedOn w:val="Policepardfaut"/>
    <w:uiPriority w:val="99"/>
    <w:semiHidden/>
    <w:rPr>
      <w:rFonts w:ascii="Segoe UI" w:hAnsi="Segoe UI" w:cs="Segoe UI"/>
      <w:sz w:val="18"/>
      <w:szCs w:val="18"/>
      <w:lang w:val="x-none" w:eastAsia="en-US"/>
    </w:rPr>
  </w:style>
  <w:style w:type="character" w:customStyle="1" w:styleId="TextedebullesCar14">
    <w:name w:val="Texte de bulles Car14"/>
    <w:basedOn w:val="Policepardfaut"/>
    <w:uiPriority w:val="99"/>
    <w:semiHidden/>
    <w:rPr>
      <w:rFonts w:ascii="Segoe UI" w:hAnsi="Segoe UI" w:cs="Segoe UI"/>
      <w:sz w:val="18"/>
      <w:szCs w:val="18"/>
      <w:lang w:val="x-none" w:eastAsia="en-US"/>
    </w:rPr>
  </w:style>
  <w:style w:type="character" w:customStyle="1" w:styleId="TextedebullesCar13">
    <w:name w:val="Texte de bulles Car13"/>
    <w:basedOn w:val="Policepardfaut"/>
    <w:uiPriority w:val="99"/>
    <w:semiHidden/>
    <w:rPr>
      <w:rFonts w:ascii="Segoe UI" w:hAnsi="Segoe UI" w:cs="Segoe UI"/>
      <w:sz w:val="18"/>
      <w:szCs w:val="18"/>
      <w:lang w:val="x-none" w:eastAsia="en-US"/>
    </w:rPr>
  </w:style>
  <w:style w:type="character" w:customStyle="1" w:styleId="TextedebullesCar12">
    <w:name w:val="Texte de bulles Car12"/>
    <w:basedOn w:val="Policepardfaut"/>
    <w:uiPriority w:val="99"/>
    <w:semiHidden/>
    <w:rPr>
      <w:rFonts w:ascii="Segoe UI" w:hAnsi="Segoe UI" w:cs="Segoe UI"/>
      <w:sz w:val="18"/>
      <w:szCs w:val="18"/>
      <w:lang w:val="x-none" w:eastAsia="en-US"/>
    </w:rPr>
  </w:style>
  <w:style w:type="character" w:customStyle="1" w:styleId="TextedebullesCar11">
    <w:name w:val="Texte de bulles Car11"/>
    <w:basedOn w:val="Policepardfaut"/>
    <w:uiPriority w:val="99"/>
    <w:semiHidden/>
    <w:rPr>
      <w:rFonts w:ascii="Segoe UI" w:hAnsi="Segoe UI" w:cs="Segoe UI"/>
      <w:sz w:val="18"/>
      <w:szCs w:val="18"/>
      <w:lang w:val="x-none" w:eastAsia="en-US"/>
    </w:rPr>
  </w:style>
  <w:style w:type="paragraph" w:customStyle="1" w:styleId="i">
    <w:name w:val="(i)"/>
    <w:basedOn w:val="Normal"/>
    <w:rsid w:val="00901D5F"/>
    <w:pPr>
      <w:suppressAutoHyphens/>
      <w:overflowPunct w:val="0"/>
      <w:autoSpaceDE w:val="0"/>
      <w:autoSpaceDN w:val="0"/>
      <w:adjustRightInd w:val="0"/>
      <w:jc w:val="both"/>
      <w:textAlignment w:val="baseline"/>
    </w:pPr>
    <w:rPr>
      <w:rFonts w:ascii="Tms Rmn" w:hAnsi="Tms Rmn" w:cs="Arial"/>
      <w:szCs w:val="24"/>
      <w:lang w:val="en-US" w:eastAsia="fr-FR"/>
    </w:rPr>
  </w:style>
  <w:style w:type="paragraph" w:customStyle="1" w:styleId="BodyText21">
    <w:name w:val="Body Text 21"/>
    <w:basedOn w:val="Normal"/>
    <w:rsid w:val="00901D5F"/>
    <w:pPr>
      <w:overflowPunct w:val="0"/>
      <w:autoSpaceDE w:val="0"/>
      <w:autoSpaceDN w:val="0"/>
      <w:adjustRightInd w:val="0"/>
      <w:spacing w:before="120" w:after="120"/>
      <w:jc w:val="center"/>
      <w:textAlignment w:val="baseline"/>
    </w:pPr>
    <w:rPr>
      <w:rFonts w:cs="Arial"/>
      <w:b/>
      <w:sz w:val="28"/>
      <w:szCs w:val="24"/>
      <w:lang w:val="es-ES_tradnl" w:eastAsia="fr-FR"/>
    </w:rPr>
  </w:style>
  <w:style w:type="paragraph" w:customStyle="1" w:styleId="Head81">
    <w:name w:val="Head 8.1"/>
    <w:basedOn w:val="Normal"/>
    <w:rsid w:val="00901D5F"/>
    <w:pPr>
      <w:suppressAutoHyphens/>
      <w:jc w:val="center"/>
    </w:pPr>
    <w:rPr>
      <w:b/>
      <w:bCs/>
      <w:sz w:val="28"/>
      <w:szCs w:val="28"/>
      <w:lang w:eastAsia="fr-FR"/>
    </w:rPr>
  </w:style>
  <w:style w:type="paragraph" w:customStyle="1" w:styleId="Style1Clauses">
    <w:name w:val="Style1 Clauses"/>
    <w:basedOn w:val="Normal"/>
    <w:rsid w:val="00901D5F"/>
    <w:pPr>
      <w:tabs>
        <w:tab w:val="left" w:pos="259"/>
      </w:tabs>
    </w:pPr>
    <w:rPr>
      <w:b/>
    </w:rPr>
  </w:style>
  <w:style w:type="paragraph" w:customStyle="1" w:styleId="Header2-SubClauses">
    <w:name w:val="Header 2 - SubClauses"/>
    <w:basedOn w:val="Normal"/>
    <w:rsid w:val="00901D5F"/>
    <w:pPr>
      <w:tabs>
        <w:tab w:val="left" w:pos="619"/>
      </w:tabs>
      <w:overflowPunct w:val="0"/>
      <w:autoSpaceDE w:val="0"/>
      <w:autoSpaceDN w:val="0"/>
      <w:adjustRightInd w:val="0"/>
      <w:spacing w:after="200"/>
      <w:jc w:val="both"/>
      <w:textAlignment w:val="baseline"/>
    </w:pPr>
    <w:rPr>
      <w:rFonts w:cs="Arial"/>
      <w:szCs w:val="24"/>
      <w:lang w:val="es-ES_tradnl" w:eastAsia="fr-FR"/>
    </w:rPr>
  </w:style>
  <w:style w:type="paragraph" w:customStyle="1" w:styleId="NormalWeb8">
    <w:name w:val="Normal (Web)8"/>
    <w:basedOn w:val="Normal"/>
    <w:rsid w:val="00901D5F"/>
    <w:pPr>
      <w:spacing w:before="75" w:after="75"/>
      <w:ind w:left="225" w:right="225"/>
    </w:pPr>
    <w:rPr>
      <w:sz w:val="22"/>
      <w:lang w:eastAsia="fr-FR"/>
    </w:rPr>
  </w:style>
  <w:style w:type="paragraph" w:customStyle="1" w:styleId="SectionIVHeader">
    <w:name w:val="Section IV Header"/>
    <w:basedOn w:val="Normal"/>
    <w:rsid w:val="00901D5F"/>
    <w:pPr>
      <w:overflowPunct w:val="0"/>
      <w:autoSpaceDE w:val="0"/>
      <w:autoSpaceDN w:val="0"/>
      <w:adjustRightInd w:val="0"/>
      <w:jc w:val="center"/>
      <w:textAlignment w:val="baseline"/>
    </w:pPr>
    <w:rPr>
      <w:rFonts w:cs="Arial"/>
      <w:b/>
      <w:sz w:val="36"/>
      <w:szCs w:val="24"/>
      <w:lang w:eastAsia="fr-FR"/>
    </w:rPr>
  </w:style>
  <w:style w:type="character" w:styleId="lev">
    <w:name w:val="Strong"/>
    <w:basedOn w:val="Policepardfaut"/>
    <w:uiPriority w:val="22"/>
    <w:qFormat/>
    <w:rsid w:val="00901D5F"/>
    <w:rPr>
      <w:rFonts w:cs="Times New Roman"/>
      <w:b/>
    </w:rPr>
  </w:style>
  <w:style w:type="paragraph" w:styleId="En-ttedetabledesmatires">
    <w:name w:val="TOC Heading"/>
    <w:basedOn w:val="Titre1"/>
    <w:next w:val="Normal"/>
    <w:uiPriority w:val="39"/>
    <w:unhideWhenUsed/>
    <w:qFormat/>
    <w:rsid w:val="00901D5F"/>
    <w:pPr>
      <w:spacing w:after="0" w:line="259" w:lineRule="auto"/>
      <w:jc w:val="left"/>
      <w:outlineLvl w:val="9"/>
    </w:pPr>
    <w:rPr>
      <w:rFonts w:ascii="Calibri Light" w:hAnsi="Calibri Light"/>
      <w:b w:val="0"/>
      <w:color w:val="2E74B5"/>
      <w:szCs w:val="32"/>
    </w:rPr>
  </w:style>
  <w:style w:type="character" w:customStyle="1" w:styleId="Garamond">
    <w:name w:val="Стиль Garamond"/>
    <w:uiPriority w:val="99"/>
    <w:rsid w:val="00901D5F"/>
    <w:rPr>
      <w:rFonts w:ascii="Times New Roman" w:hAnsi="Times New Roman"/>
      <w:spacing w:val="2"/>
      <w:kern w:val="1"/>
      <w:position w:val="0"/>
      <w:sz w:val="24"/>
      <w:shd w:val="clear" w:color="auto" w:fill="auto"/>
      <w:vertAlign w:val="baseline"/>
    </w:rPr>
  </w:style>
  <w:style w:type="paragraph" w:customStyle="1" w:styleId="Section8Header1">
    <w:name w:val="Section 8. Header1"/>
    <w:qFormat/>
    <w:rsid w:val="00901D5F"/>
    <w:pPr>
      <w:numPr>
        <w:numId w:val="35"/>
      </w:numPr>
      <w:spacing w:before="240" w:after="240"/>
      <w:jc w:val="center"/>
    </w:pPr>
    <w:rPr>
      <w:rFonts w:ascii="Times New Roman" w:hAnsi="Times New Roman" w:cs="Times New Roman"/>
      <w:b/>
      <w:sz w:val="32"/>
      <w:lang w:val="en-US" w:eastAsia="en-US"/>
    </w:rPr>
  </w:style>
  <w:style w:type="character" w:customStyle="1" w:styleId="atn">
    <w:name w:val="atn"/>
    <w:rsid w:val="00901D5F"/>
  </w:style>
  <w:style w:type="paragraph" w:styleId="Notedefin">
    <w:name w:val="endnote text"/>
    <w:basedOn w:val="Normal"/>
    <w:link w:val="NotedefinCar"/>
    <w:uiPriority w:val="99"/>
    <w:semiHidden/>
    <w:unhideWhenUsed/>
    <w:rsid w:val="00DB61B0"/>
    <w:rPr>
      <w:sz w:val="20"/>
      <w:lang w:eastAsia="fr-FR"/>
    </w:rPr>
  </w:style>
  <w:style w:type="character" w:customStyle="1" w:styleId="NotedefinCar">
    <w:name w:val="Note de fin Car"/>
    <w:basedOn w:val="Policepardfaut"/>
    <w:link w:val="Notedefin"/>
    <w:uiPriority w:val="99"/>
    <w:semiHidden/>
    <w:rsid w:val="00DB61B0"/>
    <w:rPr>
      <w:rFonts w:ascii="Times New Roman" w:hAnsi="Times New Roman" w:cs="Times New Roman"/>
      <w:sz w:val="20"/>
      <w:lang w:val="fr-FR" w:eastAsia="x-none"/>
    </w:rPr>
  </w:style>
  <w:style w:type="character" w:styleId="Appeldenotedefin">
    <w:name w:val="endnote reference"/>
    <w:basedOn w:val="Policepardfaut"/>
    <w:uiPriority w:val="99"/>
    <w:semiHidden/>
    <w:unhideWhenUsed/>
    <w:rsid w:val="00DB61B0"/>
    <w:rPr>
      <w:rFonts w:cs="Times New Roman"/>
      <w:vertAlign w:val="superscript"/>
    </w:rPr>
  </w:style>
  <w:style w:type="paragraph" w:styleId="Objetducommentaire">
    <w:name w:val="annotation subject"/>
    <w:basedOn w:val="Commentaire"/>
    <w:next w:val="Commentaire"/>
    <w:link w:val="ObjetducommentaireCar"/>
    <w:uiPriority w:val="99"/>
    <w:semiHidden/>
    <w:unhideWhenUsed/>
    <w:rsid w:val="000C1A89"/>
    <w:rPr>
      <w:b/>
      <w:bCs/>
    </w:rPr>
  </w:style>
  <w:style w:type="character" w:customStyle="1" w:styleId="ObjetducommentaireCar">
    <w:name w:val="Objet du commentaire Car"/>
    <w:basedOn w:val="CommentaireCar"/>
    <w:link w:val="Objetducommentaire"/>
    <w:uiPriority w:val="99"/>
    <w:semiHidden/>
    <w:rsid w:val="000C1A89"/>
    <w:rPr>
      <w:rFonts w:ascii="Times New Roman" w:hAnsi="Times New Roman" w:cs="Times New Roman"/>
      <w:b/>
      <w:sz w:val="20"/>
      <w:lang w:val="fr-FR" w:eastAsia="x-none"/>
    </w:rPr>
  </w:style>
  <w:style w:type="paragraph" w:styleId="Rvision">
    <w:name w:val="Revision"/>
    <w:hidden/>
    <w:uiPriority w:val="99"/>
    <w:semiHidden/>
    <w:rsid w:val="00BA6758"/>
    <w:rPr>
      <w:rFonts w:ascii="Times New Roman" w:hAnsi="Times New Roman" w:cs="Times New Roman"/>
      <w:sz w:val="24"/>
      <w:lang w:eastAsia="en-US"/>
    </w:rPr>
  </w:style>
  <w:style w:type="paragraph" w:customStyle="1" w:styleId="Head32">
    <w:name w:val="Head 3.2"/>
    <w:basedOn w:val="Normal"/>
    <w:rsid w:val="00ED6486"/>
    <w:pPr>
      <w:tabs>
        <w:tab w:val="left" w:pos="360"/>
      </w:tabs>
      <w:ind w:left="360" w:hanging="360"/>
    </w:pPr>
    <w:rPr>
      <w:b/>
      <w:lang w:eastAsia="fr-FR"/>
    </w:rPr>
  </w:style>
  <w:style w:type="character" w:customStyle="1" w:styleId="Mentionnonrsolue1">
    <w:name w:val="Mention non résolue1"/>
    <w:basedOn w:val="Policepardfaut"/>
    <w:uiPriority w:val="99"/>
    <w:semiHidden/>
    <w:unhideWhenUsed/>
    <w:rsid w:val="00B461FD"/>
    <w:rPr>
      <w:rFonts w:cs="Times New Roman"/>
      <w:color w:val="605E5C"/>
      <w:shd w:val="clear" w:color="auto" w:fill="E1DFDD"/>
    </w:rPr>
  </w:style>
  <w:style w:type="paragraph" w:styleId="Sansinterligne">
    <w:name w:val="No Spacing"/>
    <w:link w:val="SansinterligneCar"/>
    <w:uiPriority w:val="1"/>
    <w:qFormat/>
    <w:rsid w:val="00F32FA8"/>
    <w:pPr>
      <w:jc w:val="both"/>
    </w:pPr>
    <w:rPr>
      <w:rFonts w:ascii="Times New Roman" w:hAnsi="Times New Roman" w:cs="Times New Roman"/>
      <w:sz w:val="24"/>
    </w:rPr>
  </w:style>
  <w:style w:type="character" w:customStyle="1" w:styleId="SansinterligneCar">
    <w:name w:val="Sans interligne Car"/>
    <w:link w:val="Sansinterligne"/>
    <w:uiPriority w:val="1"/>
    <w:locked/>
    <w:rsid w:val="00F32FA8"/>
    <w:rPr>
      <w:rFonts w:ascii="Times New Roman" w:hAnsi="Times New Roman"/>
      <w:sz w:val="24"/>
      <w:lang w:val="fr-FR" w:eastAsia="fr-FR"/>
    </w:rPr>
  </w:style>
  <w:style w:type="table" w:customStyle="1" w:styleId="TableauListe5Fonc-Accentuation61">
    <w:name w:val="Tableau Liste 5 Foncé - Accentuation 61"/>
    <w:basedOn w:val="TableauNormal"/>
    <w:uiPriority w:val="50"/>
    <w:qFormat/>
    <w:rsid w:val="00C71171"/>
    <w:rPr>
      <w:rFonts w:cs="Times New Roman"/>
      <w:color w:val="FFFFFF"/>
      <w:lang w:val="en-US" w:eastAsia="en-US"/>
    </w:rPr>
    <w:tblPr>
      <w:tblBorders>
        <w:top w:val="single" w:sz="24" w:space="0" w:color="F79646"/>
        <w:left w:val="single" w:sz="24" w:space="0" w:color="F79646"/>
        <w:bottom w:val="single" w:sz="24" w:space="0" w:color="F79646"/>
        <w:right w:val="single" w:sz="24" w:space="0" w:color="F79646"/>
      </w:tblBorders>
    </w:tblPr>
    <w:tcPr>
      <w:shd w:val="clear" w:color="auto" w:fill="F79646"/>
    </w:tcPr>
    <w:tblStylePr w:type="firstRow">
      <w:rPr>
        <w:rFonts w:cs="Times New Roman"/>
        <w:b/>
        <w:bCs/>
      </w:rPr>
      <w:tblPr/>
      <w:tcPr>
        <w:tcBorders>
          <w:bottom w:val="single" w:sz="18" w:space="0" w:color="FFFFFF"/>
        </w:tcBorders>
      </w:tcPr>
    </w:tblStylePr>
    <w:tblStylePr w:type="lastRow">
      <w:rPr>
        <w:rFonts w:cs="Times New Roman"/>
        <w:b/>
        <w:bCs/>
      </w:rPr>
      <w:tblPr/>
      <w:tcPr>
        <w:tcBorders>
          <w:top w:val="single" w:sz="4" w:space="0" w:color="FFFFFF"/>
        </w:tcBorders>
      </w:tcPr>
    </w:tblStylePr>
    <w:tblStylePr w:type="firstCol">
      <w:rPr>
        <w:rFonts w:cs="Times New Roman"/>
        <w:b/>
        <w:bCs/>
      </w:rPr>
      <w:tblPr/>
      <w:tcPr>
        <w:tcBorders>
          <w:right w:val="single" w:sz="4" w:space="0" w:color="FFFFFF"/>
        </w:tcBorders>
      </w:tcPr>
    </w:tblStylePr>
    <w:tblStylePr w:type="lastCol">
      <w:rPr>
        <w:rFonts w:cs="Times New Roman"/>
        <w:b/>
        <w:bCs/>
      </w:rPr>
      <w:tblPr/>
      <w:tcPr>
        <w:tcBorders>
          <w:left w:val="single" w:sz="4" w:space="0" w:color="FFFFFF"/>
        </w:tcBorders>
      </w:tcPr>
    </w:tblStylePr>
    <w:tblStylePr w:type="band1Vert">
      <w:rPr>
        <w:rFonts w:cs="Times New Roman"/>
      </w:rPr>
      <w:tblPr/>
      <w:tcPr>
        <w:tcBorders>
          <w:left w:val="single" w:sz="4" w:space="0" w:color="FFFFFF"/>
          <w:right w:val="single" w:sz="4" w:space="0" w:color="FFFFFF"/>
        </w:tcBorders>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paragraph" w:customStyle="1" w:styleId="ds-markdown-paragraph">
    <w:name w:val="ds-markdown-paragraph"/>
    <w:basedOn w:val="Normal"/>
    <w:qFormat/>
    <w:rsid w:val="00C71171"/>
    <w:pPr>
      <w:spacing w:before="100" w:beforeAutospacing="1" w:after="100" w:afterAutospacing="1"/>
    </w:pPr>
    <w:rPr>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22836">
      <w:marLeft w:val="0"/>
      <w:marRight w:val="0"/>
      <w:marTop w:val="0"/>
      <w:marBottom w:val="0"/>
      <w:divBdr>
        <w:top w:val="none" w:sz="0" w:space="0" w:color="auto"/>
        <w:left w:val="none" w:sz="0" w:space="0" w:color="auto"/>
        <w:bottom w:val="none" w:sz="0" w:space="0" w:color="auto"/>
        <w:right w:val="none" w:sz="0" w:space="0" w:color="auto"/>
      </w:divBdr>
    </w:div>
    <w:div w:id="205022837">
      <w:marLeft w:val="0"/>
      <w:marRight w:val="0"/>
      <w:marTop w:val="0"/>
      <w:marBottom w:val="0"/>
      <w:divBdr>
        <w:top w:val="none" w:sz="0" w:space="0" w:color="auto"/>
        <w:left w:val="none" w:sz="0" w:space="0" w:color="auto"/>
        <w:bottom w:val="none" w:sz="0" w:space="0" w:color="auto"/>
        <w:right w:val="none" w:sz="0" w:space="0" w:color="auto"/>
      </w:divBdr>
    </w:div>
    <w:div w:id="2050228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4.xml"/><Relationship Id="rId42" Type="http://schemas.openxmlformats.org/officeDocument/2006/relationships/header" Target="header21.xml"/><Relationship Id="rId47" Type="http://schemas.openxmlformats.org/officeDocument/2006/relationships/header" Target="header25.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image" Target="media/image3.gif"/><Relationship Id="rId38" Type="http://schemas.openxmlformats.org/officeDocument/2006/relationships/header" Target="header18.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41"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yperlink" Target="mailto:prmp@laposte.bj"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36" Type="http://schemas.openxmlformats.org/officeDocument/2006/relationships/header" Target="header16.xml"/><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7.xml"/><Relationship Id="rId44"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oter" Target="footer2.xml"/><Relationship Id="rId22"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2.xml"/><Relationship Id="rId48" Type="http://schemas.openxmlformats.org/officeDocument/2006/relationships/header" Target="header2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B7ABD-5931-44EA-A243-E45DAB87D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141</Pages>
  <Words>38969</Words>
  <Characters>214330</Characters>
  <Application>Microsoft Office Word</Application>
  <DocSecurity>0</DocSecurity>
  <Lines>1786</Lines>
  <Paragraphs>505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Haris</cp:lastModifiedBy>
  <cp:revision>3</cp:revision>
  <cp:lastPrinted>2026-04-01T10:11:00Z</cp:lastPrinted>
  <dcterms:created xsi:type="dcterms:W3CDTF">2026-04-01T10:12:00Z</dcterms:created>
  <dcterms:modified xsi:type="dcterms:W3CDTF">2026-04-02T07:19:00Z</dcterms:modified>
</cp:coreProperties>
</file>